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94533" w14:textId="0AC88990"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7CF17DC" wp14:editId="0ED3444B">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F4554E">
        <w:rPr>
          <w:rStyle w:val="StyleTimesNewRoman105pt"/>
        </w:rPr>
        <w:t>56</w:t>
      </w:r>
      <w:r w:rsidRPr="007A0461">
        <w:rPr>
          <w:rStyle w:val="StyleTimesNewRoman105pt"/>
        </w:rPr>
        <w:tab/>
        <w:t xml:space="preserve">p. </w:t>
      </w:r>
      <w:r w:rsidR="00F4554E">
        <w:rPr>
          <w:rStyle w:val="StyleTimesNewRoman105pt"/>
        </w:rPr>
        <w:t>2405</w:t>
      </w:r>
    </w:p>
    <w:p w14:paraId="0A607E96"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2E4F7C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502DC2C"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9C54B05" w14:textId="77777777" w:rsidR="00EB5C72" w:rsidRPr="003471CD" w:rsidRDefault="00EB5C72" w:rsidP="00EB5C72">
      <w:pPr>
        <w:pBdr>
          <w:top w:val="single" w:sz="6" w:space="0" w:color="auto"/>
        </w:pBdr>
        <w:spacing w:after="0" w:line="240" w:lineRule="auto"/>
        <w:jc w:val="center"/>
        <w:rPr>
          <w:color w:val="000000"/>
          <w:sz w:val="20"/>
        </w:rPr>
      </w:pPr>
    </w:p>
    <w:p w14:paraId="10DBB9CA" w14:textId="1FEAEE3C"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F4554E">
        <w:rPr>
          <w:smallCaps/>
          <w:color w:val="000000"/>
          <w:sz w:val="28"/>
          <w:szCs w:val="26"/>
        </w:rPr>
        <w:t>8 August</w:t>
      </w:r>
      <w:r w:rsidRPr="003471CD">
        <w:rPr>
          <w:smallCaps/>
          <w:color w:val="000000"/>
          <w:sz w:val="28"/>
          <w:szCs w:val="26"/>
        </w:rPr>
        <w:t xml:space="preserve"> 202</w:t>
      </w:r>
      <w:r w:rsidR="00F4554E">
        <w:rPr>
          <w:smallCaps/>
          <w:color w:val="000000"/>
          <w:sz w:val="28"/>
          <w:szCs w:val="26"/>
        </w:rPr>
        <w:t>4</w:t>
      </w:r>
    </w:p>
    <w:p w14:paraId="58732BFC" w14:textId="77777777" w:rsidR="00EB5C72" w:rsidRPr="003471CD" w:rsidRDefault="00EB5C72" w:rsidP="00EB5C72">
      <w:pPr>
        <w:spacing w:after="0" w:line="240" w:lineRule="exact"/>
        <w:jc w:val="center"/>
        <w:rPr>
          <w:color w:val="000000"/>
          <w:sz w:val="20"/>
        </w:rPr>
      </w:pPr>
    </w:p>
    <w:p w14:paraId="556B45D3" w14:textId="77777777" w:rsidR="008008DD" w:rsidRPr="00612978" w:rsidRDefault="008008DD" w:rsidP="008008DD">
      <w:pPr>
        <w:pBdr>
          <w:top w:val="single" w:sz="6" w:space="1" w:color="auto"/>
        </w:pBdr>
        <w:spacing w:after="0" w:line="360" w:lineRule="exact"/>
        <w:jc w:val="center"/>
        <w:rPr>
          <w:color w:val="000000"/>
          <w:sz w:val="20"/>
          <w:szCs w:val="20"/>
        </w:rPr>
      </w:pPr>
    </w:p>
    <w:p w14:paraId="0F62A358" w14:textId="77777777" w:rsidR="001B7138" w:rsidRPr="008008DD" w:rsidRDefault="001B7138" w:rsidP="00A82953">
      <w:pPr>
        <w:spacing w:after="0" w:line="200" w:lineRule="exact"/>
        <w:jc w:val="center"/>
        <w:rPr>
          <w:b/>
          <w:smallCaps/>
          <w:sz w:val="20"/>
          <w:szCs w:val="20"/>
        </w:rPr>
      </w:pPr>
      <w:r w:rsidRPr="008008DD">
        <w:rPr>
          <w:b/>
          <w:smallCaps/>
          <w:sz w:val="20"/>
          <w:szCs w:val="20"/>
        </w:rPr>
        <w:t>Contents</w:t>
      </w:r>
    </w:p>
    <w:p w14:paraId="56212BD4" w14:textId="77777777" w:rsidR="001B7138" w:rsidRPr="008008DD" w:rsidRDefault="001B7138" w:rsidP="00A82953">
      <w:pPr>
        <w:spacing w:after="0" w:line="160" w:lineRule="exact"/>
        <w:jc w:val="center"/>
        <w:rPr>
          <w:b/>
          <w:smallCaps/>
          <w:sz w:val="20"/>
          <w:szCs w:val="20"/>
        </w:rPr>
      </w:pPr>
    </w:p>
    <w:p w14:paraId="519B3B15"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B287D3B" w14:textId="0FB159F0" w:rsidR="00654253" w:rsidRPr="00AC0758" w:rsidRDefault="00B1073C" w:rsidP="00A21359">
      <w:pPr>
        <w:pStyle w:val="TOC1"/>
        <w:tabs>
          <w:tab w:val="right" w:leader="dot" w:pos="4550"/>
        </w:tabs>
        <w:ind w:left="142" w:hanging="142"/>
        <w:rPr>
          <w:rFonts w:eastAsiaTheme="minorEastAsia"/>
          <w:noProof/>
          <w:color w:val="auto"/>
          <w:kern w:val="2"/>
          <w:szCs w:val="17"/>
          <w14:ligatures w14:val="standardContextual"/>
        </w:rPr>
      </w:pPr>
      <w:r w:rsidRPr="00AC0758">
        <w:rPr>
          <w:szCs w:val="17"/>
        </w:rPr>
        <w:fldChar w:fldCharType="begin"/>
      </w:r>
      <w:r w:rsidRPr="00AC0758">
        <w:rPr>
          <w:szCs w:val="17"/>
        </w:rPr>
        <w:instrText xml:space="preserve"> TOC \o "1-3" \h \z \u </w:instrText>
      </w:r>
      <w:r w:rsidRPr="00AC0758">
        <w:rPr>
          <w:szCs w:val="17"/>
        </w:rPr>
        <w:fldChar w:fldCharType="separate"/>
      </w:r>
      <w:hyperlink w:anchor="_Toc174010584" w:history="1">
        <w:r w:rsidR="00654253" w:rsidRPr="00AC0758">
          <w:rPr>
            <w:rStyle w:val="Hyperlink"/>
            <w:rFonts w:ascii="Times New Roman Bold" w:hAnsi="Times New Roman Bold"/>
            <w:b/>
            <w:bCs/>
            <w:smallCaps/>
            <w:noProof/>
            <w:szCs w:val="17"/>
          </w:rPr>
          <w:t>Governor’s Instruments</w:t>
        </w:r>
      </w:hyperlink>
    </w:p>
    <w:p w14:paraId="5B5930AD" w14:textId="071C54A9"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585" w:history="1">
        <w:r w:rsidRPr="00AC0758">
          <w:rPr>
            <w:rStyle w:val="Hyperlink"/>
            <w:noProof/>
            <w:szCs w:val="17"/>
          </w:rPr>
          <w:t>Appointments, Resignations and General Matters</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_Toc174010585 \h </w:instrText>
        </w:r>
        <w:r w:rsidRPr="00AC0758">
          <w:rPr>
            <w:noProof/>
            <w:webHidden/>
            <w:szCs w:val="17"/>
          </w:rPr>
        </w:r>
        <w:r w:rsidRPr="00AC0758">
          <w:rPr>
            <w:noProof/>
            <w:webHidden/>
            <w:szCs w:val="17"/>
          </w:rPr>
          <w:fldChar w:fldCharType="separate"/>
        </w:r>
        <w:r w:rsidR="005F510D">
          <w:rPr>
            <w:noProof/>
            <w:webHidden/>
            <w:szCs w:val="17"/>
          </w:rPr>
          <w:t>2406</w:t>
        </w:r>
        <w:r w:rsidRPr="00AC0758">
          <w:rPr>
            <w:noProof/>
            <w:webHidden/>
            <w:szCs w:val="17"/>
          </w:rPr>
          <w:fldChar w:fldCharType="end"/>
        </w:r>
      </w:hyperlink>
    </w:p>
    <w:p w14:paraId="07AD3A96" w14:textId="3350A2DF"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586" w:history="1">
        <w:r w:rsidRPr="00AC0758">
          <w:rPr>
            <w:rStyle w:val="Hyperlink"/>
            <w:noProof/>
            <w:szCs w:val="17"/>
          </w:rPr>
          <w:t>Proclamations</w:t>
        </w:r>
        <w:r w:rsidR="002908FE">
          <w:rPr>
            <w:noProof/>
            <w:webHidden/>
            <w:szCs w:val="17"/>
          </w:rPr>
          <w:t>—</w:t>
        </w:r>
      </w:hyperlink>
    </w:p>
    <w:p w14:paraId="1BAD48E3" w14:textId="46303530" w:rsidR="00654253" w:rsidRPr="00AC0758" w:rsidRDefault="00654253" w:rsidP="00A21359">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4010587" w:history="1">
        <w:r w:rsidRPr="00AC0758">
          <w:rPr>
            <w:rStyle w:val="Hyperlink"/>
            <w:noProof/>
            <w:szCs w:val="17"/>
          </w:rPr>
          <w:t>Bail (Conditions) Amendment Act (Commencement) Proclamation 2024</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_Toc174010587 \h </w:instrText>
        </w:r>
        <w:r w:rsidRPr="00AC0758">
          <w:rPr>
            <w:noProof/>
            <w:webHidden/>
            <w:szCs w:val="17"/>
          </w:rPr>
        </w:r>
        <w:r w:rsidRPr="00AC0758">
          <w:rPr>
            <w:noProof/>
            <w:webHidden/>
            <w:szCs w:val="17"/>
          </w:rPr>
          <w:fldChar w:fldCharType="separate"/>
        </w:r>
        <w:r w:rsidR="005F510D">
          <w:rPr>
            <w:noProof/>
            <w:webHidden/>
            <w:szCs w:val="17"/>
          </w:rPr>
          <w:t>2407</w:t>
        </w:r>
        <w:r w:rsidRPr="00AC0758">
          <w:rPr>
            <w:noProof/>
            <w:webHidden/>
            <w:szCs w:val="17"/>
          </w:rPr>
          <w:fldChar w:fldCharType="end"/>
        </w:r>
      </w:hyperlink>
    </w:p>
    <w:p w14:paraId="61D1EF60" w14:textId="077C3433"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588" w:history="1">
        <w:r w:rsidRPr="00AC0758">
          <w:rPr>
            <w:rStyle w:val="Hyperlink"/>
            <w:noProof/>
            <w:szCs w:val="17"/>
          </w:rPr>
          <w:t>Regulations</w:t>
        </w:r>
        <w:r w:rsidR="002908FE">
          <w:rPr>
            <w:noProof/>
            <w:webHidden/>
            <w:szCs w:val="17"/>
          </w:rPr>
          <w:t>—</w:t>
        </w:r>
      </w:hyperlink>
    </w:p>
    <w:p w14:paraId="4DD91795" w14:textId="2724A6AD" w:rsidR="00654253" w:rsidRPr="00AC0758" w:rsidRDefault="00654253" w:rsidP="00A21359">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4010589" w:history="1">
        <w:r w:rsidRPr="00AC0758">
          <w:rPr>
            <w:rStyle w:val="Hyperlink"/>
            <w:noProof/>
            <w:szCs w:val="17"/>
          </w:rPr>
          <w:t>R</w:t>
        </w:r>
        <w:r w:rsidRPr="00934A43">
          <w:rPr>
            <w:rStyle w:val="Hyperlink"/>
            <w:noProof/>
            <w:spacing w:val="-4"/>
            <w:szCs w:val="17"/>
          </w:rPr>
          <w:t xml:space="preserve">oad Traffic (Road Rules—Ancillary and Miscellaneous </w:t>
        </w:r>
        <w:r w:rsidR="00C95953">
          <w:rPr>
            <w:rStyle w:val="Hyperlink"/>
            <w:noProof/>
            <w:spacing w:val="-4"/>
            <w:szCs w:val="17"/>
          </w:rPr>
          <w:br/>
        </w:r>
        <w:r w:rsidRPr="00AC0758">
          <w:rPr>
            <w:rStyle w:val="Hyperlink"/>
            <w:noProof/>
            <w:szCs w:val="17"/>
          </w:rPr>
          <w:t xml:space="preserve">Provisions) (Compliance Vehicles and Exemptions) </w:t>
        </w:r>
        <w:r w:rsidR="00C95953">
          <w:rPr>
            <w:rStyle w:val="Hyperlink"/>
            <w:noProof/>
            <w:szCs w:val="17"/>
          </w:rPr>
          <w:br/>
        </w:r>
        <w:r w:rsidRPr="00AC0758">
          <w:rPr>
            <w:rStyle w:val="Hyperlink"/>
            <w:noProof/>
            <w:szCs w:val="17"/>
          </w:rPr>
          <w:t>Amendment Regulations 2024</w:t>
        </w:r>
        <w:r w:rsidR="00E362E7">
          <w:rPr>
            <w:rStyle w:val="Hyperlink"/>
            <w:noProof/>
            <w:szCs w:val="17"/>
          </w:rPr>
          <w:t>—No. 79 of 2024</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_Toc174010589 \h </w:instrText>
        </w:r>
        <w:r w:rsidRPr="00AC0758">
          <w:rPr>
            <w:noProof/>
            <w:webHidden/>
            <w:szCs w:val="17"/>
          </w:rPr>
        </w:r>
        <w:r w:rsidRPr="00AC0758">
          <w:rPr>
            <w:noProof/>
            <w:webHidden/>
            <w:szCs w:val="17"/>
          </w:rPr>
          <w:fldChar w:fldCharType="separate"/>
        </w:r>
        <w:r w:rsidR="005F510D">
          <w:rPr>
            <w:noProof/>
            <w:webHidden/>
            <w:szCs w:val="17"/>
          </w:rPr>
          <w:t>2408</w:t>
        </w:r>
        <w:r w:rsidRPr="00AC0758">
          <w:rPr>
            <w:noProof/>
            <w:webHidden/>
            <w:szCs w:val="17"/>
          </w:rPr>
          <w:fldChar w:fldCharType="end"/>
        </w:r>
      </w:hyperlink>
    </w:p>
    <w:p w14:paraId="1C6A8393" w14:textId="5BB0CFBB" w:rsidR="00654253" w:rsidRPr="00AC0758" w:rsidRDefault="00654253" w:rsidP="00A21359">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4010590" w:history="1">
        <w:r w:rsidRPr="00AC0758">
          <w:rPr>
            <w:rStyle w:val="Hyperlink"/>
            <w:noProof/>
            <w:szCs w:val="17"/>
          </w:rPr>
          <w:t>Health Services Charitable Gifts Regulations 2024</w:t>
        </w:r>
        <w:r w:rsidR="00E362E7" w:rsidRPr="00E362E7">
          <w:rPr>
            <w:rStyle w:val="Hyperlink"/>
            <w:noProof/>
            <w:szCs w:val="17"/>
          </w:rPr>
          <w:t>—</w:t>
        </w:r>
        <w:r w:rsidR="00934A43">
          <w:rPr>
            <w:rStyle w:val="Hyperlink"/>
            <w:noProof/>
            <w:szCs w:val="17"/>
          </w:rPr>
          <w:br/>
        </w:r>
        <w:r w:rsidR="00E362E7" w:rsidRPr="00E362E7">
          <w:rPr>
            <w:rStyle w:val="Hyperlink"/>
            <w:noProof/>
            <w:szCs w:val="17"/>
          </w:rPr>
          <w:t xml:space="preserve">No. </w:t>
        </w:r>
        <w:r w:rsidR="00E362E7">
          <w:rPr>
            <w:rStyle w:val="Hyperlink"/>
            <w:noProof/>
            <w:szCs w:val="17"/>
          </w:rPr>
          <w:t>80</w:t>
        </w:r>
        <w:r w:rsidR="00E362E7" w:rsidRPr="00E362E7">
          <w:rPr>
            <w:rStyle w:val="Hyperlink"/>
            <w:noProof/>
            <w:szCs w:val="17"/>
          </w:rPr>
          <w:t xml:space="preserve"> of 2024</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_Toc174010590 \h </w:instrText>
        </w:r>
        <w:r w:rsidRPr="00AC0758">
          <w:rPr>
            <w:noProof/>
            <w:webHidden/>
            <w:szCs w:val="17"/>
          </w:rPr>
        </w:r>
        <w:r w:rsidRPr="00AC0758">
          <w:rPr>
            <w:noProof/>
            <w:webHidden/>
            <w:szCs w:val="17"/>
          </w:rPr>
          <w:fldChar w:fldCharType="separate"/>
        </w:r>
        <w:r w:rsidR="005F510D">
          <w:rPr>
            <w:noProof/>
            <w:webHidden/>
            <w:szCs w:val="17"/>
          </w:rPr>
          <w:t>2410</w:t>
        </w:r>
        <w:r w:rsidRPr="00AC0758">
          <w:rPr>
            <w:noProof/>
            <w:webHidden/>
            <w:szCs w:val="17"/>
          </w:rPr>
          <w:fldChar w:fldCharType="end"/>
        </w:r>
      </w:hyperlink>
    </w:p>
    <w:p w14:paraId="3D466D14" w14:textId="05B6DA15" w:rsidR="00654253" w:rsidRPr="00AC0758" w:rsidRDefault="00654253" w:rsidP="00A21359">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4010591" w:history="1">
        <w:r w:rsidRPr="00AC0758">
          <w:rPr>
            <w:rStyle w:val="Hyperlink"/>
            <w:noProof/>
            <w:szCs w:val="17"/>
          </w:rPr>
          <w:t>Real Property Regulations 2024</w:t>
        </w:r>
        <w:r w:rsidR="00E362E7" w:rsidRPr="00E362E7">
          <w:rPr>
            <w:rStyle w:val="Hyperlink"/>
            <w:noProof/>
            <w:szCs w:val="17"/>
          </w:rPr>
          <w:t xml:space="preserve">—No. </w:t>
        </w:r>
        <w:r w:rsidR="00E362E7">
          <w:rPr>
            <w:rStyle w:val="Hyperlink"/>
            <w:noProof/>
            <w:szCs w:val="17"/>
          </w:rPr>
          <w:t>81</w:t>
        </w:r>
        <w:r w:rsidR="00E362E7" w:rsidRPr="00E362E7">
          <w:rPr>
            <w:rStyle w:val="Hyperlink"/>
            <w:noProof/>
            <w:szCs w:val="17"/>
          </w:rPr>
          <w:t xml:space="preserve"> of 2024</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_Toc174010591 \h </w:instrText>
        </w:r>
        <w:r w:rsidRPr="00AC0758">
          <w:rPr>
            <w:noProof/>
            <w:webHidden/>
            <w:szCs w:val="17"/>
          </w:rPr>
        </w:r>
        <w:r w:rsidRPr="00AC0758">
          <w:rPr>
            <w:noProof/>
            <w:webHidden/>
            <w:szCs w:val="17"/>
          </w:rPr>
          <w:fldChar w:fldCharType="separate"/>
        </w:r>
        <w:r w:rsidR="005F510D">
          <w:rPr>
            <w:noProof/>
            <w:webHidden/>
            <w:szCs w:val="17"/>
          </w:rPr>
          <w:t>2412</w:t>
        </w:r>
        <w:r w:rsidRPr="00AC0758">
          <w:rPr>
            <w:noProof/>
            <w:webHidden/>
            <w:szCs w:val="17"/>
          </w:rPr>
          <w:fldChar w:fldCharType="end"/>
        </w:r>
      </w:hyperlink>
    </w:p>
    <w:p w14:paraId="51D36777" w14:textId="6C8E90D7" w:rsidR="00654253" w:rsidRPr="00AC0758" w:rsidRDefault="00654253" w:rsidP="00A21359">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4010592" w:history="1">
        <w:r w:rsidRPr="00AC0758">
          <w:rPr>
            <w:rStyle w:val="Hyperlink"/>
            <w:noProof/>
            <w:szCs w:val="17"/>
          </w:rPr>
          <w:t xml:space="preserve">Survey (Requirements for Lodgement of Plans) </w:t>
        </w:r>
        <w:r w:rsidR="00934A43">
          <w:rPr>
            <w:rStyle w:val="Hyperlink"/>
            <w:noProof/>
            <w:szCs w:val="17"/>
          </w:rPr>
          <w:br/>
        </w:r>
        <w:r w:rsidRPr="00AC0758">
          <w:rPr>
            <w:rStyle w:val="Hyperlink"/>
            <w:noProof/>
            <w:szCs w:val="17"/>
          </w:rPr>
          <w:t>Amendment Regulations 2024</w:t>
        </w:r>
        <w:r w:rsidR="00E362E7" w:rsidRPr="00E362E7">
          <w:rPr>
            <w:rStyle w:val="Hyperlink"/>
            <w:noProof/>
            <w:szCs w:val="17"/>
          </w:rPr>
          <w:t xml:space="preserve">—No. </w:t>
        </w:r>
        <w:r w:rsidR="00E362E7">
          <w:rPr>
            <w:rStyle w:val="Hyperlink"/>
            <w:noProof/>
            <w:szCs w:val="17"/>
          </w:rPr>
          <w:t>82</w:t>
        </w:r>
        <w:r w:rsidR="00E362E7" w:rsidRPr="00E362E7">
          <w:rPr>
            <w:rStyle w:val="Hyperlink"/>
            <w:noProof/>
            <w:szCs w:val="17"/>
          </w:rPr>
          <w:t xml:space="preserve"> of 2024</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_Toc174010592 \h </w:instrText>
        </w:r>
        <w:r w:rsidRPr="00AC0758">
          <w:rPr>
            <w:noProof/>
            <w:webHidden/>
            <w:szCs w:val="17"/>
          </w:rPr>
        </w:r>
        <w:r w:rsidRPr="00AC0758">
          <w:rPr>
            <w:noProof/>
            <w:webHidden/>
            <w:szCs w:val="17"/>
          </w:rPr>
          <w:fldChar w:fldCharType="separate"/>
        </w:r>
        <w:r w:rsidR="005F510D">
          <w:rPr>
            <w:noProof/>
            <w:webHidden/>
            <w:szCs w:val="17"/>
          </w:rPr>
          <w:t>2421</w:t>
        </w:r>
        <w:r w:rsidRPr="00AC0758">
          <w:rPr>
            <w:noProof/>
            <w:webHidden/>
            <w:szCs w:val="17"/>
          </w:rPr>
          <w:fldChar w:fldCharType="end"/>
        </w:r>
      </w:hyperlink>
    </w:p>
    <w:p w14:paraId="363519D8" w14:textId="21D40A61" w:rsidR="00654253" w:rsidRPr="00AC0758" w:rsidRDefault="00654253" w:rsidP="00A21359">
      <w:pPr>
        <w:pStyle w:val="TOC1"/>
        <w:tabs>
          <w:tab w:val="right" w:leader="dot" w:pos="4550"/>
        </w:tabs>
        <w:spacing w:before="40"/>
        <w:ind w:left="142" w:hanging="142"/>
        <w:rPr>
          <w:rFonts w:eastAsiaTheme="minorEastAsia"/>
          <w:noProof/>
          <w:color w:val="auto"/>
          <w:kern w:val="2"/>
          <w:szCs w:val="17"/>
          <w14:ligatures w14:val="standardContextual"/>
        </w:rPr>
      </w:pPr>
      <w:hyperlink w:anchor="_Toc174010593" w:history="1">
        <w:r w:rsidRPr="00AC0758">
          <w:rPr>
            <w:rStyle w:val="Hyperlink"/>
            <w:rFonts w:ascii="Times New Roman Bold" w:hAnsi="Times New Roman Bold"/>
            <w:b/>
            <w:bCs/>
            <w:smallCaps/>
            <w:noProof/>
            <w:szCs w:val="17"/>
          </w:rPr>
          <w:t>State</w:t>
        </w:r>
        <w:r w:rsidRPr="00AC0758">
          <w:rPr>
            <w:rStyle w:val="Hyperlink"/>
            <w:noProof/>
            <w:szCs w:val="17"/>
          </w:rPr>
          <w:t xml:space="preserve"> </w:t>
        </w:r>
        <w:r w:rsidRPr="00AC0758">
          <w:rPr>
            <w:rStyle w:val="Hyperlink"/>
            <w:rFonts w:ascii="Times New Roman Bold" w:hAnsi="Times New Roman Bold"/>
            <w:b/>
            <w:bCs/>
            <w:smallCaps/>
            <w:noProof/>
            <w:szCs w:val="17"/>
          </w:rPr>
          <w:t>Government</w:t>
        </w:r>
        <w:r w:rsidRPr="00AC0758">
          <w:rPr>
            <w:rStyle w:val="Hyperlink"/>
            <w:noProof/>
            <w:szCs w:val="17"/>
          </w:rPr>
          <w:t xml:space="preserve"> </w:t>
        </w:r>
        <w:r w:rsidRPr="00AC0758">
          <w:rPr>
            <w:rStyle w:val="Hyperlink"/>
            <w:rFonts w:ascii="Times New Roman Bold" w:hAnsi="Times New Roman Bold"/>
            <w:b/>
            <w:bCs/>
            <w:smallCaps/>
            <w:noProof/>
            <w:szCs w:val="17"/>
          </w:rPr>
          <w:t>Instruments</w:t>
        </w:r>
      </w:hyperlink>
    </w:p>
    <w:p w14:paraId="2E2D569A" w14:textId="192CBD74"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594" w:history="1">
        <w:r w:rsidRPr="00AC0758">
          <w:rPr>
            <w:rStyle w:val="Hyperlink"/>
            <w:noProof/>
            <w:szCs w:val="17"/>
          </w:rPr>
          <w:t>Fisheries Management Act 2007</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_Toc174010594 \h </w:instrText>
        </w:r>
        <w:r w:rsidRPr="00AC0758">
          <w:rPr>
            <w:noProof/>
            <w:webHidden/>
            <w:szCs w:val="17"/>
          </w:rPr>
        </w:r>
        <w:r w:rsidRPr="00AC0758">
          <w:rPr>
            <w:noProof/>
            <w:webHidden/>
            <w:szCs w:val="17"/>
          </w:rPr>
          <w:fldChar w:fldCharType="separate"/>
        </w:r>
        <w:r w:rsidR="005F510D">
          <w:rPr>
            <w:noProof/>
            <w:webHidden/>
            <w:szCs w:val="17"/>
          </w:rPr>
          <w:t>2422</w:t>
        </w:r>
        <w:r w:rsidRPr="00AC0758">
          <w:rPr>
            <w:noProof/>
            <w:webHidden/>
            <w:szCs w:val="17"/>
          </w:rPr>
          <w:fldChar w:fldCharType="end"/>
        </w:r>
      </w:hyperlink>
    </w:p>
    <w:p w14:paraId="1C601156" w14:textId="3E070079"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595" w:history="1">
        <w:r w:rsidRPr="00AC0758">
          <w:rPr>
            <w:rStyle w:val="Hyperlink"/>
            <w:noProof/>
            <w:szCs w:val="17"/>
          </w:rPr>
          <w:t>Health Care Act 2008</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_Toc174010595 \h </w:instrText>
        </w:r>
        <w:r w:rsidRPr="00AC0758">
          <w:rPr>
            <w:noProof/>
            <w:webHidden/>
            <w:szCs w:val="17"/>
          </w:rPr>
        </w:r>
        <w:r w:rsidRPr="00AC0758">
          <w:rPr>
            <w:noProof/>
            <w:webHidden/>
            <w:szCs w:val="17"/>
          </w:rPr>
          <w:fldChar w:fldCharType="separate"/>
        </w:r>
        <w:r w:rsidR="005F510D">
          <w:rPr>
            <w:noProof/>
            <w:webHidden/>
            <w:szCs w:val="17"/>
          </w:rPr>
          <w:t>2423</w:t>
        </w:r>
        <w:r w:rsidRPr="00AC0758">
          <w:rPr>
            <w:noProof/>
            <w:webHidden/>
            <w:szCs w:val="17"/>
          </w:rPr>
          <w:fldChar w:fldCharType="end"/>
        </w:r>
      </w:hyperlink>
    </w:p>
    <w:p w14:paraId="2C85DD58" w14:textId="6ACF0E11"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596" w:history="1">
        <w:r w:rsidRPr="00AC0758">
          <w:rPr>
            <w:rStyle w:val="Hyperlink"/>
            <w:noProof/>
            <w:szCs w:val="17"/>
          </w:rPr>
          <w:t>Housing Improvement Act 2016</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_Toc174010596 \h </w:instrText>
        </w:r>
        <w:r w:rsidRPr="00AC0758">
          <w:rPr>
            <w:noProof/>
            <w:webHidden/>
            <w:szCs w:val="17"/>
          </w:rPr>
        </w:r>
        <w:r w:rsidRPr="00AC0758">
          <w:rPr>
            <w:noProof/>
            <w:webHidden/>
            <w:szCs w:val="17"/>
          </w:rPr>
          <w:fldChar w:fldCharType="separate"/>
        </w:r>
        <w:r w:rsidR="005F510D">
          <w:rPr>
            <w:noProof/>
            <w:webHidden/>
            <w:szCs w:val="17"/>
          </w:rPr>
          <w:t>2424</w:t>
        </w:r>
        <w:r w:rsidRPr="00AC0758">
          <w:rPr>
            <w:noProof/>
            <w:webHidden/>
            <w:szCs w:val="17"/>
          </w:rPr>
          <w:fldChar w:fldCharType="end"/>
        </w:r>
      </w:hyperlink>
    </w:p>
    <w:p w14:paraId="26894F4A" w14:textId="68746BF3"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597" w:history="1">
        <w:r w:rsidRPr="00AC0758">
          <w:rPr>
            <w:rStyle w:val="Hyperlink"/>
            <w:noProof/>
            <w:szCs w:val="17"/>
          </w:rPr>
          <w:t>Libraries Board of South Australia</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_Toc174010597 \h </w:instrText>
        </w:r>
        <w:r w:rsidRPr="00AC0758">
          <w:rPr>
            <w:noProof/>
            <w:webHidden/>
            <w:szCs w:val="17"/>
          </w:rPr>
        </w:r>
        <w:r w:rsidRPr="00AC0758">
          <w:rPr>
            <w:noProof/>
            <w:webHidden/>
            <w:szCs w:val="17"/>
          </w:rPr>
          <w:fldChar w:fldCharType="separate"/>
        </w:r>
        <w:r w:rsidR="005F510D">
          <w:rPr>
            <w:noProof/>
            <w:webHidden/>
            <w:szCs w:val="17"/>
          </w:rPr>
          <w:t>2425</w:t>
        </w:r>
        <w:r w:rsidRPr="00AC0758">
          <w:rPr>
            <w:noProof/>
            <w:webHidden/>
            <w:szCs w:val="17"/>
          </w:rPr>
          <w:fldChar w:fldCharType="end"/>
        </w:r>
      </w:hyperlink>
    </w:p>
    <w:p w14:paraId="7CB386F2" w14:textId="198F8F64"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598" w:history="1">
        <w:r w:rsidRPr="00AC0758">
          <w:rPr>
            <w:rStyle w:val="Hyperlink"/>
            <w:noProof/>
            <w:szCs w:val="17"/>
          </w:rPr>
          <w:t>Livestock Act 1997</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_Toc174010598 \h </w:instrText>
        </w:r>
        <w:r w:rsidRPr="00AC0758">
          <w:rPr>
            <w:noProof/>
            <w:webHidden/>
            <w:szCs w:val="17"/>
          </w:rPr>
        </w:r>
        <w:r w:rsidRPr="00AC0758">
          <w:rPr>
            <w:noProof/>
            <w:webHidden/>
            <w:szCs w:val="17"/>
          </w:rPr>
          <w:fldChar w:fldCharType="separate"/>
        </w:r>
        <w:r w:rsidR="005F510D">
          <w:rPr>
            <w:noProof/>
            <w:webHidden/>
            <w:szCs w:val="17"/>
          </w:rPr>
          <w:t>2427</w:t>
        </w:r>
        <w:r w:rsidRPr="00AC0758">
          <w:rPr>
            <w:noProof/>
            <w:webHidden/>
            <w:szCs w:val="17"/>
          </w:rPr>
          <w:fldChar w:fldCharType="end"/>
        </w:r>
      </w:hyperlink>
    </w:p>
    <w:p w14:paraId="0E4CF38B" w14:textId="4EEBF11A"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599" w:history="1">
        <w:r w:rsidRPr="00AC0758">
          <w:rPr>
            <w:rStyle w:val="Hyperlink"/>
            <w:noProof/>
            <w:szCs w:val="17"/>
          </w:rPr>
          <w:t>Pastoral Land Management and Conservation Act 1989</w:t>
        </w:r>
        <w:r w:rsidRPr="00AC0758">
          <w:rPr>
            <w:noProof/>
            <w:webHidden/>
            <w:szCs w:val="17"/>
          </w:rPr>
          <w:tab/>
        </w:r>
        <w:r w:rsidRPr="00AC0758">
          <w:rPr>
            <w:noProof/>
            <w:webHidden/>
            <w:szCs w:val="17"/>
          </w:rPr>
          <w:fldChar w:fldCharType="begin"/>
        </w:r>
        <w:r w:rsidRPr="00AC0758">
          <w:rPr>
            <w:noProof/>
            <w:webHidden/>
            <w:szCs w:val="17"/>
          </w:rPr>
          <w:instrText xml:space="preserve"> PAGEREF _Toc174010599 \h </w:instrText>
        </w:r>
        <w:r w:rsidRPr="00AC0758">
          <w:rPr>
            <w:noProof/>
            <w:webHidden/>
            <w:szCs w:val="17"/>
          </w:rPr>
        </w:r>
        <w:r w:rsidRPr="00AC0758">
          <w:rPr>
            <w:noProof/>
            <w:webHidden/>
            <w:szCs w:val="17"/>
          </w:rPr>
          <w:fldChar w:fldCharType="separate"/>
        </w:r>
        <w:r w:rsidR="005F510D">
          <w:rPr>
            <w:noProof/>
            <w:webHidden/>
            <w:szCs w:val="17"/>
          </w:rPr>
          <w:t>2427</w:t>
        </w:r>
        <w:r w:rsidRPr="00AC0758">
          <w:rPr>
            <w:noProof/>
            <w:webHidden/>
            <w:szCs w:val="17"/>
          </w:rPr>
          <w:fldChar w:fldCharType="end"/>
        </w:r>
      </w:hyperlink>
    </w:p>
    <w:p w14:paraId="3927D844" w14:textId="66635F48"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600" w:history="1">
        <w:r w:rsidRPr="00AC0758">
          <w:rPr>
            <w:rStyle w:val="Hyperlink"/>
            <w:noProof/>
            <w:szCs w:val="17"/>
          </w:rPr>
          <w:t>Planning, Development and Infrastructure Act 2016</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_Toc174010600 \h </w:instrText>
        </w:r>
        <w:r w:rsidRPr="00AC0758">
          <w:rPr>
            <w:noProof/>
            <w:webHidden/>
            <w:szCs w:val="17"/>
          </w:rPr>
        </w:r>
        <w:r w:rsidRPr="00AC0758">
          <w:rPr>
            <w:noProof/>
            <w:webHidden/>
            <w:szCs w:val="17"/>
          </w:rPr>
          <w:fldChar w:fldCharType="separate"/>
        </w:r>
        <w:r w:rsidR="005F510D">
          <w:rPr>
            <w:noProof/>
            <w:webHidden/>
            <w:szCs w:val="17"/>
          </w:rPr>
          <w:t>2427</w:t>
        </w:r>
        <w:r w:rsidRPr="00AC0758">
          <w:rPr>
            <w:noProof/>
            <w:webHidden/>
            <w:szCs w:val="17"/>
          </w:rPr>
          <w:fldChar w:fldCharType="end"/>
        </w:r>
      </w:hyperlink>
    </w:p>
    <w:p w14:paraId="48A06818" w14:textId="18F2A17D"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601" w:history="1">
        <w:r w:rsidRPr="00AC0758">
          <w:rPr>
            <w:rStyle w:val="Hyperlink"/>
            <w:noProof/>
            <w:szCs w:val="17"/>
          </w:rPr>
          <w:t>South Australian Motor Sport Act 1984</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_Toc174010601 \h </w:instrText>
        </w:r>
        <w:r w:rsidRPr="00AC0758">
          <w:rPr>
            <w:noProof/>
            <w:webHidden/>
            <w:szCs w:val="17"/>
          </w:rPr>
        </w:r>
        <w:r w:rsidRPr="00AC0758">
          <w:rPr>
            <w:noProof/>
            <w:webHidden/>
            <w:szCs w:val="17"/>
          </w:rPr>
          <w:fldChar w:fldCharType="separate"/>
        </w:r>
        <w:r w:rsidR="005F510D">
          <w:rPr>
            <w:noProof/>
            <w:webHidden/>
            <w:szCs w:val="17"/>
          </w:rPr>
          <w:t>2429</w:t>
        </w:r>
        <w:r w:rsidRPr="00AC0758">
          <w:rPr>
            <w:noProof/>
            <w:webHidden/>
            <w:szCs w:val="17"/>
          </w:rPr>
          <w:fldChar w:fldCharType="end"/>
        </w:r>
      </w:hyperlink>
    </w:p>
    <w:p w14:paraId="4CC62DD2" w14:textId="7A47A739"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602" w:history="1">
        <w:r w:rsidRPr="00AC0758">
          <w:rPr>
            <w:rStyle w:val="Hyperlink"/>
            <w:noProof/>
            <w:szCs w:val="17"/>
          </w:rPr>
          <w:t>South Australian Motor Sport Regulations 2014</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_Toc174010602 \h </w:instrText>
        </w:r>
        <w:r w:rsidRPr="00AC0758">
          <w:rPr>
            <w:noProof/>
            <w:webHidden/>
            <w:szCs w:val="17"/>
          </w:rPr>
        </w:r>
        <w:r w:rsidRPr="00AC0758">
          <w:rPr>
            <w:noProof/>
            <w:webHidden/>
            <w:szCs w:val="17"/>
          </w:rPr>
          <w:fldChar w:fldCharType="separate"/>
        </w:r>
        <w:r w:rsidR="005F510D">
          <w:rPr>
            <w:noProof/>
            <w:webHidden/>
            <w:szCs w:val="17"/>
          </w:rPr>
          <w:t>2430</w:t>
        </w:r>
        <w:r w:rsidRPr="00AC0758">
          <w:rPr>
            <w:noProof/>
            <w:webHidden/>
            <w:szCs w:val="17"/>
          </w:rPr>
          <w:fldChar w:fldCharType="end"/>
        </w:r>
      </w:hyperlink>
    </w:p>
    <w:p w14:paraId="69D8A79B" w14:textId="25346705"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603" w:history="1">
        <w:r w:rsidRPr="00AC0758">
          <w:rPr>
            <w:rStyle w:val="Hyperlink"/>
            <w:noProof/>
            <w:szCs w:val="17"/>
          </w:rPr>
          <w:t>South Australian Skills Act 2008</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_Toc174010603 \h </w:instrText>
        </w:r>
        <w:r w:rsidRPr="00AC0758">
          <w:rPr>
            <w:noProof/>
            <w:webHidden/>
            <w:szCs w:val="17"/>
          </w:rPr>
        </w:r>
        <w:r w:rsidRPr="00AC0758">
          <w:rPr>
            <w:noProof/>
            <w:webHidden/>
            <w:szCs w:val="17"/>
          </w:rPr>
          <w:fldChar w:fldCharType="separate"/>
        </w:r>
        <w:r w:rsidR="005F510D">
          <w:rPr>
            <w:noProof/>
            <w:webHidden/>
            <w:szCs w:val="17"/>
          </w:rPr>
          <w:t>2432</w:t>
        </w:r>
        <w:r w:rsidRPr="00AC0758">
          <w:rPr>
            <w:noProof/>
            <w:webHidden/>
            <w:szCs w:val="17"/>
          </w:rPr>
          <w:fldChar w:fldCharType="end"/>
        </w:r>
      </w:hyperlink>
    </w:p>
    <w:p w14:paraId="37A2C8BD" w14:textId="5E9EFBEF" w:rsidR="00654253" w:rsidRPr="00AC0758" w:rsidRDefault="00654253" w:rsidP="00A21359">
      <w:pPr>
        <w:pStyle w:val="TOC1"/>
        <w:tabs>
          <w:tab w:val="right" w:leader="dot" w:pos="4550"/>
        </w:tabs>
        <w:spacing w:before="40"/>
        <w:ind w:left="142" w:hanging="142"/>
        <w:rPr>
          <w:rFonts w:eastAsiaTheme="minorEastAsia"/>
          <w:noProof/>
          <w:color w:val="auto"/>
          <w:kern w:val="2"/>
          <w:szCs w:val="17"/>
          <w14:ligatures w14:val="standardContextual"/>
        </w:rPr>
      </w:pPr>
      <w:hyperlink w:anchor="_Toc174010604" w:history="1">
        <w:r w:rsidRPr="00AC0758">
          <w:rPr>
            <w:rStyle w:val="Hyperlink"/>
            <w:rFonts w:ascii="Times New Roman Bold" w:hAnsi="Times New Roman Bold"/>
            <w:b/>
            <w:bCs/>
            <w:smallCaps/>
            <w:noProof/>
            <w:szCs w:val="17"/>
          </w:rPr>
          <w:t>Local</w:t>
        </w:r>
        <w:r w:rsidRPr="00AC0758">
          <w:rPr>
            <w:rStyle w:val="Hyperlink"/>
            <w:noProof/>
            <w:szCs w:val="17"/>
          </w:rPr>
          <w:t xml:space="preserve"> </w:t>
        </w:r>
        <w:r w:rsidRPr="00AC0758">
          <w:rPr>
            <w:rStyle w:val="Hyperlink"/>
            <w:rFonts w:ascii="Times New Roman Bold" w:hAnsi="Times New Roman Bold"/>
            <w:b/>
            <w:bCs/>
            <w:smallCaps/>
            <w:noProof/>
            <w:szCs w:val="17"/>
          </w:rPr>
          <w:t>Government</w:t>
        </w:r>
        <w:r w:rsidRPr="00AC0758">
          <w:rPr>
            <w:rStyle w:val="Hyperlink"/>
            <w:noProof/>
            <w:szCs w:val="17"/>
          </w:rPr>
          <w:t xml:space="preserve"> </w:t>
        </w:r>
        <w:r w:rsidRPr="00AC0758">
          <w:rPr>
            <w:rStyle w:val="Hyperlink"/>
            <w:rFonts w:ascii="Times New Roman Bold" w:hAnsi="Times New Roman Bold"/>
            <w:b/>
            <w:bCs/>
            <w:smallCaps/>
            <w:noProof/>
            <w:szCs w:val="17"/>
          </w:rPr>
          <w:t>Instruments</w:t>
        </w:r>
      </w:hyperlink>
    </w:p>
    <w:p w14:paraId="7AFBD5EB" w14:textId="2D7ED1F2"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605" w:history="1">
        <w:r w:rsidRPr="00AC0758">
          <w:rPr>
            <w:rStyle w:val="Hyperlink"/>
            <w:noProof/>
            <w:szCs w:val="17"/>
          </w:rPr>
          <w:t>City of Mount Gambier</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_Toc174010605 \h </w:instrText>
        </w:r>
        <w:r w:rsidRPr="00AC0758">
          <w:rPr>
            <w:noProof/>
            <w:webHidden/>
            <w:szCs w:val="17"/>
          </w:rPr>
        </w:r>
        <w:r w:rsidRPr="00AC0758">
          <w:rPr>
            <w:noProof/>
            <w:webHidden/>
            <w:szCs w:val="17"/>
          </w:rPr>
          <w:fldChar w:fldCharType="separate"/>
        </w:r>
        <w:r w:rsidR="005F510D">
          <w:rPr>
            <w:noProof/>
            <w:webHidden/>
            <w:szCs w:val="17"/>
          </w:rPr>
          <w:t>2433</w:t>
        </w:r>
        <w:r w:rsidRPr="00AC0758">
          <w:rPr>
            <w:noProof/>
            <w:webHidden/>
            <w:szCs w:val="17"/>
          </w:rPr>
          <w:fldChar w:fldCharType="end"/>
        </w:r>
      </w:hyperlink>
    </w:p>
    <w:p w14:paraId="2A4AA1B7" w14:textId="0B685FBB"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606" w:history="1">
        <w:r w:rsidRPr="00AC0758">
          <w:rPr>
            <w:rStyle w:val="Hyperlink"/>
            <w:noProof/>
            <w:szCs w:val="17"/>
          </w:rPr>
          <w:t>City of Playford</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_Toc174010606 \h </w:instrText>
        </w:r>
        <w:r w:rsidRPr="00AC0758">
          <w:rPr>
            <w:noProof/>
            <w:webHidden/>
            <w:szCs w:val="17"/>
          </w:rPr>
        </w:r>
        <w:r w:rsidRPr="00AC0758">
          <w:rPr>
            <w:noProof/>
            <w:webHidden/>
            <w:szCs w:val="17"/>
          </w:rPr>
          <w:fldChar w:fldCharType="separate"/>
        </w:r>
        <w:r w:rsidR="005F510D">
          <w:rPr>
            <w:noProof/>
            <w:webHidden/>
            <w:szCs w:val="17"/>
          </w:rPr>
          <w:t>2433</w:t>
        </w:r>
        <w:r w:rsidRPr="00AC0758">
          <w:rPr>
            <w:noProof/>
            <w:webHidden/>
            <w:szCs w:val="17"/>
          </w:rPr>
          <w:fldChar w:fldCharType="end"/>
        </w:r>
      </w:hyperlink>
    </w:p>
    <w:p w14:paraId="0C2AC160" w14:textId="6B75B728"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607" w:history="1">
        <w:r w:rsidRPr="00AC0758">
          <w:rPr>
            <w:rStyle w:val="Hyperlink"/>
            <w:noProof/>
            <w:szCs w:val="17"/>
          </w:rPr>
          <w:t>Clare &amp; Gilbert Valleys Council</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_Toc174010607 \h </w:instrText>
        </w:r>
        <w:r w:rsidRPr="00AC0758">
          <w:rPr>
            <w:noProof/>
            <w:webHidden/>
            <w:szCs w:val="17"/>
          </w:rPr>
        </w:r>
        <w:r w:rsidRPr="00AC0758">
          <w:rPr>
            <w:noProof/>
            <w:webHidden/>
            <w:szCs w:val="17"/>
          </w:rPr>
          <w:fldChar w:fldCharType="separate"/>
        </w:r>
        <w:r w:rsidR="005F510D">
          <w:rPr>
            <w:noProof/>
            <w:webHidden/>
            <w:szCs w:val="17"/>
          </w:rPr>
          <w:t>2433</w:t>
        </w:r>
        <w:r w:rsidRPr="00AC0758">
          <w:rPr>
            <w:noProof/>
            <w:webHidden/>
            <w:szCs w:val="17"/>
          </w:rPr>
          <w:fldChar w:fldCharType="end"/>
        </w:r>
      </w:hyperlink>
    </w:p>
    <w:p w14:paraId="5F4935D2" w14:textId="0EB06812"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608" w:history="1">
        <w:r w:rsidRPr="00AC0758">
          <w:rPr>
            <w:rStyle w:val="Hyperlink"/>
            <w:noProof/>
            <w:szCs w:val="17"/>
          </w:rPr>
          <w:t>Northern Areas Council</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_Toc174010608 \h </w:instrText>
        </w:r>
        <w:r w:rsidRPr="00AC0758">
          <w:rPr>
            <w:noProof/>
            <w:webHidden/>
            <w:szCs w:val="17"/>
          </w:rPr>
        </w:r>
        <w:r w:rsidRPr="00AC0758">
          <w:rPr>
            <w:noProof/>
            <w:webHidden/>
            <w:szCs w:val="17"/>
          </w:rPr>
          <w:fldChar w:fldCharType="separate"/>
        </w:r>
        <w:r w:rsidR="005F510D">
          <w:rPr>
            <w:noProof/>
            <w:webHidden/>
            <w:szCs w:val="17"/>
          </w:rPr>
          <w:t>2434</w:t>
        </w:r>
        <w:r w:rsidRPr="00AC0758">
          <w:rPr>
            <w:noProof/>
            <w:webHidden/>
            <w:szCs w:val="17"/>
          </w:rPr>
          <w:fldChar w:fldCharType="end"/>
        </w:r>
      </w:hyperlink>
    </w:p>
    <w:p w14:paraId="16A2B11A" w14:textId="174C7308" w:rsidR="00654253" w:rsidRPr="00AC0758" w:rsidRDefault="00654253" w:rsidP="00A21359">
      <w:pPr>
        <w:pStyle w:val="TOC2"/>
        <w:tabs>
          <w:tab w:val="right" w:leader="dot" w:pos="4550"/>
        </w:tabs>
        <w:ind w:left="142" w:hanging="142"/>
        <w:rPr>
          <w:rFonts w:eastAsiaTheme="minorEastAsia"/>
          <w:noProof/>
          <w:color w:val="auto"/>
          <w:kern w:val="2"/>
          <w:szCs w:val="17"/>
          <w14:ligatures w14:val="standardContextual"/>
        </w:rPr>
      </w:pPr>
      <w:hyperlink w:anchor="_Toc174010609" w:history="1">
        <w:r w:rsidRPr="00AC0758">
          <w:rPr>
            <w:rStyle w:val="Hyperlink"/>
            <w:noProof/>
            <w:szCs w:val="17"/>
          </w:rPr>
          <w:t>District Council of Peterborough</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_Toc174010609 \h </w:instrText>
        </w:r>
        <w:r w:rsidRPr="00AC0758">
          <w:rPr>
            <w:noProof/>
            <w:webHidden/>
            <w:szCs w:val="17"/>
          </w:rPr>
        </w:r>
        <w:r w:rsidRPr="00AC0758">
          <w:rPr>
            <w:noProof/>
            <w:webHidden/>
            <w:szCs w:val="17"/>
          </w:rPr>
          <w:fldChar w:fldCharType="separate"/>
        </w:r>
        <w:r w:rsidR="005F510D">
          <w:rPr>
            <w:noProof/>
            <w:webHidden/>
            <w:szCs w:val="17"/>
          </w:rPr>
          <w:t>2434</w:t>
        </w:r>
        <w:r w:rsidRPr="00AC0758">
          <w:rPr>
            <w:noProof/>
            <w:webHidden/>
            <w:szCs w:val="17"/>
          </w:rPr>
          <w:fldChar w:fldCharType="end"/>
        </w:r>
      </w:hyperlink>
    </w:p>
    <w:p w14:paraId="7A70F6ED" w14:textId="1433F1B8" w:rsidR="00654253" w:rsidRPr="00AC0758" w:rsidRDefault="00654253" w:rsidP="00A21359">
      <w:pPr>
        <w:pStyle w:val="TOC1"/>
        <w:tabs>
          <w:tab w:val="right" w:leader="dot" w:pos="4550"/>
        </w:tabs>
        <w:spacing w:before="40"/>
        <w:rPr>
          <w:rFonts w:eastAsiaTheme="minorEastAsia"/>
          <w:noProof/>
          <w:color w:val="auto"/>
          <w:kern w:val="2"/>
          <w:szCs w:val="17"/>
          <w14:ligatures w14:val="standardContextual"/>
        </w:rPr>
      </w:pPr>
      <w:hyperlink w:anchor="_Toc174010610" w:history="1">
        <w:r w:rsidRPr="00AC0758">
          <w:rPr>
            <w:rStyle w:val="Hyperlink"/>
            <w:rFonts w:ascii="Times New Roman Bold" w:hAnsi="Times New Roman Bold"/>
            <w:b/>
            <w:bCs/>
            <w:smallCaps/>
            <w:noProof/>
            <w:szCs w:val="17"/>
          </w:rPr>
          <w:t>Public</w:t>
        </w:r>
        <w:r w:rsidRPr="00AC0758">
          <w:rPr>
            <w:rStyle w:val="Hyperlink"/>
            <w:noProof/>
            <w:szCs w:val="17"/>
          </w:rPr>
          <w:t xml:space="preserve"> </w:t>
        </w:r>
        <w:r w:rsidRPr="00AC0758">
          <w:rPr>
            <w:rStyle w:val="Hyperlink"/>
            <w:rFonts w:ascii="Times New Roman Bold" w:hAnsi="Times New Roman Bold"/>
            <w:b/>
            <w:bCs/>
            <w:smallCaps/>
            <w:noProof/>
            <w:szCs w:val="17"/>
          </w:rPr>
          <w:t>Notices</w:t>
        </w:r>
      </w:hyperlink>
    </w:p>
    <w:p w14:paraId="5ABDE30C" w14:textId="09D467C9" w:rsidR="00654253" w:rsidRPr="00AC0758" w:rsidRDefault="00654253" w:rsidP="00A21359">
      <w:pPr>
        <w:pStyle w:val="TOC2"/>
        <w:tabs>
          <w:tab w:val="right" w:leader="dot" w:pos="4550"/>
        </w:tabs>
        <w:rPr>
          <w:rFonts w:eastAsiaTheme="minorEastAsia"/>
          <w:noProof/>
          <w:color w:val="auto"/>
          <w:kern w:val="2"/>
          <w:szCs w:val="17"/>
          <w14:ligatures w14:val="standardContextual"/>
        </w:rPr>
      </w:pPr>
      <w:hyperlink w:anchor="_Toc174010611" w:history="1">
        <w:r w:rsidRPr="00AC0758">
          <w:rPr>
            <w:rStyle w:val="Hyperlink"/>
            <w:noProof/>
            <w:szCs w:val="17"/>
          </w:rPr>
          <w:t>National Electricity Law</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_Toc174010611 \h </w:instrText>
        </w:r>
        <w:r w:rsidRPr="00AC0758">
          <w:rPr>
            <w:noProof/>
            <w:webHidden/>
            <w:szCs w:val="17"/>
          </w:rPr>
        </w:r>
        <w:r w:rsidRPr="00AC0758">
          <w:rPr>
            <w:noProof/>
            <w:webHidden/>
            <w:szCs w:val="17"/>
          </w:rPr>
          <w:fldChar w:fldCharType="separate"/>
        </w:r>
        <w:r w:rsidR="005F510D">
          <w:rPr>
            <w:noProof/>
            <w:webHidden/>
            <w:szCs w:val="17"/>
          </w:rPr>
          <w:t>2435</w:t>
        </w:r>
        <w:r w:rsidRPr="00AC0758">
          <w:rPr>
            <w:noProof/>
            <w:webHidden/>
            <w:szCs w:val="17"/>
          </w:rPr>
          <w:fldChar w:fldCharType="end"/>
        </w:r>
      </w:hyperlink>
    </w:p>
    <w:p w14:paraId="41BC346D" w14:textId="3387DB62" w:rsidR="00654253" w:rsidRPr="00AC0758" w:rsidRDefault="00654253" w:rsidP="00A21359">
      <w:pPr>
        <w:pStyle w:val="TOC2"/>
        <w:tabs>
          <w:tab w:val="right" w:leader="dot" w:pos="4550"/>
        </w:tabs>
        <w:rPr>
          <w:rFonts w:eastAsiaTheme="minorEastAsia"/>
          <w:noProof/>
          <w:color w:val="auto"/>
          <w:kern w:val="2"/>
          <w:szCs w:val="17"/>
          <w14:ligatures w14:val="standardContextual"/>
        </w:rPr>
      </w:pPr>
      <w:hyperlink w:anchor="_Toc174010612" w:history="1">
        <w:r w:rsidRPr="00AC0758">
          <w:rPr>
            <w:rStyle w:val="Hyperlink"/>
            <w:noProof/>
            <w:szCs w:val="17"/>
          </w:rPr>
          <w:t>National Energy Retail Law (South Australia) Act 2011</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_Toc174010612 \h </w:instrText>
        </w:r>
        <w:r w:rsidRPr="00AC0758">
          <w:rPr>
            <w:noProof/>
            <w:webHidden/>
            <w:szCs w:val="17"/>
          </w:rPr>
        </w:r>
        <w:r w:rsidRPr="00AC0758">
          <w:rPr>
            <w:noProof/>
            <w:webHidden/>
            <w:szCs w:val="17"/>
          </w:rPr>
          <w:fldChar w:fldCharType="separate"/>
        </w:r>
        <w:r w:rsidR="005F510D">
          <w:rPr>
            <w:noProof/>
            <w:webHidden/>
            <w:szCs w:val="17"/>
          </w:rPr>
          <w:t>2435</w:t>
        </w:r>
        <w:r w:rsidRPr="00AC0758">
          <w:rPr>
            <w:noProof/>
            <w:webHidden/>
            <w:szCs w:val="17"/>
          </w:rPr>
          <w:fldChar w:fldCharType="end"/>
        </w:r>
      </w:hyperlink>
    </w:p>
    <w:p w14:paraId="6C34171B" w14:textId="2E59208E" w:rsidR="00654253" w:rsidRPr="00AC0758" w:rsidRDefault="00654253" w:rsidP="00A21359">
      <w:pPr>
        <w:pStyle w:val="TOC2"/>
        <w:tabs>
          <w:tab w:val="right" w:leader="dot" w:pos="4550"/>
        </w:tabs>
        <w:rPr>
          <w:rFonts w:eastAsiaTheme="minorEastAsia"/>
          <w:noProof/>
          <w:color w:val="auto"/>
          <w:kern w:val="2"/>
          <w:szCs w:val="17"/>
          <w14:ligatures w14:val="standardContextual"/>
        </w:rPr>
      </w:pPr>
      <w:hyperlink w:anchor="_Toc174010613" w:history="1">
        <w:r w:rsidRPr="00AC0758">
          <w:rPr>
            <w:rStyle w:val="Hyperlink"/>
            <w:noProof/>
            <w:szCs w:val="17"/>
          </w:rPr>
          <w:t>Trustee Act 1936</w:t>
        </w:r>
        <w:r w:rsidRPr="00AC0758">
          <w:rPr>
            <w:noProof/>
            <w:webHidden/>
            <w:szCs w:val="17"/>
          </w:rPr>
          <w:tab/>
        </w:r>
        <w:r w:rsidRPr="00AC0758">
          <w:rPr>
            <w:noProof/>
            <w:webHidden/>
            <w:szCs w:val="17"/>
          </w:rPr>
          <w:fldChar w:fldCharType="begin"/>
        </w:r>
        <w:r w:rsidRPr="00AC0758">
          <w:rPr>
            <w:noProof/>
            <w:webHidden/>
            <w:szCs w:val="17"/>
          </w:rPr>
          <w:instrText xml:space="preserve"> PAGEREF _Toc174010613 \h </w:instrText>
        </w:r>
        <w:r w:rsidRPr="00AC0758">
          <w:rPr>
            <w:noProof/>
            <w:webHidden/>
            <w:szCs w:val="17"/>
          </w:rPr>
        </w:r>
        <w:r w:rsidRPr="00AC0758">
          <w:rPr>
            <w:noProof/>
            <w:webHidden/>
            <w:szCs w:val="17"/>
          </w:rPr>
          <w:fldChar w:fldCharType="separate"/>
        </w:r>
        <w:r w:rsidR="005F510D">
          <w:rPr>
            <w:noProof/>
            <w:webHidden/>
            <w:szCs w:val="17"/>
          </w:rPr>
          <w:t>2435</w:t>
        </w:r>
        <w:r w:rsidRPr="00AC0758">
          <w:rPr>
            <w:noProof/>
            <w:webHidden/>
            <w:szCs w:val="17"/>
          </w:rPr>
          <w:fldChar w:fldCharType="end"/>
        </w:r>
      </w:hyperlink>
    </w:p>
    <w:p w14:paraId="515970DF" w14:textId="25675B06" w:rsidR="001B7138" w:rsidRDefault="00B1073C" w:rsidP="00A21359">
      <w:pPr>
        <w:spacing w:after="0"/>
        <w:jc w:val="left"/>
        <w:rPr>
          <w:smallCaps/>
          <w:szCs w:val="17"/>
        </w:rPr>
      </w:pPr>
      <w:r w:rsidRPr="00AC0758">
        <w:rPr>
          <w:b/>
          <w:smallCaps/>
          <w:szCs w:val="17"/>
        </w:rPr>
        <w:fldChar w:fldCharType="end"/>
      </w:r>
    </w:p>
    <w:p w14:paraId="6F4C03FC" w14:textId="77777777" w:rsidR="00DA30CF" w:rsidRPr="00612978" w:rsidRDefault="00DA30CF" w:rsidP="0087395E">
      <w:pPr>
        <w:spacing w:after="0"/>
        <w:rPr>
          <w:smallCaps/>
          <w:szCs w:val="17"/>
        </w:rPr>
        <w:sectPr w:rsidR="00DA30CF" w:rsidRPr="00612978" w:rsidSect="00C95953">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5241C6BE" w14:textId="77777777" w:rsidR="009D1E2E" w:rsidRPr="0043001F" w:rsidRDefault="009D1E2E" w:rsidP="0043001F">
      <w:pPr>
        <w:pStyle w:val="Heading1"/>
      </w:pPr>
      <w:bookmarkStart w:id="1" w:name="_Toc33707977"/>
      <w:bookmarkStart w:id="2" w:name="_Toc33708148"/>
      <w:bookmarkStart w:id="3" w:name="_Toc174010584"/>
      <w:r w:rsidRPr="0043001F">
        <w:lastRenderedPageBreak/>
        <w:t>Governor’s Instruments</w:t>
      </w:r>
      <w:bookmarkEnd w:id="1"/>
      <w:bookmarkEnd w:id="2"/>
      <w:bookmarkEnd w:id="3"/>
    </w:p>
    <w:p w14:paraId="40724BF4" w14:textId="77777777" w:rsidR="00694D0A" w:rsidRDefault="0063119A" w:rsidP="0063119A">
      <w:pPr>
        <w:pStyle w:val="Heading2"/>
      </w:pPr>
      <w:bookmarkStart w:id="4" w:name="_Toc174010585"/>
      <w:r w:rsidRPr="0063119A">
        <w:t xml:space="preserve">Appointments, Resignations </w:t>
      </w:r>
      <w:r>
        <w:t>a</w:t>
      </w:r>
      <w:r w:rsidRPr="0063119A">
        <w:t>nd General Matters</w:t>
      </w:r>
      <w:bookmarkEnd w:id="4"/>
    </w:p>
    <w:p w14:paraId="33E630AD" w14:textId="77777777" w:rsidR="00991832" w:rsidRPr="00991832" w:rsidRDefault="00991832" w:rsidP="00991832">
      <w:pPr>
        <w:spacing w:after="0"/>
        <w:jc w:val="right"/>
        <w:rPr>
          <w:rFonts w:eastAsia="Times New Roman"/>
          <w:szCs w:val="17"/>
        </w:rPr>
      </w:pPr>
      <w:r w:rsidRPr="00991832">
        <w:rPr>
          <w:rFonts w:eastAsia="Times New Roman"/>
          <w:szCs w:val="17"/>
        </w:rPr>
        <w:t>Department of the Premier and Cabinet</w:t>
      </w:r>
    </w:p>
    <w:p w14:paraId="20E61F50" w14:textId="77777777" w:rsidR="00991832" w:rsidRPr="00991832" w:rsidRDefault="00991832" w:rsidP="00991832">
      <w:pPr>
        <w:jc w:val="right"/>
        <w:rPr>
          <w:rFonts w:eastAsia="Times New Roman"/>
          <w:szCs w:val="17"/>
        </w:rPr>
      </w:pPr>
      <w:r w:rsidRPr="00991832">
        <w:rPr>
          <w:rFonts w:eastAsia="Times New Roman"/>
          <w:szCs w:val="17"/>
        </w:rPr>
        <w:t>Adelaide, 8 August 2024</w:t>
      </w:r>
    </w:p>
    <w:p w14:paraId="374BF7F6" w14:textId="77777777" w:rsidR="00991832" w:rsidRPr="00991832" w:rsidRDefault="00991832" w:rsidP="00991832">
      <w:pPr>
        <w:rPr>
          <w:rFonts w:eastAsia="Times New Roman"/>
          <w:szCs w:val="17"/>
        </w:rPr>
      </w:pPr>
      <w:r w:rsidRPr="00991832">
        <w:rPr>
          <w:rFonts w:eastAsia="Times New Roman"/>
          <w:szCs w:val="17"/>
        </w:rPr>
        <w:t>Her Excellency the Governor in Executive Council has been pleased to appoint the undermentioned to the Education and Early Childhood Services Registration and Standards Board of South Australia, pursuant to the provisions of the Education and Early Childhood Services (Registration and Standards) Act 2011:</w:t>
      </w:r>
    </w:p>
    <w:p w14:paraId="78745F2C" w14:textId="77777777" w:rsidR="00991832" w:rsidRPr="00991832" w:rsidRDefault="00991832" w:rsidP="00991832">
      <w:pPr>
        <w:spacing w:after="0"/>
        <w:ind w:left="142"/>
        <w:rPr>
          <w:rFonts w:eastAsia="Times New Roman"/>
          <w:szCs w:val="17"/>
        </w:rPr>
      </w:pPr>
      <w:r w:rsidRPr="00991832">
        <w:rPr>
          <w:rFonts w:eastAsia="Times New Roman"/>
          <w:szCs w:val="17"/>
        </w:rPr>
        <w:t>Member: from 9 August 2024 until 8 August 2027</w:t>
      </w:r>
    </w:p>
    <w:p w14:paraId="23740DC7" w14:textId="77777777" w:rsidR="00991832" w:rsidRPr="00991832" w:rsidRDefault="00991832" w:rsidP="00991832">
      <w:pPr>
        <w:spacing w:after="0"/>
        <w:ind w:left="284"/>
        <w:rPr>
          <w:rFonts w:eastAsia="Times New Roman"/>
          <w:szCs w:val="17"/>
        </w:rPr>
      </w:pPr>
      <w:r w:rsidRPr="00991832">
        <w:rPr>
          <w:rFonts w:eastAsia="Times New Roman"/>
          <w:szCs w:val="17"/>
        </w:rPr>
        <w:t>Julie Tarzia</w:t>
      </w:r>
    </w:p>
    <w:p w14:paraId="36414942" w14:textId="77777777" w:rsidR="00991832" w:rsidRPr="00991832" w:rsidRDefault="00991832" w:rsidP="00991832">
      <w:pPr>
        <w:spacing w:after="0"/>
        <w:ind w:left="284"/>
        <w:rPr>
          <w:rFonts w:eastAsia="Times New Roman"/>
          <w:szCs w:val="17"/>
        </w:rPr>
      </w:pPr>
      <w:r w:rsidRPr="00991832">
        <w:rPr>
          <w:rFonts w:eastAsia="Times New Roman"/>
          <w:szCs w:val="17"/>
        </w:rPr>
        <w:t xml:space="preserve">John Francis </w:t>
      </w:r>
      <w:proofErr w:type="spellStart"/>
      <w:r w:rsidRPr="00991832">
        <w:rPr>
          <w:rFonts w:eastAsia="Times New Roman"/>
          <w:szCs w:val="17"/>
        </w:rPr>
        <w:t>Favretto</w:t>
      </w:r>
      <w:proofErr w:type="spellEnd"/>
    </w:p>
    <w:p w14:paraId="01A44B23" w14:textId="77777777" w:rsidR="00991832" w:rsidRPr="00991832" w:rsidRDefault="00991832" w:rsidP="00991832">
      <w:pPr>
        <w:ind w:left="284"/>
        <w:rPr>
          <w:rFonts w:eastAsia="Times New Roman"/>
          <w:szCs w:val="17"/>
        </w:rPr>
      </w:pPr>
      <w:r w:rsidRPr="00991832">
        <w:rPr>
          <w:rFonts w:eastAsia="Times New Roman"/>
          <w:szCs w:val="17"/>
        </w:rPr>
        <w:t>Helen Mary Gibbons</w:t>
      </w:r>
    </w:p>
    <w:p w14:paraId="16E32F3F" w14:textId="77777777" w:rsidR="00991832" w:rsidRPr="00991832" w:rsidRDefault="00991832" w:rsidP="00991832">
      <w:pPr>
        <w:spacing w:after="0"/>
        <w:ind w:left="142"/>
        <w:rPr>
          <w:rFonts w:eastAsia="Times New Roman"/>
          <w:szCs w:val="17"/>
        </w:rPr>
      </w:pPr>
      <w:r w:rsidRPr="00991832">
        <w:rPr>
          <w:rFonts w:eastAsia="Times New Roman"/>
          <w:szCs w:val="17"/>
        </w:rPr>
        <w:t>Deputy Member: from 9 August 2024 until 8 August 2027</w:t>
      </w:r>
    </w:p>
    <w:p w14:paraId="249839D7" w14:textId="77777777" w:rsidR="00991832" w:rsidRPr="00991832" w:rsidRDefault="00991832" w:rsidP="00991832">
      <w:pPr>
        <w:spacing w:after="0"/>
        <w:ind w:left="284"/>
        <w:rPr>
          <w:rFonts w:eastAsia="Times New Roman"/>
          <w:szCs w:val="17"/>
        </w:rPr>
      </w:pPr>
      <w:r w:rsidRPr="00991832">
        <w:rPr>
          <w:rFonts w:eastAsia="Times New Roman"/>
          <w:szCs w:val="17"/>
        </w:rPr>
        <w:t>Virginia Frances Files (Deputy to Tarzia)</w:t>
      </w:r>
    </w:p>
    <w:p w14:paraId="7EEFA3B0" w14:textId="77777777" w:rsidR="00991832" w:rsidRPr="00991832" w:rsidRDefault="00991832" w:rsidP="00991832">
      <w:pPr>
        <w:spacing w:after="0"/>
        <w:ind w:left="284"/>
        <w:rPr>
          <w:rFonts w:eastAsia="Times New Roman"/>
          <w:szCs w:val="17"/>
        </w:rPr>
      </w:pPr>
      <w:r w:rsidRPr="00991832">
        <w:rPr>
          <w:rFonts w:eastAsia="Times New Roman"/>
          <w:szCs w:val="17"/>
        </w:rPr>
        <w:t xml:space="preserve">Mark Corrigan (Deputy to </w:t>
      </w:r>
      <w:proofErr w:type="spellStart"/>
      <w:r w:rsidRPr="00991832">
        <w:rPr>
          <w:rFonts w:eastAsia="Times New Roman"/>
          <w:szCs w:val="17"/>
        </w:rPr>
        <w:t>Favretto</w:t>
      </w:r>
      <w:proofErr w:type="spellEnd"/>
      <w:r w:rsidRPr="00991832">
        <w:rPr>
          <w:rFonts w:eastAsia="Times New Roman"/>
          <w:szCs w:val="17"/>
        </w:rPr>
        <w:t>)</w:t>
      </w:r>
    </w:p>
    <w:p w14:paraId="4A67906F" w14:textId="77777777" w:rsidR="00991832" w:rsidRPr="00991832" w:rsidRDefault="00991832" w:rsidP="00991832">
      <w:pPr>
        <w:spacing w:after="0"/>
        <w:ind w:left="284"/>
        <w:rPr>
          <w:rFonts w:eastAsia="Times New Roman"/>
          <w:szCs w:val="17"/>
        </w:rPr>
      </w:pPr>
      <w:r w:rsidRPr="00991832">
        <w:rPr>
          <w:rFonts w:eastAsia="Times New Roman"/>
          <w:szCs w:val="17"/>
        </w:rPr>
        <w:t>Vivienne Margaret Brand (Deputy to Gibbons)</w:t>
      </w:r>
    </w:p>
    <w:p w14:paraId="021CCD5E" w14:textId="77777777" w:rsidR="00991832" w:rsidRPr="00991832" w:rsidRDefault="00991832" w:rsidP="00991832">
      <w:pPr>
        <w:spacing w:after="0"/>
        <w:jc w:val="center"/>
        <w:rPr>
          <w:rFonts w:eastAsia="Times New Roman"/>
          <w:szCs w:val="17"/>
        </w:rPr>
      </w:pPr>
      <w:r w:rsidRPr="00991832">
        <w:rPr>
          <w:rFonts w:eastAsia="Times New Roman"/>
          <w:szCs w:val="17"/>
        </w:rPr>
        <w:t>By command,</w:t>
      </w:r>
    </w:p>
    <w:p w14:paraId="25FF36DD" w14:textId="77777777" w:rsidR="00991832" w:rsidRPr="00991832" w:rsidRDefault="00991832" w:rsidP="00991832">
      <w:pPr>
        <w:spacing w:after="0"/>
        <w:jc w:val="right"/>
        <w:rPr>
          <w:rFonts w:eastAsia="Times New Roman"/>
          <w:smallCaps/>
          <w:szCs w:val="20"/>
        </w:rPr>
      </w:pPr>
      <w:r w:rsidRPr="00991832">
        <w:rPr>
          <w:rFonts w:eastAsia="Times New Roman"/>
          <w:smallCaps/>
          <w:szCs w:val="20"/>
        </w:rPr>
        <w:t>Clare Michele Scriven, MLC</w:t>
      </w:r>
    </w:p>
    <w:p w14:paraId="4AE87A1A" w14:textId="77777777" w:rsidR="00991832" w:rsidRPr="00991832" w:rsidRDefault="00991832" w:rsidP="00991832">
      <w:pPr>
        <w:spacing w:after="0"/>
        <w:jc w:val="right"/>
        <w:rPr>
          <w:rFonts w:eastAsia="Times New Roman"/>
          <w:szCs w:val="17"/>
        </w:rPr>
      </w:pPr>
      <w:r w:rsidRPr="00991832">
        <w:rPr>
          <w:rFonts w:eastAsia="Times New Roman"/>
          <w:szCs w:val="17"/>
        </w:rPr>
        <w:t>For Premier</w:t>
      </w:r>
    </w:p>
    <w:p w14:paraId="53A122AB" w14:textId="77777777" w:rsidR="00991832" w:rsidRPr="00991832" w:rsidRDefault="00991832" w:rsidP="00991832">
      <w:pPr>
        <w:spacing w:after="0"/>
        <w:rPr>
          <w:rFonts w:eastAsia="Times New Roman"/>
          <w:szCs w:val="17"/>
        </w:rPr>
      </w:pPr>
      <w:r w:rsidRPr="00991832">
        <w:rPr>
          <w:rFonts w:eastAsia="Times New Roman"/>
          <w:szCs w:val="17"/>
        </w:rPr>
        <w:t>ME24/062</w:t>
      </w:r>
    </w:p>
    <w:p w14:paraId="67BBD130" w14:textId="77777777" w:rsidR="00991832" w:rsidRPr="00991832" w:rsidRDefault="00991832" w:rsidP="00991832">
      <w:pPr>
        <w:pBdr>
          <w:top w:val="single" w:sz="4" w:space="1" w:color="auto"/>
        </w:pBdr>
        <w:spacing w:before="100" w:after="0" w:line="14" w:lineRule="exact"/>
        <w:jc w:val="center"/>
        <w:rPr>
          <w:rFonts w:eastAsia="Times New Roman"/>
          <w:szCs w:val="20"/>
        </w:rPr>
      </w:pPr>
    </w:p>
    <w:p w14:paraId="2B54FAD3" w14:textId="77777777" w:rsidR="00991832" w:rsidRPr="00991832" w:rsidRDefault="00991832" w:rsidP="00BE1227">
      <w:pPr>
        <w:pStyle w:val="NoSpacing"/>
      </w:pPr>
    </w:p>
    <w:p w14:paraId="76274911" w14:textId="77777777" w:rsidR="00991832" w:rsidRPr="00991832" w:rsidRDefault="00991832" w:rsidP="00991832">
      <w:pPr>
        <w:spacing w:after="0"/>
        <w:jc w:val="right"/>
        <w:rPr>
          <w:rFonts w:eastAsia="Times New Roman"/>
          <w:szCs w:val="17"/>
        </w:rPr>
      </w:pPr>
      <w:r w:rsidRPr="00991832">
        <w:rPr>
          <w:rFonts w:eastAsia="Times New Roman"/>
          <w:szCs w:val="17"/>
        </w:rPr>
        <w:t>Department of the Premier and Cabinet</w:t>
      </w:r>
    </w:p>
    <w:p w14:paraId="5C2AF7E7" w14:textId="77777777" w:rsidR="00991832" w:rsidRPr="00991832" w:rsidRDefault="00991832" w:rsidP="00991832">
      <w:pPr>
        <w:jc w:val="right"/>
        <w:rPr>
          <w:rFonts w:eastAsia="Times New Roman"/>
          <w:szCs w:val="17"/>
        </w:rPr>
      </w:pPr>
      <w:r w:rsidRPr="00991832">
        <w:rPr>
          <w:rFonts w:eastAsia="Times New Roman"/>
          <w:szCs w:val="17"/>
        </w:rPr>
        <w:t>Adelaide, 8 August 2024</w:t>
      </w:r>
    </w:p>
    <w:p w14:paraId="777533F4" w14:textId="77777777" w:rsidR="00991832" w:rsidRPr="00991832" w:rsidRDefault="00991832" w:rsidP="00991832">
      <w:pPr>
        <w:rPr>
          <w:rFonts w:eastAsia="Times New Roman"/>
          <w:szCs w:val="17"/>
        </w:rPr>
      </w:pPr>
      <w:r w:rsidRPr="00991832">
        <w:rPr>
          <w:rFonts w:eastAsia="Times New Roman"/>
          <w:spacing w:val="-4"/>
          <w:szCs w:val="17"/>
        </w:rPr>
        <w:t>Her Excellency the Governor in Executive Council has been pleased to appoint the undermentioned to the Prescribed Psychiatric Treatment Panel,</w:t>
      </w:r>
      <w:r w:rsidRPr="00991832">
        <w:rPr>
          <w:rFonts w:eastAsia="Times New Roman"/>
          <w:szCs w:val="17"/>
        </w:rPr>
        <w:t xml:space="preserve"> pursuant to the provisions of the Mental Health Act 2009:</w:t>
      </w:r>
    </w:p>
    <w:p w14:paraId="66570C14" w14:textId="77777777" w:rsidR="00991832" w:rsidRPr="00991832" w:rsidRDefault="00991832" w:rsidP="00991832">
      <w:pPr>
        <w:spacing w:after="0"/>
        <w:ind w:left="142"/>
        <w:rPr>
          <w:rFonts w:eastAsia="Times New Roman"/>
          <w:szCs w:val="17"/>
        </w:rPr>
      </w:pPr>
      <w:r w:rsidRPr="00991832">
        <w:rPr>
          <w:rFonts w:eastAsia="Times New Roman"/>
          <w:szCs w:val="17"/>
        </w:rPr>
        <w:t>Member: from 2 September 2024 until 1 September 2029</w:t>
      </w:r>
    </w:p>
    <w:p w14:paraId="34773F98" w14:textId="77777777" w:rsidR="00991832" w:rsidRPr="00991832" w:rsidRDefault="00991832" w:rsidP="00991832">
      <w:pPr>
        <w:spacing w:after="0"/>
        <w:ind w:left="284"/>
        <w:rPr>
          <w:rFonts w:eastAsia="Times New Roman"/>
          <w:szCs w:val="17"/>
        </w:rPr>
      </w:pPr>
      <w:r w:rsidRPr="00991832">
        <w:rPr>
          <w:rFonts w:eastAsia="Times New Roman"/>
          <w:szCs w:val="17"/>
        </w:rPr>
        <w:t>Geoffrey Laurence Arcus</w:t>
      </w:r>
    </w:p>
    <w:p w14:paraId="5DCF8C60" w14:textId="77777777" w:rsidR="00991832" w:rsidRPr="00991832" w:rsidRDefault="00991832" w:rsidP="00991832">
      <w:pPr>
        <w:spacing w:after="0"/>
        <w:jc w:val="center"/>
        <w:rPr>
          <w:rFonts w:eastAsia="Times New Roman"/>
          <w:szCs w:val="17"/>
        </w:rPr>
      </w:pPr>
      <w:r w:rsidRPr="00991832">
        <w:rPr>
          <w:rFonts w:eastAsia="Times New Roman"/>
          <w:szCs w:val="17"/>
        </w:rPr>
        <w:t>By command,</w:t>
      </w:r>
    </w:p>
    <w:p w14:paraId="7E4916C3" w14:textId="77777777" w:rsidR="00991832" w:rsidRPr="00991832" w:rsidRDefault="00991832" w:rsidP="00991832">
      <w:pPr>
        <w:spacing w:after="0"/>
        <w:jc w:val="right"/>
        <w:rPr>
          <w:rFonts w:eastAsia="Times New Roman"/>
          <w:smallCaps/>
          <w:szCs w:val="20"/>
        </w:rPr>
      </w:pPr>
      <w:r w:rsidRPr="00991832">
        <w:rPr>
          <w:rFonts w:eastAsia="Times New Roman"/>
          <w:smallCaps/>
          <w:szCs w:val="20"/>
        </w:rPr>
        <w:t>Clare Michele Scriven, MLC</w:t>
      </w:r>
    </w:p>
    <w:p w14:paraId="54FB3984" w14:textId="77777777" w:rsidR="00991832" w:rsidRPr="00991832" w:rsidRDefault="00991832" w:rsidP="00991832">
      <w:pPr>
        <w:spacing w:after="0"/>
        <w:jc w:val="right"/>
        <w:rPr>
          <w:rFonts w:eastAsia="Times New Roman"/>
          <w:szCs w:val="17"/>
        </w:rPr>
      </w:pPr>
      <w:r w:rsidRPr="00991832">
        <w:rPr>
          <w:rFonts w:eastAsia="Times New Roman"/>
          <w:szCs w:val="17"/>
        </w:rPr>
        <w:t>For Premier</w:t>
      </w:r>
    </w:p>
    <w:p w14:paraId="44DA4E66" w14:textId="77777777" w:rsidR="00991832" w:rsidRPr="00991832" w:rsidRDefault="00991832" w:rsidP="00991832">
      <w:pPr>
        <w:spacing w:after="0"/>
        <w:rPr>
          <w:rFonts w:eastAsia="Times New Roman"/>
          <w:szCs w:val="17"/>
        </w:rPr>
      </w:pPr>
      <w:r w:rsidRPr="00991832">
        <w:rPr>
          <w:rFonts w:eastAsia="Times New Roman"/>
          <w:szCs w:val="17"/>
        </w:rPr>
        <w:t>HEAC-2024-0003</w:t>
      </w:r>
    </w:p>
    <w:p w14:paraId="05FE89E8" w14:textId="77777777" w:rsidR="00991832" w:rsidRPr="00991832" w:rsidRDefault="00991832" w:rsidP="00991832">
      <w:pPr>
        <w:pBdr>
          <w:top w:val="single" w:sz="4" w:space="1" w:color="auto"/>
        </w:pBdr>
        <w:spacing w:before="100" w:after="0" w:line="14" w:lineRule="exact"/>
        <w:jc w:val="center"/>
        <w:rPr>
          <w:rFonts w:eastAsia="Times New Roman"/>
          <w:szCs w:val="20"/>
        </w:rPr>
      </w:pPr>
    </w:p>
    <w:p w14:paraId="10FD3D82" w14:textId="77777777" w:rsidR="00991832" w:rsidRPr="00991832" w:rsidRDefault="00991832" w:rsidP="00991832">
      <w:pPr>
        <w:rPr>
          <w:rFonts w:eastAsia="Times New Roman"/>
          <w:szCs w:val="17"/>
        </w:rPr>
      </w:pPr>
    </w:p>
    <w:p w14:paraId="5E2D6EDB" w14:textId="77777777" w:rsidR="00991832" w:rsidRPr="00991832" w:rsidRDefault="00991832" w:rsidP="00991832">
      <w:pPr>
        <w:spacing w:after="0"/>
        <w:jc w:val="right"/>
        <w:rPr>
          <w:rFonts w:eastAsia="Times New Roman"/>
          <w:szCs w:val="17"/>
        </w:rPr>
      </w:pPr>
      <w:r w:rsidRPr="00991832">
        <w:rPr>
          <w:rFonts w:eastAsia="Times New Roman"/>
          <w:szCs w:val="17"/>
        </w:rPr>
        <w:t>Department of the Premier and Cabinet</w:t>
      </w:r>
    </w:p>
    <w:p w14:paraId="10029E1B" w14:textId="77777777" w:rsidR="00991832" w:rsidRPr="00991832" w:rsidRDefault="00991832" w:rsidP="00991832">
      <w:pPr>
        <w:jc w:val="right"/>
        <w:rPr>
          <w:rFonts w:eastAsia="Times New Roman"/>
          <w:szCs w:val="17"/>
        </w:rPr>
      </w:pPr>
      <w:r w:rsidRPr="00991832">
        <w:rPr>
          <w:rFonts w:eastAsia="Times New Roman"/>
          <w:szCs w:val="17"/>
        </w:rPr>
        <w:t>Adelaide, 8 August 2024</w:t>
      </w:r>
    </w:p>
    <w:p w14:paraId="4F781D6B" w14:textId="77777777" w:rsidR="00991832" w:rsidRPr="00991832" w:rsidRDefault="00991832" w:rsidP="00991832">
      <w:pPr>
        <w:rPr>
          <w:rFonts w:eastAsia="Times New Roman"/>
          <w:szCs w:val="17"/>
        </w:rPr>
      </w:pPr>
      <w:r w:rsidRPr="00991832">
        <w:rPr>
          <w:rFonts w:eastAsia="Times New Roman"/>
          <w:szCs w:val="17"/>
        </w:rPr>
        <w:t xml:space="preserve">Her Excellency the Governor in Executive Council has been pleased to appoint the Honourable Chief Justice Christopher John </w:t>
      </w:r>
      <w:proofErr w:type="spellStart"/>
      <w:r w:rsidRPr="00991832">
        <w:rPr>
          <w:rFonts w:eastAsia="Times New Roman"/>
          <w:szCs w:val="17"/>
        </w:rPr>
        <w:t>Kourakis</w:t>
      </w:r>
      <w:proofErr w:type="spellEnd"/>
      <w:r w:rsidRPr="00991832">
        <w:rPr>
          <w:rFonts w:eastAsia="Times New Roman"/>
          <w:szCs w:val="17"/>
        </w:rPr>
        <w:t xml:space="preserve"> as Governor’s Deputy of South Australia from 7.00am on Tuesday, 13 August 2024 until 4.30pm on Thursday, 15 August 2024 and from 12.00am on Friday, 30 August 2024 until 12.00pm on Friday, 30 August 2024.</w:t>
      </w:r>
    </w:p>
    <w:p w14:paraId="4E0D60C5" w14:textId="77777777" w:rsidR="00991832" w:rsidRPr="00991832" w:rsidRDefault="00991832" w:rsidP="00991832">
      <w:pPr>
        <w:spacing w:after="0"/>
        <w:jc w:val="center"/>
        <w:rPr>
          <w:rFonts w:eastAsia="Times New Roman"/>
          <w:szCs w:val="17"/>
        </w:rPr>
      </w:pPr>
      <w:r w:rsidRPr="00991832">
        <w:rPr>
          <w:rFonts w:eastAsia="Times New Roman"/>
          <w:szCs w:val="17"/>
        </w:rPr>
        <w:t>By command,</w:t>
      </w:r>
    </w:p>
    <w:p w14:paraId="724649AB" w14:textId="77777777" w:rsidR="00991832" w:rsidRPr="00991832" w:rsidRDefault="00991832" w:rsidP="00991832">
      <w:pPr>
        <w:spacing w:after="0"/>
        <w:jc w:val="right"/>
        <w:rPr>
          <w:rFonts w:eastAsia="Times New Roman"/>
          <w:smallCaps/>
          <w:szCs w:val="20"/>
        </w:rPr>
      </w:pPr>
      <w:r w:rsidRPr="00991832">
        <w:rPr>
          <w:rFonts w:eastAsia="Times New Roman"/>
          <w:smallCaps/>
          <w:szCs w:val="20"/>
        </w:rPr>
        <w:t>Clare Michele Scriven, MLC</w:t>
      </w:r>
    </w:p>
    <w:p w14:paraId="0D8518BD" w14:textId="77777777" w:rsidR="00991832" w:rsidRPr="00991832" w:rsidRDefault="00991832" w:rsidP="00991832">
      <w:pPr>
        <w:spacing w:after="0"/>
        <w:jc w:val="right"/>
        <w:rPr>
          <w:rFonts w:eastAsia="Times New Roman"/>
          <w:szCs w:val="17"/>
        </w:rPr>
      </w:pPr>
      <w:r w:rsidRPr="00991832">
        <w:rPr>
          <w:rFonts w:eastAsia="Times New Roman"/>
          <w:szCs w:val="17"/>
        </w:rPr>
        <w:t>For Premier</w:t>
      </w:r>
    </w:p>
    <w:p w14:paraId="4612C8A0" w14:textId="77777777" w:rsidR="00991832" w:rsidRPr="00991832" w:rsidRDefault="00991832" w:rsidP="00991832">
      <w:pPr>
        <w:pBdr>
          <w:top w:val="single" w:sz="4" w:space="1" w:color="auto"/>
        </w:pBdr>
        <w:spacing w:before="100" w:after="0" w:line="14" w:lineRule="exact"/>
        <w:jc w:val="center"/>
        <w:rPr>
          <w:rFonts w:eastAsia="Times New Roman"/>
          <w:szCs w:val="20"/>
        </w:rPr>
      </w:pPr>
    </w:p>
    <w:p w14:paraId="59A78448" w14:textId="77777777" w:rsidR="00991832" w:rsidRPr="00991832" w:rsidRDefault="00991832" w:rsidP="00991832">
      <w:pPr>
        <w:rPr>
          <w:rFonts w:eastAsia="Times New Roman"/>
          <w:szCs w:val="17"/>
        </w:rPr>
      </w:pPr>
    </w:p>
    <w:p w14:paraId="0A8A960D" w14:textId="77777777" w:rsidR="00991832" w:rsidRPr="00991832" w:rsidRDefault="00991832" w:rsidP="00991832">
      <w:pPr>
        <w:spacing w:after="0"/>
        <w:jc w:val="right"/>
        <w:rPr>
          <w:rFonts w:eastAsia="Times New Roman"/>
          <w:szCs w:val="17"/>
        </w:rPr>
      </w:pPr>
      <w:r w:rsidRPr="00991832">
        <w:rPr>
          <w:rFonts w:eastAsia="Times New Roman"/>
          <w:szCs w:val="17"/>
        </w:rPr>
        <w:t>Department of the Premier and Cabinet</w:t>
      </w:r>
    </w:p>
    <w:p w14:paraId="01AB26AD" w14:textId="77777777" w:rsidR="00991832" w:rsidRPr="00991832" w:rsidRDefault="00991832" w:rsidP="00991832">
      <w:pPr>
        <w:jc w:val="right"/>
        <w:rPr>
          <w:rFonts w:eastAsia="Times New Roman"/>
          <w:szCs w:val="17"/>
        </w:rPr>
      </w:pPr>
      <w:r w:rsidRPr="00991832">
        <w:rPr>
          <w:rFonts w:eastAsia="Times New Roman"/>
          <w:szCs w:val="17"/>
        </w:rPr>
        <w:t>Adelaide, 8 August 2024</w:t>
      </w:r>
    </w:p>
    <w:p w14:paraId="1DF765EF" w14:textId="77777777" w:rsidR="00991832" w:rsidRPr="00991832" w:rsidRDefault="00991832" w:rsidP="00991832">
      <w:pPr>
        <w:rPr>
          <w:rFonts w:eastAsia="Times New Roman"/>
          <w:szCs w:val="17"/>
        </w:rPr>
      </w:pPr>
      <w:r w:rsidRPr="00991832">
        <w:rPr>
          <w:rFonts w:eastAsia="Times New Roman"/>
          <w:szCs w:val="17"/>
        </w:rPr>
        <w:t>Her Excellency the Governor in Executive Council has been pleased to appoint Dr Richard James Dunbar Harris SC OAM as Governor’s Deputy of South Australia from 6.00am on Tuesday, 27 August 2024 until 11.59pm on Thursday, 29 August 2024.</w:t>
      </w:r>
    </w:p>
    <w:p w14:paraId="370E4650" w14:textId="77777777" w:rsidR="00991832" w:rsidRPr="00991832" w:rsidRDefault="00991832" w:rsidP="00991832">
      <w:pPr>
        <w:spacing w:after="0"/>
        <w:jc w:val="center"/>
        <w:rPr>
          <w:rFonts w:eastAsia="Times New Roman"/>
          <w:szCs w:val="17"/>
        </w:rPr>
      </w:pPr>
      <w:r w:rsidRPr="00991832">
        <w:rPr>
          <w:rFonts w:eastAsia="Times New Roman"/>
          <w:szCs w:val="17"/>
        </w:rPr>
        <w:t>By command,</w:t>
      </w:r>
    </w:p>
    <w:p w14:paraId="39AC364B" w14:textId="77777777" w:rsidR="00991832" w:rsidRPr="00991832" w:rsidRDefault="00991832" w:rsidP="00991832">
      <w:pPr>
        <w:spacing w:after="0"/>
        <w:jc w:val="right"/>
        <w:rPr>
          <w:rFonts w:eastAsia="Times New Roman"/>
          <w:smallCaps/>
          <w:szCs w:val="20"/>
        </w:rPr>
      </w:pPr>
      <w:r w:rsidRPr="00991832">
        <w:rPr>
          <w:rFonts w:eastAsia="Times New Roman"/>
          <w:smallCaps/>
          <w:szCs w:val="20"/>
        </w:rPr>
        <w:t>Clare Michele Scriven, MLC</w:t>
      </w:r>
    </w:p>
    <w:p w14:paraId="1EAB9CD0" w14:textId="77777777" w:rsidR="00991832" w:rsidRPr="00991832" w:rsidRDefault="00991832" w:rsidP="00991832">
      <w:pPr>
        <w:spacing w:after="0"/>
        <w:jc w:val="right"/>
        <w:rPr>
          <w:rFonts w:eastAsia="Times New Roman"/>
          <w:szCs w:val="17"/>
        </w:rPr>
      </w:pPr>
      <w:r w:rsidRPr="00991832">
        <w:rPr>
          <w:rFonts w:eastAsia="Times New Roman"/>
          <w:szCs w:val="17"/>
        </w:rPr>
        <w:t>For Premier</w:t>
      </w:r>
    </w:p>
    <w:p w14:paraId="38AB8891" w14:textId="77777777" w:rsidR="00991832" w:rsidRPr="00991832" w:rsidRDefault="00991832" w:rsidP="00991832">
      <w:pPr>
        <w:pBdr>
          <w:top w:val="single" w:sz="4" w:space="1" w:color="auto"/>
        </w:pBdr>
        <w:spacing w:before="100" w:after="0" w:line="14" w:lineRule="exact"/>
        <w:jc w:val="center"/>
        <w:rPr>
          <w:rFonts w:eastAsia="Times New Roman"/>
          <w:szCs w:val="20"/>
        </w:rPr>
      </w:pPr>
    </w:p>
    <w:p w14:paraId="27A2F493" w14:textId="77777777" w:rsidR="00991832" w:rsidRPr="00991832" w:rsidRDefault="00991832" w:rsidP="00991832">
      <w:pPr>
        <w:rPr>
          <w:rFonts w:eastAsia="Times New Roman"/>
          <w:szCs w:val="17"/>
        </w:rPr>
      </w:pPr>
    </w:p>
    <w:p w14:paraId="318D7356" w14:textId="77777777" w:rsidR="00991832" w:rsidRPr="00991832" w:rsidRDefault="00991832" w:rsidP="00991832">
      <w:pPr>
        <w:spacing w:after="0"/>
        <w:jc w:val="right"/>
        <w:rPr>
          <w:rFonts w:eastAsia="Times New Roman"/>
          <w:szCs w:val="17"/>
        </w:rPr>
      </w:pPr>
      <w:r w:rsidRPr="00991832">
        <w:rPr>
          <w:rFonts w:eastAsia="Times New Roman"/>
          <w:szCs w:val="17"/>
        </w:rPr>
        <w:t>Department of the Premier and Cabinet</w:t>
      </w:r>
    </w:p>
    <w:p w14:paraId="1A8E6C1B" w14:textId="77777777" w:rsidR="00991832" w:rsidRPr="00991832" w:rsidRDefault="00991832" w:rsidP="00991832">
      <w:pPr>
        <w:jc w:val="right"/>
        <w:rPr>
          <w:rFonts w:eastAsia="Times New Roman"/>
          <w:szCs w:val="17"/>
        </w:rPr>
      </w:pPr>
      <w:r w:rsidRPr="00991832">
        <w:rPr>
          <w:rFonts w:eastAsia="Times New Roman"/>
          <w:szCs w:val="17"/>
        </w:rPr>
        <w:t>Adelaide, 8 August 2024</w:t>
      </w:r>
    </w:p>
    <w:p w14:paraId="64D614AF" w14:textId="77777777" w:rsidR="00991832" w:rsidRPr="00991832" w:rsidRDefault="00991832" w:rsidP="00991832">
      <w:pPr>
        <w:rPr>
          <w:rFonts w:eastAsia="Times New Roman"/>
          <w:szCs w:val="17"/>
        </w:rPr>
      </w:pPr>
      <w:r w:rsidRPr="00991832">
        <w:rPr>
          <w:rFonts w:eastAsia="Times New Roman"/>
          <w:szCs w:val="17"/>
        </w:rPr>
        <w:t>Her Excellency the Governor in Executive Council has been pleased to appoint the Honourable Katrine Anne Hildyard, MP as Acting Minister for Human Services and Acting Minister for Seniors and Ageing Well from 11 August 2024 until 17 August 2024 inclusive, during the absence of the Honourable Natalie Fleur Cook, MP.</w:t>
      </w:r>
    </w:p>
    <w:p w14:paraId="03E4655B" w14:textId="77777777" w:rsidR="00991832" w:rsidRPr="00991832" w:rsidRDefault="00991832" w:rsidP="00991832">
      <w:pPr>
        <w:spacing w:after="0"/>
        <w:jc w:val="center"/>
        <w:rPr>
          <w:rFonts w:eastAsia="Times New Roman"/>
          <w:szCs w:val="17"/>
        </w:rPr>
      </w:pPr>
      <w:r w:rsidRPr="00991832">
        <w:rPr>
          <w:rFonts w:eastAsia="Times New Roman"/>
          <w:szCs w:val="17"/>
        </w:rPr>
        <w:t>By command,</w:t>
      </w:r>
    </w:p>
    <w:p w14:paraId="6C10F71F" w14:textId="77777777" w:rsidR="00991832" w:rsidRPr="00991832" w:rsidRDefault="00991832" w:rsidP="00991832">
      <w:pPr>
        <w:spacing w:after="0"/>
        <w:jc w:val="right"/>
        <w:rPr>
          <w:rFonts w:eastAsia="Times New Roman"/>
          <w:smallCaps/>
          <w:szCs w:val="20"/>
        </w:rPr>
      </w:pPr>
      <w:r w:rsidRPr="00991832">
        <w:rPr>
          <w:rFonts w:eastAsia="Times New Roman"/>
          <w:smallCaps/>
          <w:szCs w:val="20"/>
        </w:rPr>
        <w:t>Clare Michele Scriven, MLC</w:t>
      </w:r>
    </w:p>
    <w:p w14:paraId="61E560C3" w14:textId="77777777" w:rsidR="00991832" w:rsidRPr="00991832" w:rsidRDefault="00991832" w:rsidP="00991832">
      <w:pPr>
        <w:spacing w:after="0"/>
        <w:jc w:val="right"/>
        <w:rPr>
          <w:rFonts w:eastAsia="Times New Roman"/>
          <w:szCs w:val="17"/>
        </w:rPr>
      </w:pPr>
      <w:r w:rsidRPr="00991832">
        <w:rPr>
          <w:rFonts w:eastAsia="Times New Roman"/>
          <w:szCs w:val="17"/>
        </w:rPr>
        <w:t>For Premier</w:t>
      </w:r>
    </w:p>
    <w:p w14:paraId="37BE0676" w14:textId="77777777" w:rsidR="00991832" w:rsidRPr="00991832" w:rsidRDefault="00991832" w:rsidP="00991832">
      <w:pPr>
        <w:spacing w:after="0"/>
        <w:rPr>
          <w:rFonts w:eastAsia="Times New Roman"/>
          <w:szCs w:val="17"/>
        </w:rPr>
      </w:pPr>
      <w:r w:rsidRPr="00991832">
        <w:rPr>
          <w:rFonts w:eastAsia="Times New Roman"/>
          <w:szCs w:val="17"/>
        </w:rPr>
        <w:t>DPC24/042CS</w:t>
      </w:r>
    </w:p>
    <w:p w14:paraId="100AACBE" w14:textId="77777777" w:rsidR="00991832" w:rsidRPr="00991832" w:rsidRDefault="00991832" w:rsidP="00991832">
      <w:pPr>
        <w:pBdr>
          <w:bottom w:val="single" w:sz="4" w:space="1" w:color="auto"/>
        </w:pBdr>
        <w:spacing w:after="0" w:line="52" w:lineRule="exact"/>
        <w:jc w:val="center"/>
        <w:rPr>
          <w:rFonts w:eastAsia="Times New Roman"/>
          <w:szCs w:val="17"/>
        </w:rPr>
      </w:pPr>
    </w:p>
    <w:p w14:paraId="0491C0A1" w14:textId="77777777" w:rsidR="00991832" w:rsidRPr="00991832" w:rsidRDefault="00991832" w:rsidP="00991832">
      <w:pPr>
        <w:pBdr>
          <w:top w:val="single" w:sz="4" w:space="1" w:color="auto"/>
        </w:pBdr>
        <w:spacing w:before="34" w:after="0" w:line="14" w:lineRule="exact"/>
        <w:jc w:val="center"/>
        <w:rPr>
          <w:rFonts w:eastAsia="Times New Roman"/>
          <w:szCs w:val="17"/>
        </w:rPr>
      </w:pPr>
    </w:p>
    <w:p w14:paraId="66979E87" w14:textId="77777777" w:rsidR="00991832" w:rsidRPr="00991832" w:rsidRDefault="00991832" w:rsidP="009918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7BD89CD0" w14:textId="77777777" w:rsidR="0063119A" w:rsidRDefault="0063119A" w:rsidP="005335F1">
      <w:pPr>
        <w:pStyle w:val="GG-body"/>
        <w:rPr>
          <w:lang w:val="en-US"/>
        </w:rPr>
      </w:pPr>
    </w:p>
    <w:p w14:paraId="4004DB36" w14:textId="77777777" w:rsidR="00694D0A" w:rsidRDefault="000249AC" w:rsidP="005335F1">
      <w:pPr>
        <w:pStyle w:val="Heading2"/>
      </w:pPr>
      <w:r>
        <w:br w:type="page"/>
      </w:r>
      <w:bookmarkStart w:id="5" w:name="_Toc33707979"/>
      <w:bookmarkStart w:id="6" w:name="_Toc33708150"/>
      <w:bookmarkStart w:id="7" w:name="_Toc174010586"/>
      <w:r w:rsidR="00694D0A">
        <w:lastRenderedPageBreak/>
        <w:t>Proclamations</w:t>
      </w:r>
      <w:bookmarkEnd w:id="5"/>
      <w:bookmarkEnd w:id="6"/>
      <w:bookmarkEnd w:id="7"/>
    </w:p>
    <w:p w14:paraId="70821361" w14:textId="77777777" w:rsidR="00362FEE" w:rsidRPr="00362FEE" w:rsidRDefault="00362FEE" w:rsidP="00362FE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62FEE">
        <w:rPr>
          <w:rFonts w:eastAsia="Times New Roman"/>
          <w:color w:val="000000"/>
          <w:sz w:val="28"/>
          <w:szCs w:val="28"/>
          <w:lang w:eastAsia="en-AU"/>
          <w14:ligatures w14:val="standardContextual"/>
        </w:rPr>
        <w:t>South Australia</w:t>
      </w:r>
    </w:p>
    <w:p w14:paraId="492E7217" w14:textId="77777777" w:rsidR="00362FEE" w:rsidRPr="00362FEE" w:rsidRDefault="00362FEE" w:rsidP="006D7A93">
      <w:pPr>
        <w:pStyle w:val="Heading3"/>
        <w:rPr>
          <w:lang w:eastAsia="en-AU"/>
        </w:rPr>
      </w:pPr>
      <w:bookmarkStart w:id="8" w:name="_Toc174010587"/>
      <w:r w:rsidRPr="00362FEE">
        <w:rPr>
          <w:lang w:eastAsia="en-AU"/>
        </w:rPr>
        <w:t>Bail (Conditions) Amendment Act (Commencement) Proclamation 2024</w:t>
      </w:r>
      <w:bookmarkEnd w:id="8"/>
    </w:p>
    <w:p w14:paraId="15DBADF5" w14:textId="77777777" w:rsidR="00362FEE" w:rsidRPr="00362FEE" w:rsidRDefault="00362FEE" w:rsidP="00362F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62FEE">
        <w:rPr>
          <w:rFonts w:eastAsia="Times New Roman"/>
          <w:b/>
          <w:bCs/>
          <w:color w:val="000000"/>
          <w:sz w:val="26"/>
          <w:szCs w:val="26"/>
          <w:lang w:eastAsia="en-AU"/>
          <w14:ligatures w14:val="standardContextual"/>
        </w:rPr>
        <w:t>1—Short title</w:t>
      </w:r>
    </w:p>
    <w:p w14:paraId="27AD3C10" w14:textId="77777777" w:rsidR="00362FEE" w:rsidRPr="00362FEE" w:rsidRDefault="00362FEE" w:rsidP="00362FE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62FEE">
        <w:rPr>
          <w:rFonts w:eastAsia="Times New Roman"/>
          <w:color w:val="000000"/>
          <w:sz w:val="23"/>
          <w:szCs w:val="23"/>
          <w:lang w:eastAsia="en-AU"/>
          <w14:ligatures w14:val="standardContextual"/>
        </w:rPr>
        <w:t xml:space="preserve">This proclamation may be cited as the </w:t>
      </w:r>
      <w:r w:rsidRPr="00362FEE">
        <w:rPr>
          <w:rFonts w:eastAsia="Times New Roman"/>
          <w:i/>
          <w:iCs/>
          <w:color w:val="000000"/>
          <w:sz w:val="23"/>
          <w:szCs w:val="23"/>
          <w:lang w:eastAsia="en-AU"/>
          <w14:ligatures w14:val="standardContextual"/>
        </w:rPr>
        <w:t>Bail (Conditions) Amendment Act (Commencement) Proclamation 2024</w:t>
      </w:r>
      <w:r w:rsidRPr="00362FEE">
        <w:rPr>
          <w:rFonts w:eastAsia="Times New Roman"/>
          <w:color w:val="000000"/>
          <w:sz w:val="23"/>
          <w:szCs w:val="23"/>
          <w:lang w:eastAsia="en-AU"/>
          <w14:ligatures w14:val="standardContextual"/>
        </w:rPr>
        <w:t>.</w:t>
      </w:r>
    </w:p>
    <w:p w14:paraId="3BE60429" w14:textId="77777777" w:rsidR="00362FEE" w:rsidRPr="00362FEE" w:rsidRDefault="00362FEE" w:rsidP="00362F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62FEE">
        <w:rPr>
          <w:rFonts w:eastAsia="Times New Roman"/>
          <w:b/>
          <w:bCs/>
          <w:color w:val="000000"/>
          <w:sz w:val="26"/>
          <w:szCs w:val="26"/>
          <w:lang w:eastAsia="en-AU"/>
          <w14:ligatures w14:val="standardContextual"/>
        </w:rPr>
        <w:t>2—Commencement of Act</w:t>
      </w:r>
    </w:p>
    <w:p w14:paraId="023A6447" w14:textId="77777777" w:rsidR="00362FEE" w:rsidRPr="00362FEE" w:rsidRDefault="00362FEE" w:rsidP="00362FE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62FEE">
        <w:rPr>
          <w:rFonts w:eastAsia="Times New Roman"/>
          <w:color w:val="000000"/>
          <w:sz w:val="23"/>
          <w:szCs w:val="23"/>
          <w:lang w:eastAsia="en-AU"/>
          <w14:ligatures w14:val="standardContextual"/>
        </w:rPr>
        <w:t xml:space="preserve">The </w:t>
      </w:r>
      <w:hyperlink r:id="rId17" w:history="1">
        <w:r w:rsidRPr="00362FEE">
          <w:rPr>
            <w:rFonts w:eastAsia="Times New Roman"/>
            <w:i/>
            <w:iCs/>
            <w:color w:val="000000"/>
            <w:sz w:val="23"/>
            <w:szCs w:val="23"/>
            <w:lang w:eastAsia="en-AU"/>
            <w14:ligatures w14:val="standardContextual"/>
          </w:rPr>
          <w:t>Bail (Conditions) Amendment Act 2024</w:t>
        </w:r>
      </w:hyperlink>
      <w:r w:rsidRPr="00362FEE">
        <w:rPr>
          <w:rFonts w:eastAsia="Times New Roman"/>
          <w:color w:val="000000"/>
          <w:sz w:val="23"/>
          <w:szCs w:val="23"/>
          <w:lang w:eastAsia="en-AU"/>
          <w14:ligatures w14:val="standardContextual"/>
        </w:rPr>
        <w:t xml:space="preserve"> (No 14 of 2024) comes into operation on 1 October 2024.</w:t>
      </w:r>
    </w:p>
    <w:p w14:paraId="1525A0EE" w14:textId="77777777" w:rsidR="00362FEE" w:rsidRPr="00362FEE" w:rsidRDefault="00362FEE" w:rsidP="00362FE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62FEE">
        <w:rPr>
          <w:rFonts w:eastAsia="Times New Roman"/>
          <w:b/>
          <w:bCs/>
          <w:color w:val="000000"/>
          <w:sz w:val="26"/>
          <w:szCs w:val="26"/>
          <w:lang w:eastAsia="en-AU"/>
          <w14:ligatures w14:val="standardContextual"/>
        </w:rPr>
        <w:t>Made by the Governor</w:t>
      </w:r>
    </w:p>
    <w:p w14:paraId="5F9B9996" w14:textId="77777777" w:rsidR="00362FEE" w:rsidRPr="00362FEE" w:rsidRDefault="00362FEE" w:rsidP="00362FE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62FEE">
        <w:rPr>
          <w:rFonts w:eastAsia="Times New Roman"/>
          <w:color w:val="000000"/>
          <w:sz w:val="23"/>
          <w:szCs w:val="23"/>
          <w:lang w:eastAsia="en-AU"/>
          <w14:ligatures w14:val="standardContextual"/>
        </w:rPr>
        <w:t>with the advice and consent of the Executive Council</w:t>
      </w:r>
    </w:p>
    <w:p w14:paraId="6F5FF923" w14:textId="77777777" w:rsidR="00362FEE" w:rsidRPr="00362FEE" w:rsidRDefault="00362FEE" w:rsidP="00362FE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62FEE">
        <w:rPr>
          <w:rFonts w:eastAsia="Times New Roman"/>
          <w:color w:val="000000"/>
          <w:sz w:val="23"/>
          <w:szCs w:val="23"/>
          <w:lang w:eastAsia="en-AU"/>
          <w14:ligatures w14:val="standardContextual"/>
        </w:rPr>
        <w:t>on 8 August 2024</w:t>
      </w:r>
    </w:p>
    <w:p w14:paraId="155A8601" w14:textId="77777777" w:rsidR="00694D0A" w:rsidRDefault="00694D0A" w:rsidP="005335F1">
      <w:pPr>
        <w:pStyle w:val="GG-body"/>
        <w:rPr>
          <w:lang w:val="en-US"/>
        </w:rPr>
      </w:pPr>
    </w:p>
    <w:p w14:paraId="4CD3909B" w14:textId="77777777" w:rsidR="00694D0A" w:rsidRDefault="00694D0A" w:rsidP="005335F1">
      <w:pPr>
        <w:pStyle w:val="Heading2"/>
      </w:pPr>
      <w:r>
        <w:br w:type="page"/>
      </w:r>
      <w:bookmarkStart w:id="9" w:name="_Toc33707980"/>
      <w:bookmarkStart w:id="10" w:name="_Toc33708151"/>
      <w:bookmarkStart w:id="11" w:name="_Toc174010588"/>
      <w:r>
        <w:lastRenderedPageBreak/>
        <w:t>Regulations</w:t>
      </w:r>
      <w:bookmarkEnd w:id="9"/>
      <w:bookmarkEnd w:id="10"/>
      <w:bookmarkEnd w:id="11"/>
    </w:p>
    <w:p w14:paraId="1C155E20" w14:textId="77777777" w:rsidR="00974BF0" w:rsidRPr="00974BF0" w:rsidRDefault="00974BF0" w:rsidP="00974BF0">
      <w:pPr>
        <w:keepLines/>
        <w:autoSpaceDE w:val="0"/>
        <w:autoSpaceDN w:val="0"/>
        <w:adjustRightInd w:val="0"/>
        <w:spacing w:before="240" w:after="0" w:line="240" w:lineRule="auto"/>
        <w:jc w:val="left"/>
        <w:rPr>
          <w:rFonts w:eastAsia="Times New Roman"/>
          <w:color w:val="000000"/>
          <w:sz w:val="28"/>
          <w:szCs w:val="28"/>
          <w:lang w:eastAsia="en-AU"/>
        </w:rPr>
      </w:pPr>
      <w:r w:rsidRPr="00974BF0">
        <w:rPr>
          <w:rFonts w:eastAsia="Times New Roman"/>
          <w:color w:val="000000"/>
          <w:sz w:val="28"/>
          <w:szCs w:val="28"/>
          <w:lang w:eastAsia="en-AU"/>
        </w:rPr>
        <w:t>South Australia</w:t>
      </w:r>
    </w:p>
    <w:p w14:paraId="7AC8B774" w14:textId="77777777" w:rsidR="00974BF0" w:rsidRPr="00974BF0" w:rsidRDefault="00974BF0" w:rsidP="006D7A93">
      <w:pPr>
        <w:pStyle w:val="Heading3"/>
        <w:rPr>
          <w:lang w:eastAsia="en-AU"/>
        </w:rPr>
      </w:pPr>
      <w:bookmarkStart w:id="12" w:name="_Toc174010589"/>
      <w:r w:rsidRPr="00974BF0">
        <w:rPr>
          <w:lang w:eastAsia="en-AU"/>
        </w:rPr>
        <w:t>Road Traffic (Road Rules—Ancillary and Miscellaneous Provisions) (Compliance Vehicles and Exemptions) Amendment Regulations 2024</w:t>
      </w:r>
      <w:bookmarkEnd w:id="12"/>
    </w:p>
    <w:p w14:paraId="0132E870" w14:textId="77777777" w:rsidR="00974BF0" w:rsidRPr="00974BF0" w:rsidRDefault="00974BF0" w:rsidP="00974BF0">
      <w:pPr>
        <w:keepLines/>
        <w:autoSpaceDE w:val="0"/>
        <w:autoSpaceDN w:val="0"/>
        <w:adjustRightInd w:val="0"/>
        <w:spacing w:before="80" w:after="240" w:line="240" w:lineRule="auto"/>
        <w:jc w:val="left"/>
        <w:rPr>
          <w:rFonts w:eastAsia="Times New Roman"/>
          <w:color w:val="000000"/>
          <w:sz w:val="24"/>
          <w:szCs w:val="24"/>
          <w:lang w:eastAsia="en-AU"/>
        </w:rPr>
      </w:pPr>
      <w:r w:rsidRPr="00974BF0">
        <w:rPr>
          <w:rFonts w:eastAsia="Times New Roman"/>
          <w:color w:val="000000"/>
          <w:sz w:val="24"/>
          <w:szCs w:val="24"/>
          <w:lang w:eastAsia="en-AU"/>
        </w:rPr>
        <w:t xml:space="preserve">under the </w:t>
      </w:r>
      <w:r w:rsidRPr="00974BF0">
        <w:rPr>
          <w:rFonts w:eastAsia="Times New Roman"/>
          <w:i/>
          <w:iCs/>
          <w:color w:val="000000"/>
          <w:sz w:val="24"/>
          <w:szCs w:val="24"/>
          <w:lang w:eastAsia="en-AU"/>
        </w:rPr>
        <w:t>Road Traffic Act 1961</w:t>
      </w:r>
    </w:p>
    <w:p w14:paraId="190BB794" w14:textId="77777777" w:rsidR="00974BF0" w:rsidRPr="00974BF0" w:rsidRDefault="00974BF0" w:rsidP="00974BF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18E66A8" w14:textId="77777777" w:rsidR="00974BF0" w:rsidRPr="00974BF0" w:rsidRDefault="00974BF0" w:rsidP="00974BF0">
      <w:pPr>
        <w:keepLines/>
        <w:autoSpaceDE w:val="0"/>
        <w:autoSpaceDN w:val="0"/>
        <w:adjustRightInd w:val="0"/>
        <w:spacing w:before="120" w:after="0" w:line="240" w:lineRule="auto"/>
        <w:jc w:val="left"/>
        <w:rPr>
          <w:rFonts w:eastAsia="Times New Roman"/>
          <w:b/>
          <w:bCs/>
          <w:color w:val="000000"/>
          <w:sz w:val="32"/>
          <w:szCs w:val="32"/>
          <w:lang w:eastAsia="en-AU"/>
        </w:rPr>
      </w:pPr>
      <w:r w:rsidRPr="00974BF0">
        <w:rPr>
          <w:rFonts w:eastAsia="Times New Roman"/>
          <w:b/>
          <w:bCs/>
          <w:color w:val="000000"/>
          <w:sz w:val="32"/>
          <w:szCs w:val="32"/>
          <w:lang w:eastAsia="en-AU"/>
        </w:rPr>
        <w:t>Contents</w:t>
      </w:r>
    </w:p>
    <w:p w14:paraId="7F0521B8" w14:textId="77777777" w:rsidR="00974BF0" w:rsidRPr="00974BF0" w:rsidRDefault="005F510D" w:rsidP="00974BF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74BF0" w:rsidRPr="00974BF0">
          <w:rPr>
            <w:rFonts w:eastAsia="Times New Roman"/>
            <w:color w:val="000000"/>
            <w:sz w:val="28"/>
            <w:szCs w:val="28"/>
            <w:lang w:eastAsia="en-AU"/>
          </w:rPr>
          <w:t>Part 1—Preliminary</w:t>
        </w:r>
      </w:hyperlink>
    </w:p>
    <w:p w14:paraId="02EB7A9F" w14:textId="77777777" w:rsidR="00974BF0" w:rsidRPr="00974BF0" w:rsidRDefault="005F510D" w:rsidP="00974BF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74BF0" w:rsidRPr="00974BF0">
          <w:rPr>
            <w:rFonts w:eastAsia="Times New Roman"/>
            <w:color w:val="000000"/>
            <w:sz w:val="22"/>
            <w:lang w:eastAsia="en-AU"/>
          </w:rPr>
          <w:t>1</w:t>
        </w:r>
        <w:r w:rsidR="00974BF0" w:rsidRPr="00974BF0">
          <w:rPr>
            <w:rFonts w:eastAsia="Times New Roman"/>
            <w:color w:val="000000"/>
            <w:sz w:val="22"/>
            <w:lang w:eastAsia="en-AU"/>
          </w:rPr>
          <w:tab/>
          <w:t>Short title</w:t>
        </w:r>
      </w:hyperlink>
    </w:p>
    <w:p w14:paraId="1ECBD318" w14:textId="77777777" w:rsidR="00974BF0" w:rsidRPr="00974BF0" w:rsidRDefault="005F510D" w:rsidP="00974BF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74BF0" w:rsidRPr="00974BF0">
          <w:rPr>
            <w:rFonts w:eastAsia="Times New Roman"/>
            <w:color w:val="000000"/>
            <w:sz w:val="22"/>
            <w:lang w:eastAsia="en-AU"/>
          </w:rPr>
          <w:t>2</w:t>
        </w:r>
        <w:r w:rsidR="00974BF0" w:rsidRPr="00974BF0">
          <w:rPr>
            <w:rFonts w:eastAsia="Times New Roman"/>
            <w:color w:val="000000"/>
            <w:sz w:val="22"/>
            <w:lang w:eastAsia="en-AU"/>
          </w:rPr>
          <w:tab/>
          <w:t>Commencement</w:t>
        </w:r>
      </w:hyperlink>
    </w:p>
    <w:p w14:paraId="0C6E1571" w14:textId="77777777" w:rsidR="00974BF0" w:rsidRPr="00974BF0" w:rsidRDefault="005F510D" w:rsidP="00974BF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974BF0" w:rsidRPr="00974BF0">
          <w:rPr>
            <w:rFonts w:eastAsia="Times New Roman"/>
            <w:color w:val="000000"/>
            <w:sz w:val="28"/>
            <w:szCs w:val="28"/>
            <w:lang w:eastAsia="en-AU"/>
          </w:rPr>
          <w:t xml:space="preserve">Part 2—Amendment of </w:t>
        </w:r>
        <w:r w:rsidR="00974BF0" w:rsidRPr="00974BF0">
          <w:rPr>
            <w:rFonts w:eastAsia="Times New Roman"/>
            <w:i/>
            <w:iCs/>
            <w:color w:val="000000"/>
            <w:sz w:val="28"/>
            <w:szCs w:val="28"/>
            <w:lang w:eastAsia="en-AU"/>
          </w:rPr>
          <w:t>Road Traffic (Road Rules—Ancillary and Miscellaneous Provisions) Regulations 2014</w:t>
        </w:r>
      </w:hyperlink>
    </w:p>
    <w:p w14:paraId="763952BC" w14:textId="77777777" w:rsidR="00974BF0" w:rsidRPr="00974BF0" w:rsidRDefault="005F510D" w:rsidP="00974BF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974BF0" w:rsidRPr="00974BF0">
          <w:rPr>
            <w:rFonts w:eastAsia="Times New Roman"/>
            <w:color w:val="000000"/>
            <w:sz w:val="22"/>
            <w:lang w:eastAsia="en-AU"/>
          </w:rPr>
          <w:t>3</w:t>
        </w:r>
        <w:r w:rsidR="00974BF0" w:rsidRPr="00974BF0">
          <w:rPr>
            <w:rFonts w:eastAsia="Times New Roman"/>
            <w:color w:val="000000"/>
            <w:sz w:val="22"/>
            <w:lang w:eastAsia="en-AU"/>
          </w:rPr>
          <w:tab/>
          <w:t>Amendment of regulation 9—Special provisions relating to no U-turn signs</w:t>
        </w:r>
      </w:hyperlink>
    </w:p>
    <w:p w14:paraId="1027E977" w14:textId="77777777" w:rsidR="00974BF0" w:rsidRPr="00974BF0" w:rsidRDefault="005F510D" w:rsidP="00974BF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974BF0" w:rsidRPr="00974BF0">
          <w:rPr>
            <w:rFonts w:eastAsia="Times New Roman"/>
            <w:color w:val="000000"/>
            <w:sz w:val="22"/>
            <w:lang w:eastAsia="en-AU"/>
          </w:rPr>
          <w:t>4</w:t>
        </w:r>
        <w:r w:rsidR="00974BF0" w:rsidRPr="00974BF0">
          <w:rPr>
            <w:rFonts w:eastAsia="Times New Roman"/>
            <w:color w:val="000000"/>
            <w:sz w:val="22"/>
            <w:lang w:eastAsia="en-AU"/>
          </w:rPr>
          <w:tab/>
          <w:t>Insertion of regulation 45A</w:t>
        </w:r>
      </w:hyperlink>
    </w:p>
    <w:p w14:paraId="663434BF" w14:textId="77777777" w:rsidR="00974BF0" w:rsidRPr="00974BF0" w:rsidRDefault="005F510D" w:rsidP="00974BF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974BF0" w:rsidRPr="00974BF0">
          <w:rPr>
            <w:rFonts w:eastAsia="Times New Roman"/>
            <w:color w:val="000000"/>
            <w:sz w:val="18"/>
            <w:szCs w:val="18"/>
            <w:lang w:eastAsia="en-AU"/>
          </w:rPr>
          <w:t>45A</w:t>
        </w:r>
        <w:r w:rsidR="00974BF0" w:rsidRPr="00974BF0">
          <w:rPr>
            <w:rFonts w:eastAsia="Times New Roman"/>
            <w:color w:val="000000"/>
            <w:sz w:val="18"/>
            <w:szCs w:val="18"/>
            <w:lang w:eastAsia="en-AU"/>
          </w:rPr>
          <w:tab/>
          <w:t>Exemptions for certain authorised officers</w:t>
        </w:r>
      </w:hyperlink>
    </w:p>
    <w:p w14:paraId="7BD87E44" w14:textId="77777777" w:rsidR="00974BF0" w:rsidRPr="00974BF0" w:rsidRDefault="00974BF0" w:rsidP="00974BF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B70F2B6" w14:textId="77777777" w:rsidR="00974BF0" w:rsidRPr="00974BF0" w:rsidRDefault="00974BF0" w:rsidP="00974BF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 w:name="Elkera_Print_TOC1"/>
      <w:bookmarkStart w:id="14" w:name="Elkera_Print_BK1"/>
      <w:r w:rsidRPr="00974BF0">
        <w:rPr>
          <w:rFonts w:eastAsia="Times New Roman"/>
          <w:b/>
          <w:bCs/>
          <w:color w:val="000000"/>
          <w:sz w:val="32"/>
          <w:szCs w:val="32"/>
          <w:lang w:eastAsia="en-AU"/>
        </w:rPr>
        <w:t>Part 1—Preliminary</w:t>
      </w:r>
      <w:bookmarkEnd w:id="13"/>
      <w:bookmarkEnd w:id="14"/>
    </w:p>
    <w:p w14:paraId="771BFB44" w14:textId="77777777" w:rsidR="00974BF0" w:rsidRPr="00974BF0" w:rsidRDefault="00974BF0" w:rsidP="00974B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 w:name="Elkera_Print_TOC2"/>
      <w:bookmarkStart w:id="16" w:name="Elkera_Print_BK2"/>
      <w:r w:rsidRPr="00974BF0">
        <w:rPr>
          <w:rFonts w:eastAsia="Times New Roman"/>
          <w:b/>
          <w:bCs/>
          <w:color w:val="000000"/>
          <w:sz w:val="26"/>
          <w:szCs w:val="26"/>
          <w:lang w:eastAsia="en-AU"/>
        </w:rPr>
        <w:t>1—Short title</w:t>
      </w:r>
      <w:bookmarkEnd w:id="15"/>
      <w:bookmarkEnd w:id="16"/>
    </w:p>
    <w:p w14:paraId="07836707" w14:textId="77777777" w:rsidR="00974BF0" w:rsidRPr="00974BF0" w:rsidRDefault="00974BF0" w:rsidP="00974BF0">
      <w:pPr>
        <w:keepLines/>
        <w:autoSpaceDE w:val="0"/>
        <w:autoSpaceDN w:val="0"/>
        <w:adjustRightInd w:val="0"/>
        <w:spacing w:before="120" w:after="0" w:line="240" w:lineRule="auto"/>
        <w:ind w:left="794"/>
        <w:jc w:val="left"/>
        <w:rPr>
          <w:rFonts w:eastAsia="Times New Roman"/>
          <w:color w:val="000000"/>
          <w:sz w:val="23"/>
          <w:szCs w:val="23"/>
          <w:lang w:eastAsia="en-AU"/>
        </w:rPr>
      </w:pPr>
      <w:r w:rsidRPr="00974BF0">
        <w:rPr>
          <w:rFonts w:eastAsia="Times New Roman"/>
          <w:color w:val="000000"/>
          <w:sz w:val="23"/>
          <w:szCs w:val="23"/>
          <w:lang w:eastAsia="en-AU"/>
        </w:rPr>
        <w:t xml:space="preserve">These regulations may be cited as the </w:t>
      </w:r>
      <w:r w:rsidRPr="00974BF0">
        <w:rPr>
          <w:rFonts w:eastAsia="Times New Roman"/>
          <w:i/>
          <w:iCs/>
          <w:color w:val="000000"/>
          <w:sz w:val="23"/>
          <w:szCs w:val="23"/>
          <w:lang w:eastAsia="en-AU"/>
        </w:rPr>
        <w:t>Road Traffic (Road Rules—Ancillary and Miscellaneous Provisions) (Compliance Vehicles and Exemptions) Amendment Regulations 2024</w:t>
      </w:r>
      <w:r w:rsidRPr="00974BF0">
        <w:rPr>
          <w:rFonts w:eastAsia="Times New Roman"/>
          <w:color w:val="000000"/>
          <w:sz w:val="23"/>
          <w:szCs w:val="23"/>
          <w:lang w:eastAsia="en-AU"/>
        </w:rPr>
        <w:t>.</w:t>
      </w:r>
    </w:p>
    <w:p w14:paraId="57142CD1" w14:textId="77777777" w:rsidR="00974BF0" w:rsidRPr="00974BF0" w:rsidRDefault="00974BF0" w:rsidP="00974B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 w:name="Elkera_Print_TOC3"/>
      <w:bookmarkStart w:id="18" w:name="Elkera_Print_BK3"/>
      <w:r w:rsidRPr="00974BF0">
        <w:rPr>
          <w:rFonts w:eastAsia="Times New Roman"/>
          <w:b/>
          <w:bCs/>
          <w:color w:val="000000"/>
          <w:sz w:val="26"/>
          <w:szCs w:val="26"/>
          <w:lang w:eastAsia="en-AU"/>
        </w:rPr>
        <w:t>2—Commencement</w:t>
      </w:r>
      <w:bookmarkEnd w:id="17"/>
      <w:bookmarkEnd w:id="18"/>
    </w:p>
    <w:p w14:paraId="3C082D63" w14:textId="77777777" w:rsidR="00974BF0" w:rsidRPr="00974BF0" w:rsidRDefault="00974BF0" w:rsidP="00974BF0">
      <w:pPr>
        <w:keepLines/>
        <w:autoSpaceDE w:val="0"/>
        <w:autoSpaceDN w:val="0"/>
        <w:adjustRightInd w:val="0"/>
        <w:spacing w:before="120" w:after="0" w:line="240" w:lineRule="auto"/>
        <w:ind w:left="794"/>
        <w:jc w:val="left"/>
        <w:rPr>
          <w:rFonts w:eastAsia="Times New Roman"/>
          <w:color w:val="000000"/>
          <w:sz w:val="23"/>
          <w:szCs w:val="23"/>
          <w:lang w:eastAsia="en-AU"/>
        </w:rPr>
      </w:pPr>
      <w:r w:rsidRPr="00974BF0">
        <w:rPr>
          <w:rFonts w:eastAsia="Times New Roman"/>
          <w:color w:val="000000"/>
          <w:sz w:val="23"/>
          <w:szCs w:val="23"/>
          <w:lang w:eastAsia="en-AU"/>
        </w:rPr>
        <w:t>These regulations come into operation on the day on which they are made.</w:t>
      </w:r>
    </w:p>
    <w:p w14:paraId="20C1F22E" w14:textId="77777777" w:rsidR="00974BF0" w:rsidRPr="00974BF0" w:rsidRDefault="00974BF0" w:rsidP="00974BF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9" w:name="Elkera_Print_TOC4"/>
      <w:bookmarkStart w:id="20" w:name="Elkera_Print_BK4"/>
      <w:r w:rsidRPr="00974BF0">
        <w:rPr>
          <w:rFonts w:eastAsia="Times New Roman"/>
          <w:b/>
          <w:bCs/>
          <w:color w:val="000000"/>
          <w:sz w:val="32"/>
          <w:szCs w:val="32"/>
          <w:lang w:eastAsia="en-AU"/>
        </w:rPr>
        <w:t xml:space="preserve">Part 2—Amendment of </w:t>
      </w:r>
      <w:r w:rsidRPr="00974BF0">
        <w:rPr>
          <w:rFonts w:eastAsia="Times New Roman"/>
          <w:b/>
          <w:bCs/>
          <w:i/>
          <w:iCs/>
          <w:color w:val="000000"/>
          <w:sz w:val="32"/>
          <w:szCs w:val="32"/>
          <w:lang w:eastAsia="en-AU"/>
        </w:rPr>
        <w:t>Road Traffic (Road Rules—Ancillary and Miscellaneous Provisions) Regulations 2014</w:t>
      </w:r>
      <w:bookmarkEnd w:id="19"/>
      <w:bookmarkEnd w:id="20"/>
    </w:p>
    <w:p w14:paraId="4B747F90" w14:textId="77777777" w:rsidR="00974BF0" w:rsidRPr="00974BF0" w:rsidRDefault="00974BF0" w:rsidP="00974B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5"/>
      <w:bookmarkStart w:id="22" w:name="Elkera_Print_BK5"/>
      <w:r w:rsidRPr="00974BF0">
        <w:rPr>
          <w:rFonts w:eastAsia="Times New Roman"/>
          <w:b/>
          <w:bCs/>
          <w:color w:val="000000"/>
          <w:sz w:val="26"/>
          <w:szCs w:val="26"/>
          <w:lang w:eastAsia="en-AU"/>
        </w:rPr>
        <w:t>3—Amendment of regulation 9—Special provisions relating to no U-turn signs</w:t>
      </w:r>
      <w:bookmarkEnd w:id="21"/>
      <w:bookmarkEnd w:id="22"/>
    </w:p>
    <w:p w14:paraId="4F4EA1A3" w14:textId="77777777" w:rsidR="00974BF0" w:rsidRPr="00974BF0" w:rsidRDefault="00974BF0" w:rsidP="00974BF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74BF0">
        <w:rPr>
          <w:rFonts w:eastAsia="Times New Roman"/>
          <w:color w:val="000000"/>
          <w:sz w:val="23"/>
          <w:szCs w:val="23"/>
          <w:lang w:eastAsia="en-AU"/>
        </w:rPr>
        <w:t>Regulation 9(1)—after paragraph (ab) insert:</w:t>
      </w:r>
    </w:p>
    <w:p w14:paraId="169BBA64" w14:textId="77777777" w:rsidR="00974BF0" w:rsidRPr="00974BF0" w:rsidRDefault="00974BF0" w:rsidP="00974BF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74BF0">
        <w:rPr>
          <w:rFonts w:eastAsia="Times New Roman"/>
          <w:color w:val="000000"/>
          <w:sz w:val="23"/>
          <w:szCs w:val="23"/>
          <w:lang w:eastAsia="en-AU"/>
        </w:rPr>
        <w:tab/>
        <w:t>(ac)</w:t>
      </w:r>
      <w:r w:rsidRPr="00974BF0">
        <w:rPr>
          <w:rFonts w:eastAsia="Times New Roman"/>
          <w:color w:val="000000"/>
          <w:sz w:val="23"/>
          <w:szCs w:val="23"/>
          <w:lang w:eastAsia="en-AU"/>
        </w:rPr>
        <w:tab/>
        <w:t xml:space="preserve">a vehicle being driven on the </w:t>
      </w:r>
      <w:proofErr w:type="gramStart"/>
      <w:r w:rsidRPr="00974BF0">
        <w:rPr>
          <w:rFonts w:eastAsia="Times New Roman"/>
          <w:color w:val="000000"/>
          <w:sz w:val="23"/>
          <w:szCs w:val="23"/>
          <w:lang w:eastAsia="en-AU"/>
        </w:rPr>
        <w:t>South Eastern</w:t>
      </w:r>
      <w:proofErr w:type="gramEnd"/>
      <w:r w:rsidRPr="00974BF0">
        <w:rPr>
          <w:rFonts w:eastAsia="Times New Roman"/>
          <w:color w:val="000000"/>
          <w:sz w:val="23"/>
          <w:szCs w:val="23"/>
          <w:lang w:eastAsia="en-AU"/>
        </w:rPr>
        <w:t xml:space="preserve"> Freeway by—</w:t>
      </w:r>
    </w:p>
    <w:p w14:paraId="6F4A4F70" w14:textId="77777777" w:rsidR="00974BF0" w:rsidRPr="00974BF0" w:rsidRDefault="00974BF0" w:rsidP="00974BF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74BF0">
        <w:rPr>
          <w:rFonts w:eastAsia="Times New Roman"/>
          <w:color w:val="000000"/>
          <w:sz w:val="23"/>
          <w:szCs w:val="23"/>
          <w:lang w:eastAsia="en-AU"/>
        </w:rPr>
        <w:tab/>
        <w:t>(</w:t>
      </w:r>
      <w:proofErr w:type="spellStart"/>
      <w:r w:rsidRPr="00974BF0">
        <w:rPr>
          <w:rFonts w:eastAsia="Times New Roman"/>
          <w:color w:val="000000"/>
          <w:sz w:val="23"/>
          <w:szCs w:val="23"/>
          <w:lang w:eastAsia="en-AU"/>
        </w:rPr>
        <w:t>i</w:t>
      </w:r>
      <w:proofErr w:type="spellEnd"/>
      <w:r w:rsidRPr="00974BF0">
        <w:rPr>
          <w:rFonts w:eastAsia="Times New Roman"/>
          <w:color w:val="000000"/>
          <w:sz w:val="23"/>
          <w:szCs w:val="23"/>
          <w:lang w:eastAsia="en-AU"/>
        </w:rPr>
        <w:t>)</w:t>
      </w:r>
      <w:r w:rsidRPr="00974BF0">
        <w:rPr>
          <w:rFonts w:eastAsia="Times New Roman"/>
          <w:color w:val="000000"/>
          <w:sz w:val="23"/>
          <w:szCs w:val="23"/>
          <w:lang w:eastAsia="en-AU"/>
        </w:rPr>
        <w:tab/>
        <w:t xml:space="preserve">an authorised officer under the </w:t>
      </w:r>
      <w:hyperlink r:id="rId18" w:history="1">
        <w:r w:rsidRPr="00974BF0">
          <w:rPr>
            <w:rFonts w:eastAsia="Times New Roman"/>
            <w:i/>
            <w:iCs/>
            <w:color w:val="000000"/>
            <w:sz w:val="23"/>
            <w:szCs w:val="23"/>
            <w:lang w:eastAsia="en-AU"/>
          </w:rPr>
          <w:t>Heavy Vehicle National Law (South Australia)</w:t>
        </w:r>
      </w:hyperlink>
      <w:r w:rsidRPr="00974BF0">
        <w:rPr>
          <w:rFonts w:eastAsia="Times New Roman"/>
          <w:color w:val="000000"/>
          <w:sz w:val="23"/>
          <w:szCs w:val="23"/>
          <w:lang w:eastAsia="en-AU"/>
        </w:rPr>
        <w:t xml:space="preserve"> while conducting on-road safety, compliance, enforcement or investigation activities under the </w:t>
      </w:r>
      <w:hyperlink r:id="rId19" w:history="1">
        <w:r w:rsidRPr="00974BF0">
          <w:rPr>
            <w:rFonts w:eastAsia="Times New Roman"/>
            <w:i/>
            <w:iCs/>
            <w:color w:val="000000"/>
            <w:sz w:val="23"/>
            <w:szCs w:val="23"/>
            <w:lang w:eastAsia="en-AU"/>
          </w:rPr>
          <w:t>Heavy Vehicle National Law (South Australia)</w:t>
        </w:r>
      </w:hyperlink>
      <w:r w:rsidRPr="00974BF0">
        <w:rPr>
          <w:rFonts w:eastAsia="Times New Roman"/>
          <w:color w:val="000000"/>
          <w:sz w:val="23"/>
          <w:szCs w:val="23"/>
          <w:lang w:eastAsia="en-AU"/>
        </w:rPr>
        <w:t>; or</w:t>
      </w:r>
    </w:p>
    <w:p w14:paraId="68872E06" w14:textId="0C2EB900" w:rsidR="0004064E" w:rsidRDefault="00974BF0" w:rsidP="0004064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74BF0">
        <w:rPr>
          <w:rFonts w:eastAsia="Times New Roman"/>
          <w:color w:val="000000"/>
          <w:sz w:val="23"/>
          <w:szCs w:val="23"/>
          <w:lang w:eastAsia="en-AU"/>
        </w:rPr>
        <w:tab/>
        <w:t>(ii)</w:t>
      </w:r>
      <w:r w:rsidRPr="00974BF0">
        <w:rPr>
          <w:rFonts w:eastAsia="Times New Roman"/>
          <w:color w:val="000000"/>
          <w:sz w:val="23"/>
          <w:szCs w:val="23"/>
          <w:lang w:eastAsia="en-AU"/>
        </w:rPr>
        <w:tab/>
        <w:t xml:space="preserve">an authorised officer under the </w:t>
      </w:r>
      <w:hyperlink r:id="rId20" w:history="1">
        <w:r w:rsidRPr="00974BF0">
          <w:rPr>
            <w:rFonts w:eastAsia="Times New Roman"/>
            <w:i/>
            <w:iCs/>
            <w:color w:val="000000"/>
            <w:sz w:val="23"/>
            <w:szCs w:val="23"/>
            <w:lang w:eastAsia="en-AU"/>
          </w:rPr>
          <w:t>Road Traffic Act 1961</w:t>
        </w:r>
      </w:hyperlink>
      <w:r w:rsidRPr="00974BF0">
        <w:rPr>
          <w:rFonts w:eastAsia="Times New Roman"/>
          <w:color w:val="000000"/>
          <w:sz w:val="23"/>
          <w:szCs w:val="23"/>
          <w:lang w:eastAsia="en-AU"/>
        </w:rPr>
        <w:t xml:space="preserve"> while conducting on-road safety, compliance, enforcement or investigation activities under that Act; or</w:t>
      </w:r>
      <w:r w:rsidR="0004064E">
        <w:rPr>
          <w:rFonts w:eastAsia="Times New Roman"/>
          <w:color w:val="000000"/>
          <w:sz w:val="23"/>
          <w:szCs w:val="23"/>
          <w:lang w:eastAsia="en-AU"/>
        </w:rPr>
        <w:br w:type="page"/>
      </w:r>
    </w:p>
    <w:p w14:paraId="0E7895B8" w14:textId="77777777" w:rsidR="00974BF0" w:rsidRPr="00974BF0" w:rsidRDefault="00974BF0" w:rsidP="00974B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6"/>
      <w:bookmarkStart w:id="24" w:name="Elkera_Print_BK6"/>
      <w:r w:rsidRPr="00974BF0">
        <w:rPr>
          <w:rFonts w:eastAsia="Times New Roman"/>
          <w:b/>
          <w:bCs/>
          <w:color w:val="000000"/>
          <w:sz w:val="26"/>
          <w:szCs w:val="26"/>
          <w:lang w:eastAsia="en-AU"/>
        </w:rPr>
        <w:lastRenderedPageBreak/>
        <w:t>4—Insertion of regulation 45A</w:t>
      </w:r>
      <w:bookmarkEnd w:id="23"/>
      <w:bookmarkEnd w:id="24"/>
    </w:p>
    <w:p w14:paraId="43147987" w14:textId="77777777" w:rsidR="00974BF0" w:rsidRPr="00974BF0" w:rsidRDefault="00974BF0" w:rsidP="00974BF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74BF0">
        <w:rPr>
          <w:rFonts w:eastAsia="Times New Roman"/>
          <w:color w:val="000000"/>
          <w:sz w:val="23"/>
          <w:szCs w:val="23"/>
          <w:lang w:eastAsia="en-AU"/>
        </w:rPr>
        <w:t>After regulation 45 insert:</w:t>
      </w:r>
    </w:p>
    <w:p w14:paraId="0387070A" w14:textId="77777777" w:rsidR="00974BF0" w:rsidRPr="00974BF0" w:rsidRDefault="00974BF0" w:rsidP="00974BF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74BF0">
        <w:rPr>
          <w:rFonts w:eastAsia="Times New Roman"/>
          <w:b/>
          <w:bCs/>
          <w:color w:val="000000"/>
          <w:sz w:val="26"/>
          <w:szCs w:val="26"/>
          <w:lang w:eastAsia="en-AU"/>
        </w:rPr>
        <w:t>45A—Exemptions for certain authorised officers</w:t>
      </w:r>
    </w:p>
    <w:p w14:paraId="6E25B9AF" w14:textId="77777777" w:rsidR="00974BF0" w:rsidRPr="00974BF0" w:rsidRDefault="00974BF0" w:rsidP="00974BF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974BF0">
        <w:rPr>
          <w:rFonts w:eastAsia="Times New Roman"/>
          <w:color w:val="000000"/>
          <w:sz w:val="23"/>
          <w:szCs w:val="23"/>
          <w:lang w:eastAsia="en-AU"/>
        </w:rPr>
        <w:t>Despite anything in the Rules, a provision of the Rules referred to in rule 310(2) does not apply to an authorised officer while conducting on-road safety, compliance or enforcement activities under the Act in connection with an emergency, crash or other incident if it is not practicable for the authorised officer to comply with the provision.</w:t>
      </w:r>
    </w:p>
    <w:p w14:paraId="3851717A" w14:textId="77777777" w:rsidR="00974BF0" w:rsidRPr="00974BF0" w:rsidRDefault="00974BF0" w:rsidP="00974BF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74BF0">
        <w:rPr>
          <w:rFonts w:eastAsia="Times New Roman"/>
          <w:b/>
          <w:bCs/>
          <w:color w:val="000000"/>
          <w:sz w:val="20"/>
          <w:szCs w:val="20"/>
          <w:lang w:eastAsia="en-AU"/>
        </w:rPr>
        <w:t>Editorial Note—</w:t>
      </w:r>
    </w:p>
    <w:p w14:paraId="277B1563" w14:textId="77777777" w:rsidR="00974BF0" w:rsidRPr="00974BF0" w:rsidRDefault="00974BF0" w:rsidP="00974BF0">
      <w:pPr>
        <w:keepLines/>
        <w:autoSpaceDE w:val="0"/>
        <w:autoSpaceDN w:val="0"/>
        <w:adjustRightInd w:val="0"/>
        <w:spacing w:before="120" w:after="0" w:line="240" w:lineRule="auto"/>
        <w:ind w:left="794"/>
        <w:jc w:val="left"/>
        <w:rPr>
          <w:rFonts w:eastAsia="Times New Roman"/>
          <w:color w:val="000000"/>
          <w:sz w:val="20"/>
          <w:szCs w:val="20"/>
          <w:lang w:eastAsia="en-AU"/>
        </w:rPr>
      </w:pPr>
      <w:r w:rsidRPr="00974BF0">
        <w:rPr>
          <w:rFonts w:eastAsia="Times New Roman"/>
          <w:color w:val="000000"/>
          <w:sz w:val="20"/>
          <w:szCs w:val="20"/>
          <w:lang w:eastAsia="en-AU"/>
        </w:rPr>
        <w:t xml:space="preserve">As required by section 10AA(2) of the </w:t>
      </w:r>
      <w:hyperlink r:id="rId21" w:history="1">
        <w:r w:rsidRPr="00974BF0">
          <w:rPr>
            <w:rFonts w:eastAsia="Times New Roman"/>
            <w:i/>
            <w:iCs/>
            <w:color w:val="000000"/>
            <w:sz w:val="20"/>
            <w:szCs w:val="20"/>
            <w:lang w:eastAsia="en-AU"/>
          </w:rPr>
          <w:t>Legislative Instruments Act 1978</w:t>
        </w:r>
      </w:hyperlink>
      <w:r w:rsidRPr="00974BF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7F0360E" w14:textId="77777777" w:rsidR="00974BF0" w:rsidRPr="00974BF0" w:rsidRDefault="00974BF0" w:rsidP="00974BF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74BF0">
        <w:rPr>
          <w:rFonts w:eastAsia="Times New Roman"/>
          <w:b/>
          <w:bCs/>
          <w:color w:val="000000"/>
          <w:sz w:val="26"/>
          <w:szCs w:val="26"/>
          <w:lang w:eastAsia="en-AU"/>
        </w:rPr>
        <w:t>Made by the Governor</w:t>
      </w:r>
    </w:p>
    <w:p w14:paraId="15568EAE" w14:textId="77777777" w:rsidR="00974BF0" w:rsidRPr="00974BF0" w:rsidRDefault="00974BF0" w:rsidP="00974BF0">
      <w:pPr>
        <w:keepNext/>
        <w:keepLines/>
        <w:autoSpaceDE w:val="0"/>
        <w:autoSpaceDN w:val="0"/>
        <w:adjustRightInd w:val="0"/>
        <w:spacing w:before="120" w:after="0" w:line="240" w:lineRule="auto"/>
        <w:jc w:val="left"/>
        <w:rPr>
          <w:rFonts w:eastAsia="Times New Roman"/>
          <w:color w:val="000000"/>
          <w:sz w:val="23"/>
          <w:szCs w:val="23"/>
          <w:lang w:eastAsia="en-AU"/>
        </w:rPr>
      </w:pPr>
      <w:r w:rsidRPr="00974BF0">
        <w:rPr>
          <w:rFonts w:eastAsia="Times New Roman"/>
          <w:color w:val="000000"/>
          <w:sz w:val="23"/>
          <w:szCs w:val="23"/>
          <w:lang w:eastAsia="en-AU"/>
        </w:rPr>
        <w:t>with the advice and consent of the Executive Council</w:t>
      </w:r>
    </w:p>
    <w:p w14:paraId="34AC69A6" w14:textId="77777777" w:rsidR="00974BF0" w:rsidRPr="00974BF0" w:rsidRDefault="00974BF0" w:rsidP="00974BF0">
      <w:pPr>
        <w:keepNext/>
        <w:keepLines/>
        <w:autoSpaceDE w:val="0"/>
        <w:autoSpaceDN w:val="0"/>
        <w:adjustRightInd w:val="0"/>
        <w:spacing w:after="0" w:line="240" w:lineRule="auto"/>
        <w:jc w:val="left"/>
        <w:rPr>
          <w:rFonts w:eastAsia="Times New Roman"/>
          <w:color w:val="000000"/>
          <w:sz w:val="23"/>
          <w:szCs w:val="23"/>
          <w:lang w:eastAsia="en-AU"/>
        </w:rPr>
      </w:pPr>
      <w:r w:rsidRPr="00974BF0">
        <w:rPr>
          <w:rFonts w:eastAsia="Times New Roman"/>
          <w:color w:val="000000"/>
          <w:sz w:val="23"/>
          <w:szCs w:val="23"/>
          <w:lang w:eastAsia="en-AU"/>
        </w:rPr>
        <w:t>on 8 August 2024</w:t>
      </w:r>
    </w:p>
    <w:p w14:paraId="555DE73C" w14:textId="77777777" w:rsidR="00974BF0" w:rsidRPr="00974BF0" w:rsidRDefault="00974BF0" w:rsidP="00974BF0">
      <w:pPr>
        <w:keepNext/>
        <w:keepLines/>
        <w:autoSpaceDE w:val="0"/>
        <w:autoSpaceDN w:val="0"/>
        <w:adjustRightInd w:val="0"/>
        <w:spacing w:before="120" w:after="0" w:line="240" w:lineRule="auto"/>
        <w:jc w:val="left"/>
        <w:rPr>
          <w:rFonts w:eastAsia="Times New Roman"/>
          <w:color w:val="000000"/>
          <w:sz w:val="23"/>
          <w:szCs w:val="23"/>
          <w:lang w:eastAsia="en-AU"/>
        </w:rPr>
      </w:pPr>
      <w:r w:rsidRPr="00974BF0">
        <w:rPr>
          <w:rFonts w:eastAsia="Times New Roman"/>
          <w:color w:val="000000"/>
          <w:sz w:val="23"/>
          <w:szCs w:val="23"/>
          <w:lang w:eastAsia="en-AU"/>
        </w:rPr>
        <w:t>No 79 of 2024</w:t>
      </w:r>
    </w:p>
    <w:p w14:paraId="6B5F65A5" w14:textId="3B489AE4" w:rsidR="00974BF0" w:rsidRDefault="00974BF0">
      <w:pPr>
        <w:spacing w:after="0" w:line="240" w:lineRule="auto"/>
        <w:jc w:val="left"/>
        <w:rPr>
          <w:rFonts w:eastAsia="Times New Roman"/>
          <w:szCs w:val="17"/>
        </w:rPr>
      </w:pPr>
      <w:r>
        <w:br w:type="page"/>
      </w:r>
    </w:p>
    <w:p w14:paraId="6B6AFE75" w14:textId="77777777" w:rsidR="0016463B" w:rsidRDefault="0016463B" w:rsidP="00974BF0">
      <w:pPr>
        <w:pStyle w:val="RegSpace"/>
      </w:pPr>
    </w:p>
    <w:p w14:paraId="12EB95F8" w14:textId="77777777" w:rsidR="00CB0368" w:rsidRPr="00CB0368" w:rsidRDefault="00CB0368" w:rsidP="00CB0368">
      <w:pPr>
        <w:keepLines/>
        <w:autoSpaceDE w:val="0"/>
        <w:autoSpaceDN w:val="0"/>
        <w:adjustRightInd w:val="0"/>
        <w:spacing w:before="240" w:after="0" w:line="240" w:lineRule="auto"/>
        <w:jc w:val="left"/>
        <w:rPr>
          <w:rFonts w:eastAsia="Times New Roman"/>
          <w:color w:val="000000"/>
          <w:sz w:val="28"/>
          <w:szCs w:val="28"/>
          <w:lang w:eastAsia="en-AU"/>
        </w:rPr>
      </w:pPr>
      <w:r w:rsidRPr="00CB0368">
        <w:rPr>
          <w:rFonts w:eastAsia="Times New Roman"/>
          <w:color w:val="000000"/>
          <w:sz w:val="28"/>
          <w:szCs w:val="28"/>
          <w:lang w:eastAsia="en-AU"/>
        </w:rPr>
        <w:t>South Australia</w:t>
      </w:r>
    </w:p>
    <w:p w14:paraId="72E50995" w14:textId="77777777" w:rsidR="00CB0368" w:rsidRPr="00CB0368" w:rsidRDefault="00CB0368" w:rsidP="006D7A93">
      <w:pPr>
        <w:pStyle w:val="Heading3"/>
        <w:rPr>
          <w:lang w:eastAsia="en-AU"/>
        </w:rPr>
      </w:pPr>
      <w:bookmarkStart w:id="25" w:name="_Toc174010590"/>
      <w:r w:rsidRPr="00CB0368">
        <w:rPr>
          <w:lang w:eastAsia="en-AU"/>
        </w:rPr>
        <w:t>Health Services Charitable Gifts Regulations 2024</w:t>
      </w:r>
      <w:bookmarkEnd w:id="25"/>
    </w:p>
    <w:p w14:paraId="57AD85B3" w14:textId="77777777" w:rsidR="00CB0368" w:rsidRPr="00CB0368" w:rsidRDefault="00CB0368" w:rsidP="00CB0368">
      <w:pPr>
        <w:keepLines/>
        <w:autoSpaceDE w:val="0"/>
        <w:autoSpaceDN w:val="0"/>
        <w:adjustRightInd w:val="0"/>
        <w:spacing w:before="80" w:after="240" w:line="240" w:lineRule="auto"/>
        <w:jc w:val="left"/>
        <w:rPr>
          <w:rFonts w:eastAsia="Times New Roman"/>
          <w:color w:val="000000"/>
          <w:sz w:val="24"/>
          <w:szCs w:val="24"/>
          <w:lang w:eastAsia="en-AU"/>
        </w:rPr>
      </w:pPr>
      <w:r w:rsidRPr="00CB0368">
        <w:rPr>
          <w:rFonts w:eastAsia="Times New Roman"/>
          <w:color w:val="000000"/>
          <w:sz w:val="24"/>
          <w:szCs w:val="24"/>
          <w:lang w:eastAsia="en-AU"/>
        </w:rPr>
        <w:t xml:space="preserve">under the </w:t>
      </w:r>
      <w:r w:rsidRPr="00CB0368">
        <w:rPr>
          <w:rFonts w:eastAsia="Times New Roman"/>
          <w:i/>
          <w:iCs/>
          <w:color w:val="000000"/>
          <w:sz w:val="24"/>
          <w:szCs w:val="24"/>
          <w:lang w:eastAsia="en-AU"/>
        </w:rPr>
        <w:t>Health Services Charitable Gifts Act 2011</w:t>
      </w:r>
    </w:p>
    <w:p w14:paraId="36EF0583" w14:textId="77777777" w:rsidR="00CB0368" w:rsidRPr="00CB0368" w:rsidRDefault="00CB0368" w:rsidP="00CB036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AB33222" w14:textId="77777777" w:rsidR="00CB0368" w:rsidRPr="00CB0368" w:rsidRDefault="00CB0368" w:rsidP="00CB0368">
      <w:pPr>
        <w:keepLines/>
        <w:autoSpaceDE w:val="0"/>
        <w:autoSpaceDN w:val="0"/>
        <w:adjustRightInd w:val="0"/>
        <w:spacing w:before="120" w:after="0" w:line="240" w:lineRule="auto"/>
        <w:jc w:val="left"/>
        <w:rPr>
          <w:rFonts w:eastAsia="Times New Roman"/>
          <w:b/>
          <w:bCs/>
          <w:color w:val="000000"/>
          <w:sz w:val="32"/>
          <w:szCs w:val="32"/>
          <w:lang w:eastAsia="en-AU"/>
        </w:rPr>
      </w:pPr>
      <w:r w:rsidRPr="00CB0368">
        <w:rPr>
          <w:rFonts w:eastAsia="Times New Roman"/>
          <w:b/>
          <w:bCs/>
          <w:color w:val="000000"/>
          <w:sz w:val="32"/>
          <w:szCs w:val="32"/>
          <w:lang w:eastAsia="en-AU"/>
        </w:rPr>
        <w:t>Contents</w:t>
      </w:r>
    </w:p>
    <w:p w14:paraId="1796F707"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CB0368" w:rsidRPr="00CB0368">
          <w:rPr>
            <w:rFonts w:eastAsia="Times New Roman"/>
            <w:color w:val="000000"/>
            <w:sz w:val="22"/>
            <w:lang w:eastAsia="en-AU"/>
          </w:rPr>
          <w:t>1</w:t>
        </w:r>
        <w:r w:rsidR="00CB0368" w:rsidRPr="00CB0368">
          <w:rPr>
            <w:rFonts w:eastAsia="Times New Roman"/>
            <w:color w:val="000000"/>
            <w:sz w:val="22"/>
            <w:lang w:eastAsia="en-AU"/>
          </w:rPr>
          <w:tab/>
          <w:t>Short title</w:t>
        </w:r>
      </w:hyperlink>
    </w:p>
    <w:p w14:paraId="158F959F"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B0368" w:rsidRPr="00CB0368">
          <w:rPr>
            <w:rFonts w:eastAsia="Times New Roman"/>
            <w:color w:val="000000"/>
            <w:sz w:val="22"/>
            <w:lang w:eastAsia="en-AU"/>
          </w:rPr>
          <w:t>2</w:t>
        </w:r>
        <w:r w:rsidR="00CB0368" w:rsidRPr="00CB0368">
          <w:rPr>
            <w:rFonts w:eastAsia="Times New Roman"/>
            <w:color w:val="000000"/>
            <w:sz w:val="22"/>
            <w:lang w:eastAsia="en-AU"/>
          </w:rPr>
          <w:tab/>
          <w:t>Commencement</w:t>
        </w:r>
      </w:hyperlink>
    </w:p>
    <w:p w14:paraId="406BB294"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B0368" w:rsidRPr="00CB0368">
          <w:rPr>
            <w:rFonts w:eastAsia="Times New Roman"/>
            <w:color w:val="000000"/>
            <w:sz w:val="22"/>
            <w:lang w:eastAsia="en-AU"/>
          </w:rPr>
          <w:t>3</w:t>
        </w:r>
        <w:r w:rsidR="00CB0368" w:rsidRPr="00CB0368">
          <w:rPr>
            <w:rFonts w:eastAsia="Times New Roman"/>
            <w:color w:val="000000"/>
            <w:sz w:val="22"/>
            <w:lang w:eastAsia="en-AU"/>
          </w:rPr>
          <w:tab/>
          <w:t>Interpretation</w:t>
        </w:r>
      </w:hyperlink>
    </w:p>
    <w:p w14:paraId="7EAEABFB"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CB0368" w:rsidRPr="00CB0368">
          <w:rPr>
            <w:rFonts w:eastAsia="Times New Roman"/>
            <w:color w:val="000000"/>
            <w:sz w:val="22"/>
            <w:lang w:eastAsia="en-AU"/>
          </w:rPr>
          <w:t>4</w:t>
        </w:r>
        <w:r w:rsidR="00CB0368" w:rsidRPr="00CB0368">
          <w:rPr>
            <w:rFonts w:eastAsia="Times New Roman"/>
            <w:color w:val="000000"/>
            <w:sz w:val="22"/>
            <w:lang w:eastAsia="en-AU"/>
          </w:rPr>
          <w:tab/>
          <w:t>Prescribed research body</w:t>
        </w:r>
      </w:hyperlink>
    </w:p>
    <w:p w14:paraId="0E08C2AF"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CB0368" w:rsidRPr="00CB0368">
          <w:rPr>
            <w:rFonts w:eastAsia="Times New Roman"/>
            <w:color w:val="000000"/>
            <w:sz w:val="22"/>
            <w:lang w:eastAsia="en-AU"/>
          </w:rPr>
          <w:t>5</w:t>
        </w:r>
        <w:r w:rsidR="00CB0368" w:rsidRPr="00CB0368">
          <w:rPr>
            <w:rFonts w:eastAsia="Times New Roman"/>
            <w:color w:val="000000"/>
            <w:sz w:val="22"/>
            <w:lang w:eastAsia="en-AU"/>
          </w:rPr>
          <w:tab/>
          <w:t>Property to which section 16(1) of Act does not apply</w:t>
        </w:r>
      </w:hyperlink>
    </w:p>
    <w:p w14:paraId="012168DA"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CB0368" w:rsidRPr="00CB0368">
          <w:rPr>
            <w:rFonts w:eastAsia="Times New Roman"/>
            <w:color w:val="000000"/>
            <w:sz w:val="22"/>
            <w:lang w:eastAsia="en-AU"/>
          </w:rPr>
          <w:t>6</w:t>
        </w:r>
        <w:r w:rsidR="00CB0368" w:rsidRPr="00CB0368">
          <w:rPr>
            <w:rFonts w:eastAsia="Times New Roman"/>
            <w:color w:val="000000"/>
            <w:sz w:val="22"/>
            <w:lang w:eastAsia="en-AU"/>
          </w:rPr>
          <w:tab/>
          <w:t>Advisory committee</w:t>
        </w:r>
      </w:hyperlink>
    </w:p>
    <w:p w14:paraId="79C02C4A"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CB0368" w:rsidRPr="00CB0368">
          <w:rPr>
            <w:rFonts w:eastAsia="Times New Roman"/>
            <w:color w:val="000000"/>
            <w:sz w:val="22"/>
            <w:lang w:eastAsia="en-AU"/>
          </w:rPr>
          <w:t>7</w:t>
        </w:r>
        <w:r w:rsidR="00CB0368" w:rsidRPr="00CB0368">
          <w:rPr>
            <w:rFonts w:eastAsia="Times New Roman"/>
            <w:color w:val="000000"/>
            <w:sz w:val="22"/>
            <w:lang w:eastAsia="en-AU"/>
          </w:rPr>
          <w:tab/>
          <w:t>Reports</w:t>
        </w:r>
      </w:hyperlink>
    </w:p>
    <w:p w14:paraId="5C6FFC75" w14:textId="77777777" w:rsidR="00CB0368" w:rsidRPr="00CB0368" w:rsidRDefault="005F510D" w:rsidP="00CB0368">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8" w:history="1">
        <w:r w:rsidR="00CB0368" w:rsidRPr="00CB0368">
          <w:rPr>
            <w:rFonts w:eastAsia="Times New Roman"/>
            <w:color w:val="000000"/>
            <w:sz w:val="28"/>
            <w:szCs w:val="28"/>
            <w:lang w:eastAsia="en-AU"/>
          </w:rPr>
          <w:t xml:space="preserve">Schedule 1—Repeal of </w:t>
        </w:r>
        <w:r w:rsidR="00CB0368" w:rsidRPr="00CB0368">
          <w:rPr>
            <w:rFonts w:eastAsia="Times New Roman"/>
            <w:i/>
            <w:iCs/>
            <w:color w:val="000000"/>
            <w:sz w:val="28"/>
            <w:szCs w:val="28"/>
            <w:lang w:eastAsia="en-AU"/>
          </w:rPr>
          <w:t>Health Services Charitable Gifts Regulations 2011</w:t>
        </w:r>
      </w:hyperlink>
    </w:p>
    <w:p w14:paraId="4F34F755" w14:textId="77777777" w:rsidR="00CB0368" w:rsidRPr="00CB0368" w:rsidRDefault="00CB0368" w:rsidP="00CB036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E01681F"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1—Short title</w:t>
      </w:r>
    </w:p>
    <w:p w14:paraId="57044AD9"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 xml:space="preserve">These regulations may be cited as the </w:t>
      </w:r>
      <w:r w:rsidRPr="00CB0368">
        <w:rPr>
          <w:rFonts w:eastAsia="Times New Roman"/>
          <w:i/>
          <w:iCs/>
          <w:color w:val="000000"/>
          <w:sz w:val="23"/>
          <w:szCs w:val="23"/>
          <w:lang w:eastAsia="en-AU"/>
        </w:rPr>
        <w:t>Health Services Charitable Gifts Regulations 2024</w:t>
      </w:r>
      <w:r w:rsidRPr="00CB0368">
        <w:rPr>
          <w:rFonts w:eastAsia="Times New Roman"/>
          <w:color w:val="000000"/>
          <w:sz w:val="23"/>
          <w:szCs w:val="23"/>
          <w:lang w:eastAsia="en-AU"/>
        </w:rPr>
        <w:t>.</w:t>
      </w:r>
    </w:p>
    <w:p w14:paraId="5AB83BA6"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2—Commencement</w:t>
      </w:r>
    </w:p>
    <w:p w14:paraId="68D540D2"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These regulations come into operation on the day on which they are made.</w:t>
      </w:r>
    </w:p>
    <w:p w14:paraId="5824993F"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3—Interpretation</w:t>
      </w:r>
    </w:p>
    <w:p w14:paraId="0F17E161"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In these regulations—</w:t>
      </w:r>
    </w:p>
    <w:p w14:paraId="222DF166"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b/>
          <w:bCs/>
          <w:i/>
          <w:iCs/>
          <w:color w:val="000000"/>
          <w:sz w:val="23"/>
          <w:szCs w:val="23"/>
          <w:lang w:eastAsia="en-AU"/>
        </w:rPr>
        <w:t>Act</w:t>
      </w:r>
      <w:r w:rsidRPr="00CB0368">
        <w:rPr>
          <w:rFonts w:eastAsia="Times New Roman"/>
          <w:color w:val="000000"/>
          <w:sz w:val="23"/>
          <w:szCs w:val="23"/>
          <w:lang w:eastAsia="en-AU"/>
        </w:rPr>
        <w:t xml:space="preserve"> means the </w:t>
      </w:r>
      <w:hyperlink r:id="rId22" w:history="1">
        <w:r w:rsidRPr="00CB0368">
          <w:rPr>
            <w:rFonts w:eastAsia="Times New Roman"/>
            <w:i/>
            <w:iCs/>
            <w:color w:val="000000"/>
            <w:sz w:val="23"/>
            <w:szCs w:val="23"/>
            <w:lang w:eastAsia="en-AU"/>
          </w:rPr>
          <w:t>Health Services Charitable Gifts Act 2011</w:t>
        </w:r>
      </w:hyperlink>
      <w:r w:rsidRPr="00CB0368">
        <w:rPr>
          <w:rFonts w:eastAsia="Times New Roman"/>
          <w:color w:val="000000"/>
          <w:sz w:val="23"/>
          <w:szCs w:val="23"/>
          <w:lang w:eastAsia="en-AU"/>
        </w:rPr>
        <w:t>.</w:t>
      </w:r>
    </w:p>
    <w:p w14:paraId="5792A182"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4—Prescribed research body</w:t>
      </w:r>
    </w:p>
    <w:p w14:paraId="2F4ACEB2"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 xml:space="preserve">For the purposes of the definition of </w:t>
      </w:r>
      <w:r w:rsidRPr="00CB0368">
        <w:rPr>
          <w:rFonts w:eastAsia="Times New Roman"/>
          <w:b/>
          <w:bCs/>
          <w:i/>
          <w:iCs/>
          <w:color w:val="000000"/>
          <w:sz w:val="23"/>
          <w:szCs w:val="23"/>
          <w:lang w:eastAsia="en-AU"/>
        </w:rPr>
        <w:t>prescribed research body</w:t>
      </w:r>
      <w:r w:rsidRPr="00CB0368">
        <w:rPr>
          <w:rFonts w:eastAsia="Times New Roman"/>
          <w:color w:val="000000"/>
          <w:sz w:val="23"/>
          <w:szCs w:val="23"/>
          <w:lang w:eastAsia="en-AU"/>
        </w:rPr>
        <w:t xml:space="preserve"> in section 3 of the Act, the </w:t>
      </w:r>
      <w:r w:rsidRPr="00CB0368">
        <w:rPr>
          <w:rFonts w:eastAsia="Times New Roman"/>
          <w:i/>
          <w:iCs/>
          <w:color w:val="000000"/>
          <w:sz w:val="23"/>
          <w:szCs w:val="23"/>
          <w:lang w:eastAsia="en-AU"/>
        </w:rPr>
        <w:t>South Australian Health and Medical Research Institute Limited</w:t>
      </w:r>
      <w:r w:rsidRPr="00CB0368">
        <w:rPr>
          <w:rFonts w:eastAsia="Times New Roman"/>
          <w:color w:val="000000"/>
          <w:sz w:val="23"/>
          <w:szCs w:val="23"/>
          <w:lang w:eastAsia="en-AU"/>
        </w:rPr>
        <w:t xml:space="preserve"> is prescribed.</w:t>
      </w:r>
    </w:p>
    <w:p w14:paraId="63E84DAA"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5—Property to which section 16(1) of Act does not apply</w:t>
      </w:r>
    </w:p>
    <w:p w14:paraId="61F86C24" w14:textId="77777777" w:rsidR="00CB0368" w:rsidRPr="00CB0368" w:rsidRDefault="00CB0368" w:rsidP="00CB036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6" w:name="idce974a76_7b73_4661_8d0c_0f0f08b2975a_7"/>
      <w:r w:rsidRPr="00CB0368">
        <w:rPr>
          <w:rFonts w:eastAsia="Times New Roman"/>
          <w:color w:val="000000"/>
          <w:sz w:val="23"/>
          <w:szCs w:val="23"/>
          <w:lang w:eastAsia="en-AU"/>
        </w:rPr>
        <w:tab/>
        <w:t>(1)</w:t>
      </w:r>
      <w:r w:rsidRPr="00CB0368">
        <w:rPr>
          <w:rFonts w:eastAsia="Times New Roman"/>
          <w:color w:val="000000"/>
          <w:sz w:val="23"/>
          <w:szCs w:val="23"/>
          <w:lang w:eastAsia="en-AU"/>
        </w:rPr>
        <w:tab/>
        <w:t>For the purposes of section 16(3)(b) of the Act, any property given to a public health entity from income of a medical officer employed or otherwise engaged by or on behalf of the Crown for medical services performed by the officer is property of a prescribed kind.</w:t>
      </w:r>
      <w:bookmarkEnd w:id="26"/>
    </w:p>
    <w:p w14:paraId="125984D0" w14:textId="77777777" w:rsidR="00CB0368" w:rsidRPr="00CB0368" w:rsidRDefault="00CB0368" w:rsidP="00CB036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B0368">
        <w:rPr>
          <w:rFonts w:eastAsia="Times New Roman"/>
          <w:color w:val="000000"/>
          <w:sz w:val="23"/>
          <w:szCs w:val="23"/>
          <w:lang w:eastAsia="en-AU"/>
        </w:rPr>
        <w:tab/>
        <w:t>(2)</w:t>
      </w:r>
      <w:r w:rsidRPr="00CB0368">
        <w:rPr>
          <w:rFonts w:eastAsia="Times New Roman"/>
          <w:color w:val="000000"/>
          <w:sz w:val="23"/>
          <w:szCs w:val="23"/>
          <w:lang w:eastAsia="en-AU"/>
        </w:rPr>
        <w:tab/>
        <w:t xml:space="preserve">Property referred to in </w:t>
      </w:r>
      <w:hyperlink w:anchor="idce974a76_7b73_4661_8d0c_0f0f08b2975a_7" w:history="1">
        <w:proofErr w:type="spellStart"/>
        <w:r w:rsidRPr="00CB0368">
          <w:rPr>
            <w:rFonts w:eastAsia="Times New Roman"/>
            <w:color w:val="000000"/>
            <w:sz w:val="23"/>
            <w:szCs w:val="23"/>
            <w:lang w:eastAsia="en-AU"/>
          </w:rPr>
          <w:t>subregulation</w:t>
        </w:r>
        <w:proofErr w:type="spellEnd"/>
        <w:r w:rsidRPr="00CB0368">
          <w:rPr>
            <w:rFonts w:eastAsia="Times New Roman"/>
            <w:color w:val="000000"/>
            <w:sz w:val="23"/>
            <w:szCs w:val="23"/>
            <w:lang w:eastAsia="en-AU"/>
          </w:rPr>
          <w:t> (1)</w:t>
        </w:r>
      </w:hyperlink>
      <w:r w:rsidRPr="00CB0368">
        <w:rPr>
          <w:rFonts w:eastAsia="Times New Roman"/>
          <w:color w:val="000000"/>
          <w:sz w:val="23"/>
          <w:szCs w:val="23"/>
          <w:lang w:eastAsia="en-AU"/>
        </w:rPr>
        <w:t xml:space="preserve"> is given to the public health entity in a prescribed manner if the medical officer gives the property to the public health entity under an arrangement between the officer and the entity.</w:t>
      </w:r>
    </w:p>
    <w:p w14:paraId="0F48C9FA"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6—Advisory committee</w:t>
      </w:r>
    </w:p>
    <w:p w14:paraId="767927F3"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24(4)(a) of the Act, a committee must meet at least twice a year.</w:t>
      </w:r>
    </w:p>
    <w:p w14:paraId="561484CA" w14:textId="77777777" w:rsidR="00DF795F" w:rsidRDefault="00DF795F">
      <w:pPr>
        <w:spacing w:after="0" w:line="240" w:lineRule="auto"/>
        <w:jc w:val="left"/>
        <w:rPr>
          <w:rFonts w:eastAsia="Times New Roman"/>
          <w:b/>
          <w:bCs/>
          <w:color w:val="000000"/>
          <w:sz w:val="26"/>
          <w:szCs w:val="26"/>
          <w:lang w:eastAsia="en-AU"/>
        </w:rPr>
      </w:pPr>
      <w:bookmarkStart w:id="27" w:name="Elkera_Print_TOC7"/>
      <w:bookmarkStart w:id="28" w:name="Elkera_Print_BK7"/>
      <w:r>
        <w:rPr>
          <w:rFonts w:eastAsia="Times New Roman"/>
          <w:b/>
          <w:bCs/>
          <w:color w:val="000000"/>
          <w:sz w:val="26"/>
          <w:szCs w:val="26"/>
          <w:lang w:eastAsia="en-AU"/>
        </w:rPr>
        <w:br w:type="page"/>
      </w:r>
    </w:p>
    <w:p w14:paraId="20FE94F5" w14:textId="006C4EB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lastRenderedPageBreak/>
        <w:t>7—Reports</w:t>
      </w:r>
      <w:bookmarkEnd w:id="27"/>
      <w:bookmarkEnd w:id="28"/>
    </w:p>
    <w:p w14:paraId="61A54242"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30(3)(c) of the Act, the following information is to be included in the Board's annual report in relation to the relevant financial year:</w:t>
      </w:r>
    </w:p>
    <w:p w14:paraId="1BEBD437"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 xml:space="preserve">a summary of the Board's investment portfolio, investment objectives and </w:t>
      </w:r>
      <w:proofErr w:type="gramStart"/>
      <w:r w:rsidRPr="00CB0368">
        <w:rPr>
          <w:rFonts w:eastAsia="Times New Roman"/>
          <w:color w:val="000000"/>
          <w:sz w:val="23"/>
          <w:szCs w:val="23"/>
          <w:lang w:eastAsia="en-AU"/>
        </w:rPr>
        <w:t>strategies;</w:t>
      </w:r>
      <w:proofErr w:type="gramEnd"/>
    </w:p>
    <w:p w14:paraId="41390D95"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 xml:space="preserve">the names of the public health entities to which a portion of the charitable assets has been </w:t>
      </w:r>
      <w:proofErr w:type="gramStart"/>
      <w:r w:rsidRPr="00CB0368">
        <w:rPr>
          <w:rFonts w:eastAsia="Times New Roman"/>
          <w:color w:val="000000"/>
          <w:sz w:val="23"/>
          <w:szCs w:val="23"/>
          <w:lang w:eastAsia="en-AU"/>
        </w:rPr>
        <w:t>applied;</w:t>
      </w:r>
      <w:proofErr w:type="gramEnd"/>
    </w:p>
    <w:p w14:paraId="44CAF188"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(c)</w:t>
      </w:r>
      <w:r w:rsidRPr="00CB0368">
        <w:rPr>
          <w:rFonts w:eastAsia="Times New Roman"/>
          <w:color w:val="000000"/>
          <w:sz w:val="23"/>
          <w:szCs w:val="23"/>
          <w:lang w:eastAsia="en-AU"/>
        </w:rPr>
        <w:tab/>
        <w:t xml:space="preserve">the purposes for which portions of the charitable assets have been applied and the total amount applied for each </w:t>
      </w:r>
      <w:proofErr w:type="gramStart"/>
      <w:r w:rsidRPr="00CB0368">
        <w:rPr>
          <w:rFonts w:eastAsia="Times New Roman"/>
          <w:color w:val="000000"/>
          <w:sz w:val="23"/>
          <w:szCs w:val="23"/>
          <w:lang w:eastAsia="en-AU"/>
        </w:rPr>
        <w:t>purpose;</w:t>
      </w:r>
      <w:proofErr w:type="gramEnd"/>
    </w:p>
    <w:p w14:paraId="38A0D788"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(d)</w:t>
      </w:r>
      <w:r w:rsidRPr="00CB0368">
        <w:rPr>
          <w:rFonts w:eastAsia="Times New Roman"/>
          <w:color w:val="000000"/>
          <w:sz w:val="23"/>
          <w:szCs w:val="23"/>
          <w:lang w:eastAsia="en-AU"/>
        </w:rPr>
        <w:tab/>
        <w:t xml:space="preserve">if the Board holds property on trust for the purposes of a charitable health trust under section 20 of the Act—the purposes for which trust money has been </w:t>
      </w:r>
      <w:proofErr w:type="gramStart"/>
      <w:r w:rsidRPr="00CB0368">
        <w:rPr>
          <w:rFonts w:eastAsia="Times New Roman"/>
          <w:color w:val="000000"/>
          <w:sz w:val="23"/>
          <w:szCs w:val="23"/>
          <w:lang w:eastAsia="en-AU"/>
        </w:rPr>
        <w:t>applied;</w:t>
      </w:r>
      <w:proofErr w:type="gramEnd"/>
    </w:p>
    <w:p w14:paraId="0D79502E"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(e)</w:t>
      </w:r>
      <w:r w:rsidRPr="00CB0368">
        <w:rPr>
          <w:rFonts w:eastAsia="Times New Roman"/>
          <w:color w:val="000000"/>
          <w:sz w:val="23"/>
          <w:szCs w:val="23"/>
          <w:lang w:eastAsia="en-AU"/>
        </w:rPr>
        <w:tab/>
        <w:t>a summary of the activities of, and advice given to the Board by, a committee established under section 24 of the Act.</w:t>
      </w:r>
    </w:p>
    <w:p w14:paraId="0205AB0A"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9" w:name="Elkera_Print_TOC8"/>
      <w:bookmarkStart w:id="30" w:name="Elkera_Print_BK8"/>
      <w:r w:rsidRPr="00CB0368">
        <w:rPr>
          <w:rFonts w:eastAsia="Times New Roman"/>
          <w:b/>
          <w:bCs/>
          <w:color w:val="000000"/>
          <w:sz w:val="32"/>
          <w:szCs w:val="32"/>
          <w:lang w:eastAsia="en-AU"/>
        </w:rPr>
        <w:t xml:space="preserve">Schedule 1—Repeal of </w:t>
      </w:r>
      <w:r w:rsidRPr="00CB0368">
        <w:rPr>
          <w:rFonts w:eastAsia="Times New Roman"/>
          <w:b/>
          <w:bCs/>
          <w:i/>
          <w:iCs/>
          <w:color w:val="000000"/>
          <w:sz w:val="32"/>
          <w:szCs w:val="32"/>
          <w:lang w:eastAsia="en-AU"/>
        </w:rPr>
        <w:t>Health Services Charitable Gifts Regulations 2011</w:t>
      </w:r>
      <w:bookmarkEnd w:id="29"/>
      <w:bookmarkEnd w:id="30"/>
    </w:p>
    <w:p w14:paraId="2E7F4632" w14:textId="77777777" w:rsidR="00CB0368" w:rsidRPr="00CB0368" w:rsidRDefault="00CB0368" w:rsidP="00CB0368">
      <w:pPr>
        <w:keepLines/>
        <w:autoSpaceDE w:val="0"/>
        <w:autoSpaceDN w:val="0"/>
        <w:adjustRightInd w:val="0"/>
        <w:spacing w:before="120"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 xml:space="preserve">The </w:t>
      </w:r>
      <w:hyperlink r:id="rId23" w:history="1">
        <w:r w:rsidRPr="00CB0368">
          <w:rPr>
            <w:rFonts w:eastAsia="Times New Roman"/>
            <w:i/>
            <w:iCs/>
            <w:color w:val="000000"/>
            <w:sz w:val="23"/>
            <w:szCs w:val="23"/>
            <w:lang w:eastAsia="en-AU"/>
          </w:rPr>
          <w:t>Health Services Charitable Gifts Regulations 2011</w:t>
        </w:r>
      </w:hyperlink>
      <w:r w:rsidRPr="00CB0368">
        <w:rPr>
          <w:rFonts w:eastAsia="Times New Roman"/>
          <w:color w:val="000000"/>
          <w:sz w:val="23"/>
          <w:szCs w:val="23"/>
          <w:lang w:eastAsia="en-AU"/>
        </w:rPr>
        <w:t xml:space="preserve"> are repealed.</w:t>
      </w:r>
    </w:p>
    <w:p w14:paraId="63B4C268" w14:textId="77777777" w:rsidR="00CB0368" w:rsidRPr="00CB0368" w:rsidRDefault="00CB0368" w:rsidP="00CB036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B0368">
        <w:rPr>
          <w:rFonts w:eastAsia="Times New Roman"/>
          <w:b/>
          <w:bCs/>
          <w:color w:val="000000"/>
          <w:sz w:val="20"/>
          <w:szCs w:val="20"/>
          <w:lang w:eastAsia="en-AU"/>
        </w:rPr>
        <w:t>Editorial note—</w:t>
      </w:r>
    </w:p>
    <w:p w14:paraId="2893033F"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0"/>
          <w:szCs w:val="20"/>
          <w:lang w:eastAsia="en-AU"/>
        </w:rPr>
      </w:pPr>
      <w:r w:rsidRPr="00CB0368">
        <w:rPr>
          <w:rFonts w:eastAsia="Times New Roman"/>
          <w:color w:val="000000"/>
          <w:sz w:val="20"/>
          <w:szCs w:val="20"/>
          <w:lang w:eastAsia="en-AU"/>
        </w:rPr>
        <w:t xml:space="preserve">As required by section 10AA(2) of the </w:t>
      </w:r>
      <w:hyperlink r:id="rId24" w:history="1">
        <w:r w:rsidRPr="00CB0368">
          <w:rPr>
            <w:rFonts w:eastAsia="Times New Roman"/>
            <w:i/>
            <w:iCs/>
            <w:color w:val="000000"/>
            <w:sz w:val="20"/>
            <w:szCs w:val="20"/>
            <w:lang w:eastAsia="en-AU"/>
          </w:rPr>
          <w:t>Legislative Instruments Act 1978</w:t>
        </w:r>
      </w:hyperlink>
      <w:r w:rsidRPr="00CB036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AF05E35" w14:textId="77777777" w:rsidR="00CB0368" w:rsidRPr="00CB0368" w:rsidRDefault="00CB0368" w:rsidP="00CB036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B0368">
        <w:rPr>
          <w:rFonts w:eastAsia="Times New Roman"/>
          <w:b/>
          <w:bCs/>
          <w:color w:val="000000"/>
          <w:sz w:val="26"/>
          <w:szCs w:val="26"/>
          <w:lang w:eastAsia="en-AU"/>
        </w:rPr>
        <w:t>Made by the Governor</w:t>
      </w:r>
    </w:p>
    <w:p w14:paraId="625AD452" w14:textId="77777777" w:rsidR="00CB0368" w:rsidRPr="00CB0368" w:rsidRDefault="00CB0368" w:rsidP="00CB0368">
      <w:pPr>
        <w:keepNext/>
        <w:keepLines/>
        <w:autoSpaceDE w:val="0"/>
        <w:autoSpaceDN w:val="0"/>
        <w:adjustRightInd w:val="0"/>
        <w:spacing w:before="120"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with the advice and consent of the Executive Council</w:t>
      </w:r>
    </w:p>
    <w:p w14:paraId="5190290D" w14:textId="77777777" w:rsidR="00CB0368" w:rsidRPr="00CB0368" w:rsidRDefault="00CB0368" w:rsidP="00CB0368">
      <w:pPr>
        <w:keepNext/>
        <w:keepLines/>
        <w:autoSpaceDE w:val="0"/>
        <w:autoSpaceDN w:val="0"/>
        <w:adjustRightInd w:val="0"/>
        <w:spacing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on 8 August 2024</w:t>
      </w:r>
    </w:p>
    <w:p w14:paraId="2283BAB4" w14:textId="77777777" w:rsidR="00CB0368" w:rsidRPr="00CB0368" w:rsidRDefault="00CB0368" w:rsidP="00CB0368">
      <w:pPr>
        <w:keepNext/>
        <w:keepLines/>
        <w:autoSpaceDE w:val="0"/>
        <w:autoSpaceDN w:val="0"/>
        <w:adjustRightInd w:val="0"/>
        <w:spacing w:before="120"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No 80 of 2024</w:t>
      </w:r>
    </w:p>
    <w:p w14:paraId="1231E305" w14:textId="64CF756A" w:rsidR="00CB0368" w:rsidRDefault="00CB0368">
      <w:pPr>
        <w:spacing w:after="0" w:line="240" w:lineRule="auto"/>
        <w:jc w:val="left"/>
        <w:rPr>
          <w:rFonts w:eastAsia="Times New Roman"/>
          <w:szCs w:val="17"/>
        </w:rPr>
      </w:pPr>
      <w:r>
        <w:br w:type="page"/>
      </w:r>
    </w:p>
    <w:p w14:paraId="05D84C1D" w14:textId="77777777" w:rsidR="00974BF0" w:rsidRDefault="00974BF0" w:rsidP="00CB0368">
      <w:pPr>
        <w:pStyle w:val="RegSpace"/>
      </w:pPr>
    </w:p>
    <w:p w14:paraId="071A73C9" w14:textId="77777777" w:rsidR="00CB0368" w:rsidRPr="00CB0368" w:rsidRDefault="00CB0368" w:rsidP="00CB0368">
      <w:pPr>
        <w:keepLines/>
        <w:autoSpaceDE w:val="0"/>
        <w:autoSpaceDN w:val="0"/>
        <w:adjustRightInd w:val="0"/>
        <w:spacing w:before="240" w:after="0" w:line="240" w:lineRule="auto"/>
        <w:jc w:val="left"/>
        <w:rPr>
          <w:rFonts w:eastAsia="Times New Roman"/>
          <w:color w:val="000000"/>
          <w:sz w:val="28"/>
          <w:szCs w:val="28"/>
          <w:lang w:eastAsia="en-AU"/>
        </w:rPr>
      </w:pPr>
      <w:r w:rsidRPr="00CB0368">
        <w:rPr>
          <w:rFonts w:eastAsia="Times New Roman"/>
          <w:color w:val="000000"/>
          <w:sz w:val="28"/>
          <w:szCs w:val="28"/>
          <w:lang w:eastAsia="en-AU"/>
        </w:rPr>
        <w:t>South Australia</w:t>
      </w:r>
    </w:p>
    <w:p w14:paraId="1CD88FAF" w14:textId="77777777" w:rsidR="00CB0368" w:rsidRPr="00CB0368" w:rsidRDefault="00CB0368" w:rsidP="006D7A93">
      <w:pPr>
        <w:pStyle w:val="Heading3"/>
        <w:rPr>
          <w:lang w:eastAsia="en-AU"/>
        </w:rPr>
      </w:pPr>
      <w:bookmarkStart w:id="31" w:name="_Toc174010591"/>
      <w:r w:rsidRPr="00CB0368">
        <w:rPr>
          <w:lang w:eastAsia="en-AU"/>
        </w:rPr>
        <w:t>Real Property Regulations 2024</w:t>
      </w:r>
      <w:bookmarkEnd w:id="31"/>
    </w:p>
    <w:p w14:paraId="3B0CDFC0" w14:textId="77777777" w:rsidR="00CB0368" w:rsidRPr="00CB0368" w:rsidRDefault="00CB0368" w:rsidP="00CB0368">
      <w:pPr>
        <w:keepLines/>
        <w:autoSpaceDE w:val="0"/>
        <w:autoSpaceDN w:val="0"/>
        <w:adjustRightInd w:val="0"/>
        <w:spacing w:before="80" w:after="240" w:line="240" w:lineRule="auto"/>
        <w:jc w:val="left"/>
        <w:rPr>
          <w:rFonts w:eastAsia="Times New Roman"/>
          <w:color w:val="000000"/>
          <w:sz w:val="24"/>
          <w:szCs w:val="24"/>
          <w:lang w:eastAsia="en-AU"/>
        </w:rPr>
      </w:pPr>
      <w:r w:rsidRPr="00CB0368">
        <w:rPr>
          <w:rFonts w:eastAsia="Times New Roman"/>
          <w:color w:val="000000"/>
          <w:sz w:val="24"/>
          <w:szCs w:val="24"/>
          <w:lang w:eastAsia="en-AU"/>
        </w:rPr>
        <w:t xml:space="preserve">under the </w:t>
      </w:r>
      <w:r w:rsidRPr="00CB0368">
        <w:rPr>
          <w:rFonts w:eastAsia="Times New Roman"/>
          <w:i/>
          <w:iCs/>
          <w:color w:val="000000"/>
          <w:sz w:val="24"/>
          <w:szCs w:val="24"/>
          <w:lang w:eastAsia="en-AU"/>
        </w:rPr>
        <w:t>Real Property Act 1886</w:t>
      </w:r>
    </w:p>
    <w:p w14:paraId="77F0A4E9" w14:textId="77777777" w:rsidR="00CB0368" w:rsidRPr="00CB0368" w:rsidRDefault="00CB0368" w:rsidP="00CB036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5F36884" w14:textId="77777777" w:rsidR="00CB0368" w:rsidRPr="00CB0368" w:rsidRDefault="00CB0368" w:rsidP="00CB0368">
      <w:pPr>
        <w:keepLines/>
        <w:autoSpaceDE w:val="0"/>
        <w:autoSpaceDN w:val="0"/>
        <w:adjustRightInd w:val="0"/>
        <w:spacing w:before="120" w:after="0" w:line="240" w:lineRule="auto"/>
        <w:jc w:val="left"/>
        <w:rPr>
          <w:rFonts w:eastAsia="Times New Roman"/>
          <w:b/>
          <w:bCs/>
          <w:color w:val="000000"/>
          <w:sz w:val="32"/>
          <w:szCs w:val="32"/>
          <w:lang w:eastAsia="en-AU"/>
        </w:rPr>
      </w:pPr>
      <w:r w:rsidRPr="00CB0368">
        <w:rPr>
          <w:rFonts w:eastAsia="Times New Roman"/>
          <w:b/>
          <w:bCs/>
          <w:color w:val="000000"/>
          <w:sz w:val="32"/>
          <w:szCs w:val="32"/>
          <w:lang w:eastAsia="en-AU"/>
        </w:rPr>
        <w:t>Contents</w:t>
      </w:r>
    </w:p>
    <w:p w14:paraId="45FD831E" w14:textId="77777777" w:rsidR="00CB0368" w:rsidRPr="00CB0368" w:rsidRDefault="005F510D" w:rsidP="00CB036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CB0368" w:rsidRPr="00CB0368">
          <w:rPr>
            <w:rFonts w:eastAsia="Times New Roman"/>
            <w:color w:val="000000"/>
            <w:sz w:val="28"/>
            <w:szCs w:val="28"/>
            <w:lang w:eastAsia="en-AU"/>
          </w:rPr>
          <w:t>Part 1—Preliminary</w:t>
        </w:r>
      </w:hyperlink>
    </w:p>
    <w:p w14:paraId="299BF6B5"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B0368" w:rsidRPr="00CB0368">
          <w:rPr>
            <w:rFonts w:eastAsia="Times New Roman"/>
            <w:color w:val="000000"/>
            <w:sz w:val="22"/>
            <w:lang w:eastAsia="en-AU"/>
          </w:rPr>
          <w:t>1</w:t>
        </w:r>
        <w:r w:rsidR="00CB0368" w:rsidRPr="00CB0368">
          <w:rPr>
            <w:rFonts w:eastAsia="Times New Roman"/>
            <w:color w:val="000000"/>
            <w:sz w:val="22"/>
            <w:lang w:eastAsia="en-AU"/>
          </w:rPr>
          <w:tab/>
          <w:t>Short title</w:t>
        </w:r>
      </w:hyperlink>
    </w:p>
    <w:p w14:paraId="5F544B4E"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B0368" w:rsidRPr="00CB0368">
          <w:rPr>
            <w:rFonts w:eastAsia="Times New Roman"/>
            <w:color w:val="000000"/>
            <w:sz w:val="22"/>
            <w:lang w:eastAsia="en-AU"/>
          </w:rPr>
          <w:t>2</w:t>
        </w:r>
        <w:r w:rsidR="00CB0368" w:rsidRPr="00CB0368">
          <w:rPr>
            <w:rFonts w:eastAsia="Times New Roman"/>
            <w:color w:val="000000"/>
            <w:sz w:val="22"/>
            <w:lang w:eastAsia="en-AU"/>
          </w:rPr>
          <w:tab/>
          <w:t>Commencement</w:t>
        </w:r>
      </w:hyperlink>
    </w:p>
    <w:p w14:paraId="3FD9C91A"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CB0368" w:rsidRPr="00CB0368">
          <w:rPr>
            <w:rFonts w:eastAsia="Times New Roman"/>
            <w:color w:val="000000"/>
            <w:sz w:val="22"/>
            <w:lang w:eastAsia="en-AU"/>
          </w:rPr>
          <w:t>3</w:t>
        </w:r>
        <w:r w:rsidR="00CB0368" w:rsidRPr="00CB0368">
          <w:rPr>
            <w:rFonts w:eastAsia="Times New Roman"/>
            <w:color w:val="000000"/>
            <w:sz w:val="22"/>
            <w:lang w:eastAsia="en-AU"/>
          </w:rPr>
          <w:tab/>
          <w:t>Interpretation</w:t>
        </w:r>
      </w:hyperlink>
    </w:p>
    <w:p w14:paraId="2104B527" w14:textId="77777777" w:rsidR="00CB0368" w:rsidRPr="00CB0368" w:rsidRDefault="005F510D" w:rsidP="00CB036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CB0368" w:rsidRPr="00CB0368">
          <w:rPr>
            <w:rFonts w:eastAsia="Times New Roman"/>
            <w:color w:val="000000"/>
            <w:sz w:val="28"/>
            <w:szCs w:val="28"/>
            <w:lang w:eastAsia="en-AU"/>
          </w:rPr>
          <w:t>Part 2—Land division</w:t>
        </w:r>
      </w:hyperlink>
    </w:p>
    <w:p w14:paraId="4CA65051"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CB0368" w:rsidRPr="00CB0368">
          <w:rPr>
            <w:rFonts w:eastAsia="Times New Roman"/>
            <w:color w:val="000000"/>
            <w:sz w:val="22"/>
            <w:lang w:eastAsia="en-AU"/>
          </w:rPr>
          <w:t>4</w:t>
        </w:r>
        <w:r w:rsidR="00CB0368" w:rsidRPr="00CB0368">
          <w:rPr>
            <w:rFonts w:eastAsia="Times New Roman"/>
            <w:color w:val="000000"/>
            <w:sz w:val="22"/>
            <w:lang w:eastAsia="en-AU"/>
          </w:rPr>
          <w:tab/>
          <w:t>Transactions excluded from unlawful division provisions</w:t>
        </w:r>
      </w:hyperlink>
    </w:p>
    <w:p w14:paraId="23640147"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CB0368" w:rsidRPr="00CB0368">
          <w:rPr>
            <w:rFonts w:eastAsia="Times New Roman"/>
            <w:color w:val="000000"/>
            <w:sz w:val="22"/>
            <w:lang w:eastAsia="en-AU"/>
          </w:rPr>
          <w:t>5</w:t>
        </w:r>
        <w:r w:rsidR="00CB0368" w:rsidRPr="00CB0368">
          <w:rPr>
            <w:rFonts w:eastAsia="Times New Roman"/>
            <w:color w:val="000000"/>
            <w:sz w:val="22"/>
            <w:lang w:eastAsia="en-AU"/>
          </w:rPr>
          <w:tab/>
          <w:t>Certificate of licensed surveyor</w:t>
        </w:r>
      </w:hyperlink>
    </w:p>
    <w:p w14:paraId="4E91D011"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CB0368" w:rsidRPr="00CB0368">
          <w:rPr>
            <w:rFonts w:eastAsia="Times New Roman"/>
            <w:color w:val="000000"/>
            <w:sz w:val="22"/>
            <w:lang w:eastAsia="en-AU"/>
          </w:rPr>
          <w:t>6</w:t>
        </w:r>
        <w:r w:rsidR="00CB0368" w:rsidRPr="00CB0368">
          <w:rPr>
            <w:rFonts w:eastAsia="Times New Roman"/>
            <w:color w:val="000000"/>
            <w:sz w:val="22"/>
            <w:lang w:eastAsia="en-AU"/>
          </w:rPr>
          <w:tab/>
          <w:t>Applications for which section 138 certificate not required</w:t>
        </w:r>
      </w:hyperlink>
    </w:p>
    <w:p w14:paraId="4AE7FCC2"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CB0368" w:rsidRPr="00CB0368">
          <w:rPr>
            <w:rFonts w:eastAsia="Times New Roman"/>
            <w:color w:val="000000"/>
            <w:sz w:val="22"/>
            <w:lang w:eastAsia="en-AU"/>
          </w:rPr>
          <w:t>7</w:t>
        </w:r>
        <w:r w:rsidR="00CB0368" w:rsidRPr="00CB0368">
          <w:rPr>
            <w:rFonts w:eastAsia="Times New Roman"/>
            <w:color w:val="000000"/>
            <w:sz w:val="22"/>
            <w:lang w:eastAsia="en-AU"/>
          </w:rPr>
          <w:tab/>
          <w:t>Consent to plans of division</w:t>
        </w:r>
      </w:hyperlink>
    </w:p>
    <w:p w14:paraId="40D87D7C"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CB0368" w:rsidRPr="00CB0368">
          <w:rPr>
            <w:rFonts w:eastAsia="Times New Roman"/>
            <w:color w:val="000000"/>
            <w:sz w:val="22"/>
            <w:lang w:eastAsia="en-AU"/>
          </w:rPr>
          <w:t>8</w:t>
        </w:r>
        <w:r w:rsidR="00CB0368" w:rsidRPr="00CB0368">
          <w:rPr>
            <w:rFonts w:eastAsia="Times New Roman"/>
            <w:color w:val="000000"/>
            <w:sz w:val="22"/>
            <w:lang w:eastAsia="en-AU"/>
          </w:rPr>
          <w:tab/>
          <w:t>Examination of plan</w:t>
        </w:r>
      </w:hyperlink>
    </w:p>
    <w:p w14:paraId="4C52E42C"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CB0368" w:rsidRPr="00CB0368">
          <w:rPr>
            <w:rFonts w:eastAsia="Times New Roman"/>
            <w:color w:val="000000"/>
            <w:sz w:val="22"/>
            <w:lang w:eastAsia="en-AU"/>
          </w:rPr>
          <w:t>9</w:t>
        </w:r>
        <w:r w:rsidR="00CB0368" w:rsidRPr="00CB0368">
          <w:rPr>
            <w:rFonts w:eastAsia="Times New Roman"/>
            <w:color w:val="000000"/>
            <w:sz w:val="22"/>
            <w:lang w:eastAsia="en-AU"/>
          </w:rPr>
          <w:tab/>
          <w:t>Notification on deposit of plan</w:t>
        </w:r>
      </w:hyperlink>
    </w:p>
    <w:p w14:paraId="23085BEE" w14:textId="77777777" w:rsidR="00CB0368" w:rsidRPr="00CB0368" w:rsidRDefault="005F510D" w:rsidP="00CB036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2" w:history="1">
        <w:r w:rsidR="00CB0368" w:rsidRPr="00CB0368">
          <w:rPr>
            <w:rFonts w:eastAsia="Times New Roman"/>
            <w:color w:val="000000"/>
            <w:sz w:val="28"/>
            <w:szCs w:val="28"/>
            <w:lang w:eastAsia="en-AU"/>
          </w:rPr>
          <w:t>Part 3—Land amalgamation</w:t>
        </w:r>
      </w:hyperlink>
    </w:p>
    <w:p w14:paraId="12BB7B2D"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CB0368" w:rsidRPr="00CB0368">
          <w:rPr>
            <w:rFonts w:eastAsia="Times New Roman"/>
            <w:color w:val="000000"/>
            <w:sz w:val="22"/>
            <w:lang w:eastAsia="en-AU"/>
          </w:rPr>
          <w:t>10</w:t>
        </w:r>
        <w:r w:rsidR="00CB0368" w:rsidRPr="00CB0368">
          <w:rPr>
            <w:rFonts w:eastAsia="Times New Roman"/>
            <w:color w:val="000000"/>
            <w:sz w:val="22"/>
            <w:lang w:eastAsia="en-AU"/>
          </w:rPr>
          <w:tab/>
          <w:t>Examination of plan</w:t>
        </w:r>
      </w:hyperlink>
    </w:p>
    <w:p w14:paraId="3D712C4A"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CB0368" w:rsidRPr="00CB0368">
          <w:rPr>
            <w:rFonts w:eastAsia="Times New Roman"/>
            <w:color w:val="000000"/>
            <w:sz w:val="22"/>
            <w:lang w:eastAsia="en-AU"/>
          </w:rPr>
          <w:t>11</w:t>
        </w:r>
        <w:r w:rsidR="00CB0368" w:rsidRPr="00CB0368">
          <w:rPr>
            <w:rFonts w:eastAsia="Times New Roman"/>
            <w:color w:val="000000"/>
            <w:sz w:val="22"/>
            <w:lang w:eastAsia="en-AU"/>
          </w:rPr>
          <w:tab/>
          <w:t>Notification of amalgamation</w:t>
        </w:r>
      </w:hyperlink>
    </w:p>
    <w:p w14:paraId="39BCDC8A" w14:textId="77777777" w:rsidR="00CB0368" w:rsidRPr="00CB0368" w:rsidRDefault="005F510D" w:rsidP="00CB036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5" w:history="1">
        <w:r w:rsidR="00CB0368" w:rsidRPr="00CB0368">
          <w:rPr>
            <w:rFonts w:eastAsia="Times New Roman"/>
            <w:color w:val="000000"/>
            <w:sz w:val="28"/>
            <w:szCs w:val="28"/>
            <w:lang w:eastAsia="en-AU"/>
          </w:rPr>
          <w:t>Part 4—Client authorisations</w:t>
        </w:r>
      </w:hyperlink>
    </w:p>
    <w:p w14:paraId="1D6562D1"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CB0368" w:rsidRPr="00CB0368">
          <w:rPr>
            <w:rFonts w:eastAsia="Times New Roman"/>
            <w:color w:val="000000"/>
            <w:sz w:val="22"/>
            <w:lang w:eastAsia="en-AU"/>
          </w:rPr>
          <w:t>12</w:t>
        </w:r>
        <w:r w:rsidR="00CB0368" w:rsidRPr="00CB0368">
          <w:rPr>
            <w:rFonts w:eastAsia="Times New Roman"/>
            <w:color w:val="000000"/>
            <w:sz w:val="22"/>
            <w:lang w:eastAsia="en-AU"/>
          </w:rPr>
          <w:tab/>
          <w:t>Prescribed circumstances</w:t>
        </w:r>
      </w:hyperlink>
    </w:p>
    <w:p w14:paraId="558CA6BE"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CB0368" w:rsidRPr="00CB0368">
          <w:rPr>
            <w:rFonts w:eastAsia="Times New Roman"/>
            <w:color w:val="000000"/>
            <w:sz w:val="22"/>
            <w:lang w:eastAsia="en-AU"/>
          </w:rPr>
          <w:t>13</w:t>
        </w:r>
        <w:r w:rsidR="00CB0368" w:rsidRPr="00CB0368">
          <w:rPr>
            <w:rFonts w:eastAsia="Times New Roman"/>
            <w:color w:val="000000"/>
            <w:sz w:val="22"/>
            <w:lang w:eastAsia="en-AU"/>
          </w:rPr>
          <w:tab/>
          <w:t>Prescribed period for retaining client authorisation</w:t>
        </w:r>
      </w:hyperlink>
    </w:p>
    <w:p w14:paraId="0FE5B76B" w14:textId="77777777" w:rsidR="00CB0368" w:rsidRPr="00CB0368" w:rsidRDefault="005F510D" w:rsidP="00CB036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8" w:history="1">
        <w:r w:rsidR="00CB0368" w:rsidRPr="00CB0368">
          <w:rPr>
            <w:rFonts w:eastAsia="Times New Roman"/>
            <w:color w:val="000000"/>
            <w:sz w:val="28"/>
            <w:szCs w:val="28"/>
            <w:lang w:eastAsia="en-AU"/>
          </w:rPr>
          <w:t>Part 5—Certification of instruments</w:t>
        </w:r>
      </w:hyperlink>
    </w:p>
    <w:p w14:paraId="7ABA4907"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CB0368" w:rsidRPr="00CB0368">
          <w:rPr>
            <w:rFonts w:eastAsia="Times New Roman"/>
            <w:color w:val="000000"/>
            <w:sz w:val="22"/>
            <w:lang w:eastAsia="en-AU"/>
          </w:rPr>
          <w:t>14</w:t>
        </w:r>
        <w:r w:rsidR="00CB0368" w:rsidRPr="00CB0368">
          <w:rPr>
            <w:rFonts w:eastAsia="Times New Roman"/>
            <w:color w:val="000000"/>
            <w:sz w:val="22"/>
            <w:lang w:eastAsia="en-AU"/>
          </w:rPr>
          <w:tab/>
          <w:t>Certification requirements</w:t>
        </w:r>
      </w:hyperlink>
    </w:p>
    <w:p w14:paraId="5790847B" w14:textId="77777777" w:rsidR="00CB0368" w:rsidRPr="00CB0368" w:rsidRDefault="005F510D" w:rsidP="00CB036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0" w:history="1">
        <w:r w:rsidR="00CB0368" w:rsidRPr="00CB0368">
          <w:rPr>
            <w:rFonts w:eastAsia="Times New Roman"/>
            <w:color w:val="000000"/>
            <w:sz w:val="28"/>
            <w:szCs w:val="28"/>
            <w:lang w:eastAsia="en-AU"/>
          </w:rPr>
          <w:t>Part 6—Verification of identity requirements</w:t>
        </w:r>
      </w:hyperlink>
    </w:p>
    <w:p w14:paraId="5E375519"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CB0368" w:rsidRPr="00CB0368">
          <w:rPr>
            <w:rFonts w:eastAsia="Times New Roman"/>
            <w:color w:val="000000"/>
            <w:sz w:val="22"/>
            <w:lang w:eastAsia="en-AU"/>
          </w:rPr>
          <w:t>15</w:t>
        </w:r>
        <w:r w:rsidR="00CB0368" w:rsidRPr="00CB0368">
          <w:rPr>
            <w:rFonts w:eastAsia="Times New Roman"/>
            <w:color w:val="000000"/>
            <w:sz w:val="22"/>
            <w:lang w:eastAsia="en-AU"/>
          </w:rPr>
          <w:tab/>
          <w:t>Verification of identity requirements</w:t>
        </w:r>
      </w:hyperlink>
    </w:p>
    <w:p w14:paraId="0BC887F0" w14:textId="77777777" w:rsidR="00CB0368" w:rsidRPr="00CB0368" w:rsidRDefault="005F510D" w:rsidP="00CB036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2" w:history="1">
        <w:r w:rsidR="00CB0368" w:rsidRPr="00CB0368">
          <w:rPr>
            <w:rFonts w:eastAsia="Times New Roman"/>
            <w:color w:val="000000"/>
            <w:sz w:val="28"/>
            <w:szCs w:val="28"/>
            <w:lang w:eastAsia="en-AU"/>
          </w:rPr>
          <w:t>Part 7—Miscellaneous</w:t>
        </w:r>
      </w:hyperlink>
    </w:p>
    <w:p w14:paraId="2713AC39"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314acf6_8c03_4374_b600_7a4daefd5d" w:history="1">
        <w:r w:rsidR="00CB0368" w:rsidRPr="00CB0368">
          <w:rPr>
            <w:rFonts w:eastAsia="Times New Roman"/>
            <w:color w:val="000000"/>
            <w:sz w:val="22"/>
            <w:lang w:eastAsia="en-AU"/>
          </w:rPr>
          <w:t>16</w:t>
        </w:r>
        <w:r w:rsidR="00CB0368" w:rsidRPr="00CB0368">
          <w:rPr>
            <w:rFonts w:eastAsia="Times New Roman"/>
            <w:color w:val="000000"/>
            <w:sz w:val="22"/>
            <w:lang w:eastAsia="en-AU"/>
          </w:rPr>
          <w:tab/>
          <w:t>Plans and maps to comply with requirements</w:t>
        </w:r>
      </w:hyperlink>
    </w:p>
    <w:p w14:paraId="38C2DCBA"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00CB0368" w:rsidRPr="00CB0368">
          <w:rPr>
            <w:rFonts w:eastAsia="Times New Roman"/>
            <w:color w:val="000000"/>
            <w:sz w:val="22"/>
            <w:lang w:eastAsia="en-AU"/>
          </w:rPr>
          <w:t>17</w:t>
        </w:r>
        <w:r w:rsidR="00CB0368" w:rsidRPr="00CB0368">
          <w:rPr>
            <w:rFonts w:eastAsia="Times New Roman"/>
            <w:color w:val="000000"/>
            <w:sz w:val="22"/>
            <w:lang w:eastAsia="en-AU"/>
          </w:rPr>
          <w:tab/>
          <w:t>Prescribed period for retaining documents relating to mortgage</w:t>
        </w:r>
      </w:hyperlink>
    </w:p>
    <w:p w14:paraId="269A9321"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00CB0368" w:rsidRPr="00CB0368">
          <w:rPr>
            <w:rFonts w:eastAsia="Times New Roman"/>
            <w:color w:val="000000"/>
            <w:sz w:val="22"/>
            <w:lang w:eastAsia="en-AU"/>
          </w:rPr>
          <w:t>18</w:t>
        </w:r>
        <w:r w:rsidR="00CB0368" w:rsidRPr="00CB0368">
          <w:rPr>
            <w:rFonts w:eastAsia="Times New Roman"/>
            <w:color w:val="000000"/>
            <w:sz w:val="22"/>
            <w:lang w:eastAsia="en-AU"/>
          </w:rPr>
          <w:tab/>
          <w:t>Prescribed period for retaining certain documents under section 173 of Act</w:t>
        </w:r>
      </w:hyperlink>
    </w:p>
    <w:p w14:paraId="130B1E60"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CB0368" w:rsidRPr="00CB0368">
          <w:rPr>
            <w:rFonts w:eastAsia="Times New Roman"/>
            <w:color w:val="000000"/>
            <w:sz w:val="22"/>
            <w:lang w:eastAsia="en-AU"/>
          </w:rPr>
          <w:t>19</w:t>
        </w:r>
        <w:r w:rsidR="00CB0368" w:rsidRPr="00CB0368">
          <w:rPr>
            <w:rFonts w:eastAsia="Times New Roman"/>
            <w:color w:val="000000"/>
            <w:sz w:val="22"/>
            <w:lang w:eastAsia="en-AU"/>
          </w:rPr>
          <w:tab/>
          <w:t>Form of caveat—prescribed information</w:t>
        </w:r>
      </w:hyperlink>
    </w:p>
    <w:p w14:paraId="2C9903FF"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00CB0368" w:rsidRPr="00CB0368">
          <w:rPr>
            <w:rFonts w:eastAsia="Times New Roman"/>
            <w:color w:val="000000"/>
            <w:sz w:val="22"/>
            <w:lang w:eastAsia="en-AU"/>
          </w:rPr>
          <w:t>20</w:t>
        </w:r>
        <w:r w:rsidR="00CB0368" w:rsidRPr="00CB0368">
          <w:rPr>
            <w:rFonts w:eastAsia="Times New Roman"/>
            <w:color w:val="000000"/>
            <w:sz w:val="22"/>
            <w:lang w:eastAsia="en-AU"/>
          </w:rPr>
          <w:tab/>
          <w:t>Prescribed instruments</w:t>
        </w:r>
      </w:hyperlink>
    </w:p>
    <w:p w14:paraId="053B0D2E"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00CB0368" w:rsidRPr="00CB0368">
          <w:rPr>
            <w:rFonts w:eastAsia="Times New Roman"/>
            <w:color w:val="000000"/>
            <w:sz w:val="22"/>
            <w:lang w:eastAsia="en-AU"/>
          </w:rPr>
          <w:t>21</w:t>
        </w:r>
        <w:r w:rsidR="00CB0368" w:rsidRPr="00CB0368">
          <w:rPr>
            <w:rFonts w:eastAsia="Times New Roman"/>
            <w:color w:val="000000"/>
            <w:sz w:val="22"/>
            <w:lang w:eastAsia="en-AU"/>
          </w:rPr>
          <w:tab/>
          <w:t>Prescribed period for retaining documents under section 273AA of Act</w:t>
        </w:r>
      </w:hyperlink>
    </w:p>
    <w:p w14:paraId="45755263"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0" w:history="1">
        <w:r w:rsidR="00CB0368" w:rsidRPr="00CB0368">
          <w:rPr>
            <w:rFonts w:eastAsia="Times New Roman"/>
            <w:color w:val="000000"/>
            <w:sz w:val="22"/>
            <w:lang w:eastAsia="en-AU"/>
          </w:rPr>
          <w:t>22</w:t>
        </w:r>
        <w:r w:rsidR="00CB0368" w:rsidRPr="00CB0368">
          <w:rPr>
            <w:rFonts w:eastAsia="Times New Roman"/>
            <w:color w:val="000000"/>
            <w:sz w:val="22"/>
            <w:lang w:eastAsia="en-AU"/>
          </w:rPr>
          <w:tab/>
          <w:t>Persons on whom notice must be served under Schedule 1 of Act</w:t>
        </w:r>
      </w:hyperlink>
    </w:p>
    <w:p w14:paraId="40E66E0A"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1" w:history="1">
        <w:r w:rsidR="00CB0368" w:rsidRPr="00CB0368">
          <w:rPr>
            <w:rFonts w:eastAsia="Times New Roman"/>
            <w:color w:val="000000"/>
            <w:sz w:val="22"/>
            <w:lang w:eastAsia="en-AU"/>
          </w:rPr>
          <w:t>23</w:t>
        </w:r>
        <w:r w:rsidR="00CB0368" w:rsidRPr="00CB0368">
          <w:rPr>
            <w:rFonts w:eastAsia="Times New Roman"/>
            <w:color w:val="000000"/>
            <w:sz w:val="22"/>
            <w:lang w:eastAsia="en-AU"/>
          </w:rPr>
          <w:tab/>
          <w:t>Persons whose consents are required under Schedule 1 of Act</w:t>
        </w:r>
      </w:hyperlink>
    </w:p>
    <w:p w14:paraId="631859CF"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2" w:history="1">
        <w:r w:rsidR="00CB0368" w:rsidRPr="00CB0368">
          <w:rPr>
            <w:rFonts w:eastAsia="Times New Roman"/>
            <w:color w:val="000000"/>
            <w:sz w:val="22"/>
            <w:lang w:eastAsia="en-AU"/>
          </w:rPr>
          <w:t>24</w:t>
        </w:r>
        <w:r w:rsidR="00CB0368" w:rsidRPr="00CB0368">
          <w:rPr>
            <w:rFonts w:eastAsia="Times New Roman"/>
            <w:color w:val="000000"/>
            <w:sz w:val="22"/>
            <w:lang w:eastAsia="en-AU"/>
          </w:rPr>
          <w:tab/>
          <w:t>Fees payable to Registrar</w:t>
        </w:r>
        <w:r w:rsidR="00CB0368" w:rsidRPr="00CB0368">
          <w:rPr>
            <w:rFonts w:eastAsia="Times New Roman"/>
            <w:color w:val="000000"/>
            <w:sz w:val="22"/>
            <w:lang w:eastAsia="en-AU"/>
          </w:rPr>
          <w:noBreakHyphen/>
          <w:t>General</w:t>
        </w:r>
      </w:hyperlink>
    </w:p>
    <w:p w14:paraId="367578F6" w14:textId="77777777" w:rsidR="00DC130C" w:rsidRDefault="00DC130C">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383A54C8" w14:textId="65D1A360" w:rsidR="00CB0368" w:rsidRPr="00CB0368" w:rsidRDefault="005F510D" w:rsidP="00CB036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33" w:history="1">
        <w:r w:rsidR="00CB0368" w:rsidRPr="00CB0368">
          <w:rPr>
            <w:rFonts w:eastAsia="Times New Roman"/>
            <w:color w:val="000000"/>
            <w:sz w:val="28"/>
            <w:szCs w:val="28"/>
            <w:lang w:eastAsia="en-AU"/>
          </w:rPr>
          <w:t>Part 8—Transitional provisions—</w:t>
        </w:r>
        <w:r w:rsidR="00CB0368" w:rsidRPr="00CB0368">
          <w:rPr>
            <w:rFonts w:eastAsia="Times New Roman"/>
            <w:i/>
            <w:iCs/>
            <w:color w:val="000000"/>
            <w:sz w:val="28"/>
            <w:szCs w:val="28"/>
            <w:lang w:eastAsia="en-AU"/>
          </w:rPr>
          <w:t>Real Property (Electronic Conveyancing) Amendment Act 2016</w:t>
        </w:r>
      </w:hyperlink>
    </w:p>
    <w:p w14:paraId="30D35CCA"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4" w:history="1">
        <w:r w:rsidR="00CB0368" w:rsidRPr="00CB0368">
          <w:rPr>
            <w:rFonts w:eastAsia="Times New Roman"/>
            <w:color w:val="000000"/>
            <w:sz w:val="22"/>
            <w:lang w:eastAsia="en-AU"/>
          </w:rPr>
          <w:t>25</w:t>
        </w:r>
        <w:r w:rsidR="00CB0368" w:rsidRPr="00CB0368">
          <w:rPr>
            <w:rFonts w:eastAsia="Times New Roman"/>
            <w:color w:val="000000"/>
            <w:sz w:val="22"/>
            <w:lang w:eastAsia="en-AU"/>
          </w:rPr>
          <w:tab/>
          <w:t>Interpretation</w:t>
        </w:r>
      </w:hyperlink>
    </w:p>
    <w:p w14:paraId="379B8CF2"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5" w:history="1">
        <w:r w:rsidR="00CB0368" w:rsidRPr="00CB0368">
          <w:rPr>
            <w:rFonts w:eastAsia="Times New Roman"/>
            <w:color w:val="000000"/>
            <w:sz w:val="22"/>
            <w:lang w:eastAsia="en-AU"/>
          </w:rPr>
          <w:t>26</w:t>
        </w:r>
        <w:r w:rsidR="00CB0368" w:rsidRPr="00CB0368">
          <w:rPr>
            <w:rFonts w:eastAsia="Times New Roman"/>
            <w:color w:val="000000"/>
            <w:sz w:val="22"/>
            <w:lang w:eastAsia="en-AU"/>
          </w:rPr>
          <w:tab/>
          <w:t>Transfers</w:t>
        </w:r>
      </w:hyperlink>
    </w:p>
    <w:p w14:paraId="657AF867"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6" w:history="1">
        <w:r w:rsidR="00CB0368" w:rsidRPr="00CB0368">
          <w:rPr>
            <w:rFonts w:eastAsia="Times New Roman"/>
            <w:color w:val="000000"/>
            <w:sz w:val="22"/>
            <w:lang w:eastAsia="en-AU"/>
          </w:rPr>
          <w:t>27</w:t>
        </w:r>
        <w:r w:rsidR="00CB0368" w:rsidRPr="00CB0368">
          <w:rPr>
            <w:rFonts w:eastAsia="Times New Roman"/>
            <w:color w:val="000000"/>
            <w:sz w:val="22"/>
            <w:lang w:eastAsia="en-AU"/>
          </w:rPr>
          <w:tab/>
          <w:t>Mortgage taken to be on the same terms</w:t>
        </w:r>
      </w:hyperlink>
    </w:p>
    <w:p w14:paraId="3998751D"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7" w:history="1">
        <w:r w:rsidR="00CB0368" w:rsidRPr="00CB0368">
          <w:rPr>
            <w:rFonts w:eastAsia="Times New Roman"/>
            <w:color w:val="000000"/>
            <w:sz w:val="22"/>
            <w:lang w:eastAsia="en-AU"/>
          </w:rPr>
          <w:t>28</w:t>
        </w:r>
        <w:r w:rsidR="00CB0368" w:rsidRPr="00CB0368">
          <w:rPr>
            <w:rFonts w:eastAsia="Times New Roman"/>
            <w:color w:val="000000"/>
            <w:sz w:val="22"/>
            <w:lang w:eastAsia="en-AU"/>
          </w:rPr>
          <w:tab/>
          <w:t>Instrument taken to be on the same terms</w:t>
        </w:r>
      </w:hyperlink>
    </w:p>
    <w:p w14:paraId="28D1B061" w14:textId="77777777" w:rsidR="00CB0368" w:rsidRPr="00CB0368" w:rsidRDefault="005F510D" w:rsidP="00CB0368">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38" w:history="1">
        <w:r w:rsidR="00CB0368" w:rsidRPr="00CB0368">
          <w:rPr>
            <w:rFonts w:eastAsia="Times New Roman"/>
            <w:color w:val="000000"/>
            <w:sz w:val="28"/>
            <w:szCs w:val="28"/>
            <w:lang w:eastAsia="en-AU"/>
          </w:rPr>
          <w:t xml:space="preserve">Schedule 1—Repeal of </w:t>
        </w:r>
        <w:r w:rsidR="00CB0368" w:rsidRPr="00CB0368">
          <w:rPr>
            <w:rFonts w:eastAsia="Times New Roman"/>
            <w:i/>
            <w:iCs/>
            <w:color w:val="000000"/>
            <w:sz w:val="28"/>
            <w:szCs w:val="28"/>
            <w:lang w:eastAsia="en-AU"/>
          </w:rPr>
          <w:t>Real Property Regulations 2009</w:t>
        </w:r>
      </w:hyperlink>
    </w:p>
    <w:p w14:paraId="0F6840B9" w14:textId="77777777" w:rsidR="00CB0368" w:rsidRPr="00CB0368" w:rsidRDefault="00CB0368" w:rsidP="00CB036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D87B7A0"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B0368">
        <w:rPr>
          <w:rFonts w:eastAsia="Times New Roman"/>
          <w:b/>
          <w:bCs/>
          <w:color w:val="000000"/>
          <w:sz w:val="32"/>
          <w:szCs w:val="32"/>
          <w:lang w:eastAsia="en-AU"/>
        </w:rPr>
        <w:t>Part 1—Preliminary</w:t>
      </w:r>
    </w:p>
    <w:p w14:paraId="4A9C345D"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1—Short title</w:t>
      </w:r>
    </w:p>
    <w:p w14:paraId="6591B950"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 xml:space="preserve">These regulations may be cited as the </w:t>
      </w:r>
      <w:r w:rsidRPr="00CB0368">
        <w:rPr>
          <w:rFonts w:eastAsia="Times New Roman"/>
          <w:i/>
          <w:iCs/>
          <w:color w:val="000000"/>
          <w:sz w:val="23"/>
          <w:szCs w:val="23"/>
          <w:lang w:eastAsia="en-AU"/>
        </w:rPr>
        <w:t>Real Property Regulations 2024</w:t>
      </w:r>
      <w:r w:rsidRPr="00CB0368">
        <w:rPr>
          <w:rFonts w:eastAsia="Times New Roman"/>
          <w:color w:val="000000"/>
          <w:sz w:val="23"/>
          <w:szCs w:val="23"/>
          <w:lang w:eastAsia="en-AU"/>
        </w:rPr>
        <w:t>.</w:t>
      </w:r>
    </w:p>
    <w:p w14:paraId="227F10A0"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2—Commencement</w:t>
      </w:r>
    </w:p>
    <w:p w14:paraId="7FAD8670"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These regulations come into operation on the day on which they are made.</w:t>
      </w:r>
    </w:p>
    <w:p w14:paraId="3F0B7F5B"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3—Interpretation</w:t>
      </w:r>
    </w:p>
    <w:p w14:paraId="3721ABE3"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In these regulations—</w:t>
      </w:r>
    </w:p>
    <w:p w14:paraId="21CBF789"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b/>
          <w:bCs/>
          <w:i/>
          <w:iCs/>
          <w:color w:val="000000"/>
          <w:sz w:val="23"/>
          <w:szCs w:val="23"/>
          <w:lang w:eastAsia="en-AU"/>
        </w:rPr>
        <w:t>Act</w:t>
      </w:r>
      <w:r w:rsidRPr="00CB0368">
        <w:rPr>
          <w:rFonts w:eastAsia="Times New Roman"/>
          <w:color w:val="000000"/>
          <w:sz w:val="23"/>
          <w:szCs w:val="23"/>
          <w:lang w:eastAsia="en-AU"/>
        </w:rPr>
        <w:t xml:space="preserve"> means the </w:t>
      </w:r>
      <w:hyperlink r:id="rId25" w:history="1">
        <w:r w:rsidRPr="00CB0368">
          <w:rPr>
            <w:rFonts w:eastAsia="Times New Roman"/>
            <w:i/>
            <w:iCs/>
            <w:color w:val="000000"/>
            <w:sz w:val="23"/>
            <w:szCs w:val="23"/>
            <w:lang w:eastAsia="en-AU"/>
          </w:rPr>
          <w:t>Real Property Act 1886</w:t>
        </w:r>
      </w:hyperlink>
      <w:r w:rsidRPr="00CB0368">
        <w:rPr>
          <w:rFonts w:eastAsia="Times New Roman"/>
          <w:color w:val="000000"/>
          <w:sz w:val="23"/>
          <w:szCs w:val="23"/>
          <w:lang w:eastAsia="en-AU"/>
        </w:rPr>
        <w:t>;</w:t>
      </w:r>
    </w:p>
    <w:p w14:paraId="28E414F8"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b/>
          <w:bCs/>
          <w:i/>
          <w:iCs/>
          <w:color w:val="000000"/>
          <w:sz w:val="23"/>
          <w:szCs w:val="23"/>
          <w:lang w:eastAsia="en-AU"/>
        </w:rPr>
        <w:t>capital value</w:t>
      </w:r>
      <w:r w:rsidRPr="00CB0368">
        <w:rPr>
          <w:rFonts w:eastAsia="Times New Roman"/>
          <w:color w:val="000000"/>
          <w:sz w:val="23"/>
          <w:szCs w:val="23"/>
          <w:lang w:eastAsia="en-AU"/>
        </w:rPr>
        <w:t xml:space="preserve"> of land has the same meaning as in the </w:t>
      </w:r>
      <w:hyperlink r:id="rId26" w:history="1">
        <w:r w:rsidRPr="00CB0368">
          <w:rPr>
            <w:rFonts w:eastAsia="Times New Roman"/>
            <w:i/>
            <w:iCs/>
            <w:color w:val="000000"/>
            <w:sz w:val="23"/>
            <w:szCs w:val="23"/>
            <w:lang w:eastAsia="en-AU"/>
          </w:rPr>
          <w:t>Valuation of Land Act 1971</w:t>
        </w:r>
      </w:hyperlink>
      <w:r w:rsidRPr="00CB0368">
        <w:rPr>
          <w:rFonts w:eastAsia="Times New Roman"/>
          <w:color w:val="000000"/>
          <w:sz w:val="23"/>
          <w:szCs w:val="23"/>
          <w:lang w:eastAsia="en-AU"/>
        </w:rPr>
        <w:t>;</w:t>
      </w:r>
    </w:p>
    <w:p w14:paraId="51052B89"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b/>
          <w:bCs/>
          <w:i/>
          <w:iCs/>
          <w:color w:val="000000"/>
          <w:sz w:val="23"/>
          <w:szCs w:val="23"/>
          <w:lang w:eastAsia="en-AU"/>
        </w:rPr>
        <w:t>road</w:t>
      </w:r>
      <w:r w:rsidRPr="00CB0368">
        <w:rPr>
          <w:rFonts w:eastAsia="Times New Roman"/>
          <w:color w:val="000000"/>
          <w:sz w:val="23"/>
          <w:szCs w:val="23"/>
          <w:lang w:eastAsia="en-AU"/>
        </w:rPr>
        <w:t xml:space="preserve"> includes a street.</w:t>
      </w:r>
    </w:p>
    <w:p w14:paraId="4E63FE83"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B0368">
        <w:rPr>
          <w:rFonts w:eastAsia="Times New Roman"/>
          <w:b/>
          <w:bCs/>
          <w:color w:val="000000"/>
          <w:sz w:val="32"/>
          <w:szCs w:val="32"/>
          <w:lang w:eastAsia="en-AU"/>
        </w:rPr>
        <w:t>Part 2—Land division</w:t>
      </w:r>
    </w:p>
    <w:p w14:paraId="6D27B5F6"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4—Transactions excluded from unlawful division provisions</w:t>
      </w:r>
    </w:p>
    <w:p w14:paraId="277C9E6C"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The following classes of transactions are excluded from the provisions of section 223LB of the Act:</w:t>
      </w:r>
    </w:p>
    <w:p w14:paraId="72D6590B"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 xml:space="preserve">the granting of, and all dealings with, a lease in respect of part of an </w:t>
      </w:r>
      <w:proofErr w:type="gramStart"/>
      <w:r w:rsidRPr="00CB0368">
        <w:rPr>
          <w:rFonts w:eastAsia="Times New Roman"/>
          <w:color w:val="000000"/>
          <w:sz w:val="23"/>
          <w:szCs w:val="23"/>
          <w:lang w:eastAsia="en-AU"/>
        </w:rPr>
        <w:t>allotment;</w:t>
      </w:r>
      <w:proofErr w:type="gramEnd"/>
    </w:p>
    <w:p w14:paraId="2422E399"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 xml:space="preserve">the granting of, and all dealings with, a licence in respect of part of an </w:t>
      </w:r>
      <w:proofErr w:type="gramStart"/>
      <w:r w:rsidRPr="00CB0368">
        <w:rPr>
          <w:rFonts w:eastAsia="Times New Roman"/>
          <w:color w:val="000000"/>
          <w:sz w:val="23"/>
          <w:szCs w:val="23"/>
          <w:lang w:eastAsia="en-AU"/>
        </w:rPr>
        <w:t>allotment;</w:t>
      </w:r>
      <w:proofErr w:type="gramEnd"/>
    </w:p>
    <w:p w14:paraId="69822DEF"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(c)</w:t>
      </w:r>
      <w:r w:rsidRPr="00CB0368">
        <w:rPr>
          <w:rFonts w:eastAsia="Times New Roman"/>
          <w:color w:val="000000"/>
          <w:sz w:val="23"/>
          <w:szCs w:val="23"/>
          <w:lang w:eastAsia="en-AU"/>
        </w:rPr>
        <w:tab/>
        <w:t>the granting, selling, transferring, conveying, mortgaging, encumbering or subleasing of, or other dealing with, an estate or interest in part of an allotment if the transaction or dealing—</w:t>
      </w:r>
    </w:p>
    <w:p w14:paraId="4229235C"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w:t>
      </w:r>
      <w:proofErr w:type="spellStart"/>
      <w:r w:rsidRPr="00CB0368">
        <w:rPr>
          <w:rFonts w:eastAsia="Times New Roman"/>
          <w:color w:val="000000"/>
          <w:sz w:val="23"/>
          <w:szCs w:val="23"/>
          <w:lang w:eastAsia="en-AU"/>
        </w:rPr>
        <w:t>i</w:t>
      </w:r>
      <w:proofErr w:type="spellEnd"/>
      <w:r w:rsidRPr="00CB0368">
        <w:rPr>
          <w:rFonts w:eastAsia="Times New Roman"/>
          <w:color w:val="000000"/>
          <w:sz w:val="23"/>
          <w:szCs w:val="23"/>
          <w:lang w:eastAsia="en-AU"/>
        </w:rPr>
        <w:t>)</w:t>
      </w:r>
      <w:r w:rsidRPr="00CB0368">
        <w:rPr>
          <w:rFonts w:eastAsia="Times New Roman"/>
          <w:color w:val="000000"/>
          <w:sz w:val="23"/>
          <w:szCs w:val="23"/>
          <w:lang w:eastAsia="en-AU"/>
        </w:rPr>
        <w:tab/>
        <w:t>is necessary to enable the deposit of a plan of division under Part 19AB of the Act to proceed; or</w:t>
      </w:r>
    </w:p>
    <w:p w14:paraId="3F3E4BBA"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(ii)</w:t>
      </w:r>
      <w:r w:rsidRPr="00CB0368">
        <w:rPr>
          <w:rFonts w:eastAsia="Times New Roman"/>
          <w:color w:val="000000"/>
          <w:sz w:val="23"/>
          <w:szCs w:val="23"/>
          <w:lang w:eastAsia="en-AU"/>
        </w:rPr>
        <w:tab/>
        <w:t>is 1 to which the Crown, whether in right of the State or the Commonwealth, is a party; or</w:t>
      </w:r>
    </w:p>
    <w:p w14:paraId="53EBE71A" w14:textId="4D322000" w:rsidR="00A84806"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(iii)</w:t>
      </w:r>
      <w:r w:rsidRPr="00CB0368">
        <w:rPr>
          <w:rFonts w:eastAsia="Times New Roman"/>
          <w:color w:val="000000"/>
          <w:sz w:val="23"/>
          <w:szCs w:val="23"/>
          <w:lang w:eastAsia="en-AU"/>
        </w:rPr>
        <w:tab/>
        <w:t xml:space="preserve">involves or is incidental to the acquisition of land pursuant to the </w:t>
      </w:r>
      <w:hyperlink r:id="rId27" w:history="1">
        <w:r w:rsidRPr="00CB0368">
          <w:rPr>
            <w:rFonts w:eastAsia="Times New Roman"/>
            <w:i/>
            <w:iCs/>
            <w:color w:val="000000"/>
            <w:sz w:val="23"/>
            <w:szCs w:val="23"/>
            <w:lang w:eastAsia="en-AU"/>
          </w:rPr>
          <w:t>Land Acquisition Act 1969</w:t>
        </w:r>
      </w:hyperlink>
      <w:r w:rsidRPr="00CB0368">
        <w:rPr>
          <w:rFonts w:eastAsia="Times New Roman"/>
          <w:color w:val="000000"/>
          <w:sz w:val="23"/>
          <w:szCs w:val="23"/>
          <w:lang w:eastAsia="en-AU"/>
        </w:rPr>
        <w:t>; or</w:t>
      </w:r>
    </w:p>
    <w:p w14:paraId="170274BF" w14:textId="77777777" w:rsidR="00A84806" w:rsidRDefault="00A8480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C0DA3B1"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lastRenderedPageBreak/>
        <w:tab/>
        <w:t>(iv)</w:t>
      </w:r>
      <w:r w:rsidRPr="00CB0368">
        <w:rPr>
          <w:rFonts w:eastAsia="Times New Roman"/>
          <w:color w:val="000000"/>
          <w:sz w:val="23"/>
          <w:szCs w:val="23"/>
          <w:lang w:eastAsia="en-AU"/>
        </w:rPr>
        <w:tab/>
        <w:t xml:space="preserve">involves a lawfully existing lease or licence and where any subsequent transaction or dealing (other than an underlease), including any transaction or dealing which has occurred at any time prior to the commencement of this regulation, is in respect of the whole of the land comprised in that lawfully existing </w:t>
      </w:r>
      <w:proofErr w:type="gramStart"/>
      <w:r w:rsidRPr="00CB0368">
        <w:rPr>
          <w:rFonts w:eastAsia="Times New Roman"/>
          <w:color w:val="000000"/>
          <w:sz w:val="23"/>
          <w:szCs w:val="23"/>
          <w:lang w:eastAsia="en-AU"/>
        </w:rPr>
        <w:t>lease;</w:t>
      </w:r>
      <w:proofErr w:type="gramEnd"/>
    </w:p>
    <w:p w14:paraId="524D8F92"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(d)</w:t>
      </w:r>
      <w:r w:rsidRPr="00CB0368">
        <w:rPr>
          <w:rFonts w:eastAsia="Times New Roman"/>
          <w:color w:val="000000"/>
          <w:sz w:val="23"/>
          <w:szCs w:val="23"/>
          <w:lang w:eastAsia="en-AU"/>
        </w:rPr>
        <w:tab/>
        <w:t>the granting, selling, transferring, conveying, mortgaging or encumbering of an estate or interest in land comprising part of an allotment if—</w:t>
      </w:r>
    </w:p>
    <w:p w14:paraId="0489BED1"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w:t>
      </w:r>
      <w:proofErr w:type="spellStart"/>
      <w:r w:rsidRPr="00CB0368">
        <w:rPr>
          <w:rFonts w:eastAsia="Times New Roman"/>
          <w:color w:val="000000"/>
          <w:sz w:val="23"/>
          <w:szCs w:val="23"/>
          <w:lang w:eastAsia="en-AU"/>
        </w:rPr>
        <w:t>i</w:t>
      </w:r>
      <w:proofErr w:type="spellEnd"/>
      <w:r w:rsidRPr="00CB0368">
        <w:rPr>
          <w:rFonts w:eastAsia="Times New Roman"/>
          <w:color w:val="000000"/>
          <w:sz w:val="23"/>
          <w:szCs w:val="23"/>
          <w:lang w:eastAsia="en-AU"/>
        </w:rPr>
        <w:t>)</w:t>
      </w:r>
      <w:r w:rsidRPr="00CB0368">
        <w:rPr>
          <w:rFonts w:eastAsia="Times New Roman"/>
          <w:color w:val="000000"/>
          <w:sz w:val="23"/>
          <w:szCs w:val="23"/>
          <w:lang w:eastAsia="en-AU"/>
        </w:rPr>
        <w:tab/>
        <w:t>the land is to be used for widening or adding to an existing road, road reserve or drainage reserve; and</w:t>
      </w:r>
    </w:p>
    <w:p w14:paraId="336A052F"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(ii)</w:t>
      </w:r>
      <w:r w:rsidRPr="00CB0368">
        <w:rPr>
          <w:rFonts w:eastAsia="Times New Roman"/>
          <w:color w:val="000000"/>
          <w:sz w:val="23"/>
          <w:szCs w:val="23"/>
          <w:lang w:eastAsia="en-AU"/>
        </w:rPr>
        <w:tab/>
        <w:t>after becoming part of the road, road reserve or drainage reserve, the land will be vested in the Crown, a Minister of the Crown, an instrumentality or agency of the Crown or a council.</w:t>
      </w:r>
    </w:p>
    <w:p w14:paraId="0555AAD4"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5—Certificate of licensed surveyor</w:t>
      </w:r>
    </w:p>
    <w:p w14:paraId="428736D2" w14:textId="77777777" w:rsidR="00CB0368" w:rsidRPr="00CB0368" w:rsidRDefault="00CB0368" w:rsidP="00CB036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B0368">
        <w:rPr>
          <w:rFonts w:eastAsia="Times New Roman"/>
          <w:color w:val="000000"/>
          <w:sz w:val="23"/>
          <w:szCs w:val="23"/>
          <w:lang w:eastAsia="en-AU"/>
        </w:rPr>
        <w:tab/>
        <w:t>(1)</w:t>
      </w:r>
      <w:r w:rsidRPr="00CB0368">
        <w:rPr>
          <w:rFonts w:eastAsia="Times New Roman"/>
          <w:color w:val="000000"/>
          <w:sz w:val="23"/>
          <w:szCs w:val="23"/>
          <w:lang w:eastAsia="en-AU"/>
        </w:rPr>
        <w:tab/>
        <w:t xml:space="preserve">The certificate of a licensed surveyor that must accompany an application for the division of land must be included on the plan of division that accompanies the application and must comply with the requirements prescribed by the regulations made under the </w:t>
      </w:r>
      <w:hyperlink r:id="rId28" w:history="1">
        <w:r w:rsidRPr="00CB0368">
          <w:rPr>
            <w:rFonts w:eastAsia="Times New Roman"/>
            <w:i/>
            <w:iCs/>
            <w:color w:val="000000"/>
            <w:sz w:val="23"/>
            <w:szCs w:val="23"/>
            <w:lang w:eastAsia="en-AU"/>
          </w:rPr>
          <w:t>Survey Act 1992</w:t>
        </w:r>
      </w:hyperlink>
      <w:r w:rsidRPr="00CB0368">
        <w:rPr>
          <w:rFonts w:eastAsia="Times New Roman"/>
          <w:color w:val="000000"/>
          <w:sz w:val="23"/>
          <w:szCs w:val="23"/>
          <w:lang w:eastAsia="en-AU"/>
        </w:rPr>
        <w:t>.</w:t>
      </w:r>
    </w:p>
    <w:p w14:paraId="584EEBC8" w14:textId="77777777" w:rsidR="00CB0368" w:rsidRPr="00CB0368" w:rsidRDefault="00CB0368" w:rsidP="00CB036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B0368">
        <w:rPr>
          <w:rFonts w:eastAsia="Times New Roman"/>
          <w:color w:val="000000"/>
          <w:sz w:val="23"/>
          <w:szCs w:val="23"/>
          <w:lang w:eastAsia="en-AU"/>
        </w:rPr>
        <w:tab/>
        <w:t>(2)</w:t>
      </w:r>
      <w:r w:rsidRPr="00CB0368">
        <w:rPr>
          <w:rFonts w:eastAsia="Times New Roman"/>
          <w:color w:val="000000"/>
          <w:sz w:val="23"/>
          <w:szCs w:val="23"/>
          <w:lang w:eastAsia="en-AU"/>
        </w:rPr>
        <w:tab/>
        <w:t xml:space="preserve">A certificate of a licensed surveyor is not required under section 223LD(3)(b) of the Act in the circumstances identified for the purposes of this </w:t>
      </w:r>
      <w:proofErr w:type="spellStart"/>
      <w:r w:rsidRPr="00CB0368">
        <w:rPr>
          <w:rFonts w:eastAsia="Times New Roman"/>
          <w:color w:val="000000"/>
          <w:sz w:val="23"/>
          <w:szCs w:val="23"/>
          <w:lang w:eastAsia="en-AU"/>
        </w:rPr>
        <w:t>subregulation</w:t>
      </w:r>
      <w:proofErr w:type="spellEnd"/>
      <w:r w:rsidRPr="00CB0368">
        <w:rPr>
          <w:rFonts w:eastAsia="Times New Roman"/>
          <w:color w:val="000000"/>
          <w:sz w:val="23"/>
          <w:szCs w:val="23"/>
          <w:lang w:eastAsia="en-AU"/>
        </w:rPr>
        <w:t xml:space="preserve"> in any requirements issued by the Registrar</w:t>
      </w:r>
      <w:r w:rsidRPr="00CB0368">
        <w:rPr>
          <w:rFonts w:eastAsia="Times New Roman"/>
          <w:color w:val="000000"/>
          <w:sz w:val="23"/>
          <w:szCs w:val="23"/>
          <w:lang w:eastAsia="en-AU"/>
        </w:rPr>
        <w:noBreakHyphen/>
        <w:t xml:space="preserve">General under </w:t>
      </w:r>
      <w:hyperlink w:anchor="id0314acf6_8c03_4374_b600_7a4daefd5d" w:history="1">
        <w:r w:rsidRPr="00CB0368">
          <w:rPr>
            <w:rFonts w:eastAsia="Times New Roman"/>
            <w:color w:val="000000"/>
            <w:sz w:val="23"/>
            <w:szCs w:val="23"/>
            <w:lang w:eastAsia="en-AU"/>
          </w:rPr>
          <w:t>regulation 16</w:t>
        </w:r>
      </w:hyperlink>
      <w:r w:rsidRPr="00CB0368">
        <w:rPr>
          <w:rFonts w:eastAsia="Times New Roman"/>
          <w:color w:val="000000"/>
          <w:sz w:val="23"/>
          <w:szCs w:val="23"/>
          <w:lang w:eastAsia="en-AU"/>
        </w:rPr>
        <w:t>.</w:t>
      </w:r>
    </w:p>
    <w:p w14:paraId="66B83B29"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6—Applications for which section 138 certificate not required</w:t>
      </w:r>
    </w:p>
    <w:p w14:paraId="44C27620"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 xml:space="preserve">An application for the division of land where that division is excluded from the definition of development by Schedule 4 of the </w:t>
      </w:r>
      <w:hyperlink r:id="rId29" w:history="1">
        <w:r w:rsidRPr="00CB0368">
          <w:rPr>
            <w:rFonts w:eastAsia="Times New Roman"/>
            <w:i/>
            <w:iCs/>
            <w:color w:val="000000"/>
            <w:sz w:val="23"/>
            <w:szCs w:val="23"/>
            <w:lang w:eastAsia="en-AU"/>
          </w:rPr>
          <w:t>Planning, Development and Infrastructure (General) Regulations 2017</w:t>
        </w:r>
      </w:hyperlink>
      <w:r w:rsidRPr="00CB0368">
        <w:rPr>
          <w:rFonts w:eastAsia="Times New Roman"/>
          <w:color w:val="000000"/>
          <w:sz w:val="23"/>
          <w:szCs w:val="23"/>
          <w:lang w:eastAsia="en-AU"/>
        </w:rPr>
        <w:t xml:space="preserve"> is prescribed for the purposes of section 223LD(5a) of the Act.</w:t>
      </w:r>
    </w:p>
    <w:p w14:paraId="733A887B"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9"/>
      <w:bookmarkStart w:id="33" w:name="Elkera_Print_BK9"/>
      <w:r w:rsidRPr="00CB0368">
        <w:rPr>
          <w:rFonts w:eastAsia="Times New Roman"/>
          <w:b/>
          <w:bCs/>
          <w:color w:val="000000"/>
          <w:sz w:val="26"/>
          <w:szCs w:val="26"/>
          <w:lang w:eastAsia="en-AU"/>
        </w:rPr>
        <w:t>7—Consent to plans of division</w:t>
      </w:r>
      <w:bookmarkEnd w:id="32"/>
      <w:bookmarkEnd w:id="33"/>
    </w:p>
    <w:p w14:paraId="2792D53D"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 xml:space="preserve">A certificate of consent is not required under section 223LH of the Act in relation to a division of land that is required to give effect to an acquisition of land under the </w:t>
      </w:r>
      <w:hyperlink r:id="rId30" w:history="1">
        <w:r w:rsidRPr="00CB0368">
          <w:rPr>
            <w:rFonts w:eastAsia="Times New Roman"/>
            <w:i/>
            <w:iCs/>
            <w:color w:val="000000"/>
            <w:sz w:val="23"/>
            <w:szCs w:val="23"/>
            <w:lang w:eastAsia="en-AU"/>
          </w:rPr>
          <w:t>Land Acquisition Act 1969</w:t>
        </w:r>
      </w:hyperlink>
      <w:r w:rsidRPr="00CB0368">
        <w:rPr>
          <w:rFonts w:eastAsia="Times New Roman"/>
          <w:color w:val="000000"/>
          <w:sz w:val="23"/>
          <w:szCs w:val="23"/>
          <w:lang w:eastAsia="en-AU"/>
        </w:rPr>
        <w:t>, unless the Registrar</w:t>
      </w:r>
      <w:r w:rsidRPr="00CB0368">
        <w:rPr>
          <w:rFonts w:eastAsia="Times New Roman"/>
          <w:color w:val="000000"/>
          <w:sz w:val="23"/>
          <w:szCs w:val="23"/>
          <w:lang w:eastAsia="en-AU"/>
        </w:rPr>
        <w:noBreakHyphen/>
        <w:t>General specifically requires such a certificate.</w:t>
      </w:r>
    </w:p>
    <w:p w14:paraId="470B570F"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10"/>
      <w:bookmarkStart w:id="35" w:name="Elkera_Print_BK10"/>
      <w:r w:rsidRPr="00CB0368">
        <w:rPr>
          <w:rFonts w:eastAsia="Times New Roman"/>
          <w:b/>
          <w:bCs/>
          <w:color w:val="000000"/>
          <w:sz w:val="26"/>
          <w:szCs w:val="26"/>
          <w:lang w:eastAsia="en-AU"/>
        </w:rPr>
        <w:t>8—Examination of plan</w:t>
      </w:r>
      <w:bookmarkEnd w:id="34"/>
      <w:bookmarkEnd w:id="35"/>
    </w:p>
    <w:p w14:paraId="1917A262"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As part of the Registrar</w:t>
      </w:r>
      <w:r w:rsidRPr="00CB0368">
        <w:rPr>
          <w:rFonts w:eastAsia="Times New Roman"/>
          <w:color w:val="000000"/>
          <w:sz w:val="23"/>
          <w:szCs w:val="23"/>
          <w:lang w:eastAsia="en-AU"/>
        </w:rPr>
        <w:noBreakHyphen/>
        <w:t>General's obligation to administer the Act and the regulations, the Registrar</w:t>
      </w:r>
      <w:r w:rsidRPr="00CB0368">
        <w:rPr>
          <w:rFonts w:eastAsia="Times New Roman"/>
          <w:color w:val="000000"/>
          <w:sz w:val="23"/>
          <w:szCs w:val="23"/>
          <w:lang w:eastAsia="en-AU"/>
        </w:rPr>
        <w:noBreakHyphen/>
        <w:t>General must examine the plan of division accompanying an application for division and must not accept the plan for deposit unless the Registrar</w:t>
      </w:r>
      <w:r w:rsidRPr="00CB0368">
        <w:rPr>
          <w:rFonts w:eastAsia="Times New Roman"/>
          <w:color w:val="000000"/>
          <w:sz w:val="23"/>
          <w:szCs w:val="23"/>
          <w:lang w:eastAsia="en-AU"/>
        </w:rPr>
        <w:noBreakHyphen/>
        <w:t>General is satisfied with it.</w:t>
      </w:r>
    </w:p>
    <w:p w14:paraId="3ABD4B77"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11"/>
      <w:bookmarkStart w:id="37" w:name="Elkera_Print_BK11"/>
      <w:r w:rsidRPr="00CB0368">
        <w:rPr>
          <w:rFonts w:eastAsia="Times New Roman"/>
          <w:b/>
          <w:bCs/>
          <w:color w:val="000000"/>
          <w:sz w:val="26"/>
          <w:szCs w:val="26"/>
          <w:lang w:eastAsia="en-AU"/>
        </w:rPr>
        <w:t>9—Notification on deposit of plan</w:t>
      </w:r>
      <w:bookmarkEnd w:id="36"/>
      <w:bookmarkEnd w:id="37"/>
    </w:p>
    <w:p w14:paraId="0B04E11C"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The Registrar</w:t>
      </w:r>
      <w:r w:rsidRPr="00CB0368">
        <w:rPr>
          <w:rFonts w:eastAsia="Times New Roman"/>
          <w:color w:val="000000"/>
          <w:sz w:val="23"/>
          <w:szCs w:val="23"/>
          <w:lang w:eastAsia="en-AU"/>
        </w:rPr>
        <w:noBreakHyphen/>
        <w:t>General must, after depositing a plan of division in the Lands Titles Registration Office—</w:t>
      </w:r>
    </w:p>
    <w:p w14:paraId="553CB095"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notify the applicant or the applicant's agent in writing of the deposit; and</w:t>
      </w:r>
    </w:p>
    <w:p w14:paraId="144F33ED" w14:textId="3DE2C957" w:rsidR="00A84806"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notify the council for the area in which the land is situated in writing of the deposit and send a copy of the deposited plan to the council.</w:t>
      </w:r>
    </w:p>
    <w:p w14:paraId="4052E0A7" w14:textId="77777777" w:rsidR="00A84806" w:rsidRDefault="00A8480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D87BEE0"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8" w:name="Elkera_Print_TOC12"/>
      <w:bookmarkStart w:id="39" w:name="Elkera_Print_BK12"/>
      <w:r w:rsidRPr="00CB0368">
        <w:rPr>
          <w:rFonts w:eastAsia="Times New Roman"/>
          <w:b/>
          <w:bCs/>
          <w:color w:val="000000"/>
          <w:sz w:val="32"/>
          <w:szCs w:val="32"/>
          <w:lang w:eastAsia="en-AU"/>
        </w:rPr>
        <w:lastRenderedPageBreak/>
        <w:t>Part 3—Land amalgamation</w:t>
      </w:r>
      <w:bookmarkEnd w:id="38"/>
      <w:bookmarkEnd w:id="39"/>
    </w:p>
    <w:p w14:paraId="1BB25E8F"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 w:name="Elkera_Print_TOC13"/>
      <w:bookmarkStart w:id="41" w:name="Elkera_Print_BK13"/>
      <w:r w:rsidRPr="00CB0368">
        <w:rPr>
          <w:rFonts w:eastAsia="Times New Roman"/>
          <w:b/>
          <w:bCs/>
          <w:color w:val="000000"/>
          <w:sz w:val="26"/>
          <w:szCs w:val="26"/>
          <w:lang w:eastAsia="en-AU"/>
        </w:rPr>
        <w:t>10—Examination of plan</w:t>
      </w:r>
      <w:bookmarkEnd w:id="40"/>
      <w:bookmarkEnd w:id="41"/>
    </w:p>
    <w:p w14:paraId="24E25CDB"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As part of the Registrar</w:t>
      </w:r>
      <w:r w:rsidRPr="00CB0368">
        <w:rPr>
          <w:rFonts w:eastAsia="Times New Roman"/>
          <w:color w:val="000000"/>
          <w:sz w:val="23"/>
          <w:szCs w:val="23"/>
          <w:lang w:eastAsia="en-AU"/>
        </w:rPr>
        <w:noBreakHyphen/>
        <w:t>General's obligation to administer the Act and the regulations, the Registrar</w:t>
      </w:r>
      <w:r w:rsidRPr="00CB0368">
        <w:rPr>
          <w:rFonts w:eastAsia="Times New Roman"/>
          <w:color w:val="000000"/>
          <w:sz w:val="23"/>
          <w:szCs w:val="23"/>
          <w:lang w:eastAsia="en-AU"/>
        </w:rPr>
        <w:noBreakHyphen/>
        <w:t>General must examine a plan of amalgamation accompanying an application for amalgamation and must not accept the plan unless the Registrar</w:t>
      </w:r>
      <w:r w:rsidRPr="00CB0368">
        <w:rPr>
          <w:rFonts w:eastAsia="Times New Roman"/>
          <w:color w:val="000000"/>
          <w:sz w:val="23"/>
          <w:szCs w:val="23"/>
          <w:lang w:eastAsia="en-AU"/>
        </w:rPr>
        <w:noBreakHyphen/>
        <w:t>General is satisfied with it.</w:t>
      </w:r>
    </w:p>
    <w:p w14:paraId="1B110D49"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14"/>
      <w:bookmarkStart w:id="43" w:name="Elkera_Print_BK14"/>
      <w:r w:rsidRPr="00CB0368">
        <w:rPr>
          <w:rFonts w:eastAsia="Times New Roman"/>
          <w:b/>
          <w:bCs/>
          <w:color w:val="000000"/>
          <w:sz w:val="26"/>
          <w:szCs w:val="26"/>
          <w:lang w:eastAsia="en-AU"/>
        </w:rPr>
        <w:t>11—Notification of amalgamation</w:t>
      </w:r>
      <w:bookmarkEnd w:id="42"/>
      <w:bookmarkEnd w:id="43"/>
    </w:p>
    <w:p w14:paraId="7837672F"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After amalgamation of allotments under Part 19AB Division 3 of the Act, the Registrar</w:t>
      </w:r>
      <w:r w:rsidRPr="00CB0368">
        <w:rPr>
          <w:rFonts w:eastAsia="Times New Roman"/>
          <w:color w:val="000000"/>
          <w:sz w:val="23"/>
          <w:szCs w:val="23"/>
          <w:lang w:eastAsia="en-AU"/>
        </w:rPr>
        <w:noBreakHyphen/>
        <w:t xml:space="preserve">General must notify the Minister responsible for the administration of </w:t>
      </w:r>
      <w:hyperlink r:id="rId31" w:history="1">
        <w:r w:rsidRPr="00CB0368">
          <w:rPr>
            <w:rFonts w:eastAsia="Times New Roman"/>
            <w:i/>
            <w:iCs/>
            <w:color w:val="000000"/>
            <w:sz w:val="23"/>
            <w:szCs w:val="23"/>
            <w:lang w:eastAsia="en-AU"/>
          </w:rPr>
          <w:t>Planning, Development and Infrastructure Act 2016</w:t>
        </w:r>
      </w:hyperlink>
      <w:r w:rsidRPr="00CB0368">
        <w:rPr>
          <w:rFonts w:eastAsia="Times New Roman"/>
          <w:color w:val="000000"/>
          <w:sz w:val="23"/>
          <w:szCs w:val="23"/>
          <w:lang w:eastAsia="en-AU"/>
        </w:rPr>
        <w:t xml:space="preserve"> and the council for the area in which the land is situated in writing of the amalgamation and must send a copy of the plan (if any) that accompanied the application to the Minister and the council.</w:t>
      </w:r>
    </w:p>
    <w:p w14:paraId="007E62B9"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4" w:name="Elkera_Print_TOC15"/>
      <w:bookmarkStart w:id="45" w:name="Elkera_Print_BK15"/>
      <w:r w:rsidRPr="00CB0368">
        <w:rPr>
          <w:rFonts w:eastAsia="Times New Roman"/>
          <w:b/>
          <w:bCs/>
          <w:color w:val="000000"/>
          <w:sz w:val="32"/>
          <w:szCs w:val="32"/>
          <w:lang w:eastAsia="en-AU"/>
        </w:rPr>
        <w:t>Part 4—Client authorisations</w:t>
      </w:r>
      <w:bookmarkEnd w:id="44"/>
      <w:bookmarkEnd w:id="45"/>
    </w:p>
    <w:p w14:paraId="0B9E155F"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Elkera_Print_TOC16"/>
      <w:bookmarkStart w:id="47" w:name="Elkera_Print_BK16"/>
      <w:r w:rsidRPr="00CB0368">
        <w:rPr>
          <w:rFonts w:eastAsia="Times New Roman"/>
          <w:b/>
          <w:bCs/>
          <w:color w:val="000000"/>
          <w:sz w:val="26"/>
          <w:szCs w:val="26"/>
          <w:lang w:eastAsia="en-AU"/>
        </w:rPr>
        <w:t>12—Prescribed circumstances</w:t>
      </w:r>
      <w:bookmarkEnd w:id="46"/>
      <w:bookmarkEnd w:id="47"/>
    </w:p>
    <w:p w14:paraId="4AA69FE6"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240F(2)(c) of the Act, the following circumstances are prescribed:</w:t>
      </w:r>
    </w:p>
    <w:p w14:paraId="75511D58"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a legal practitioner or registered conveyancer executing any of the following:</w:t>
      </w:r>
    </w:p>
    <w:p w14:paraId="43DFB8F2"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w:t>
      </w:r>
      <w:proofErr w:type="spellStart"/>
      <w:r w:rsidRPr="00CB0368">
        <w:rPr>
          <w:rFonts w:eastAsia="Times New Roman"/>
          <w:color w:val="000000"/>
          <w:sz w:val="23"/>
          <w:szCs w:val="23"/>
          <w:lang w:eastAsia="en-AU"/>
        </w:rPr>
        <w:t>i</w:t>
      </w:r>
      <w:proofErr w:type="spellEnd"/>
      <w:r w:rsidRPr="00CB0368">
        <w:rPr>
          <w:rFonts w:eastAsia="Times New Roman"/>
          <w:color w:val="000000"/>
          <w:sz w:val="23"/>
          <w:szCs w:val="23"/>
          <w:lang w:eastAsia="en-AU"/>
        </w:rPr>
        <w:t>)</w:t>
      </w:r>
      <w:r w:rsidRPr="00CB0368">
        <w:rPr>
          <w:rFonts w:eastAsia="Times New Roman"/>
          <w:color w:val="000000"/>
          <w:sz w:val="23"/>
          <w:szCs w:val="23"/>
          <w:lang w:eastAsia="en-AU"/>
        </w:rPr>
        <w:tab/>
        <w:t xml:space="preserve">an application for title by possession to land under section 80A of the </w:t>
      </w:r>
      <w:proofErr w:type="gramStart"/>
      <w:r w:rsidRPr="00CB0368">
        <w:rPr>
          <w:rFonts w:eastAsia="Times New Roman"/>
          <w:color w:val="000000"/>
          <w:sz w:val="23"/>
          <w:szCs w:val="23"/>
          <w:lang w:eastAsia="en-AU"/>
        </w:rPr>
        <w:t>Act;</w:t>
      </w:r>
      <w:proofErr w:type="gramEnd"/>
    </w:p>
    <w:p w14:paraId="78C6FF0B"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(ii)</w:t>
      </w:r>
      <w:r w:rsidRPr="00CB0368">
        <w:rPr>
          <w:rFonts w:eastAsia="Times New Roman"/>
          <w:color w:val="000000"/>
          <w:sz w:val="23"/>
          <w:szCs w:val="23"/>
          <w:lang w:eastAsia="en-AU"/>
        </w:rPr>
        <w:tab/>
        <w:t xml:space="preserve">a notice of withdrawal of a priority notice under section 154E of the Act otherwise than under a client </w:t>
      </w:r>
      <w:proofErr w:type="gramStart"/>
      <w:r w:rsidRPr="00CB0368">
        <w:rPr>
          <w:rFonts w:eastAsia="Times New Roman"/>
          <w:color w:val="000000"/>
          <w:sz w:val="23"/>
          <w:szCs w:val="23"/>
          <w:lang w:eastAsia="en-AU"/>
        </w:rPr>
        <w:t>authorisation;</w:t>
      </w:r>
      <w:proofErr w:type="gramEnd"/>
    </w:p>
    <w:p w14:paraId="05332EC1"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(iii)</w:t>
      </w:r>
      <w:r w:rsidRPr="00CB0368">
        <w:rPr>
          <w:rFonts w:eastAsia="Times New Roman"/>
          <w:color w:val="000000"/>
          <w:sz w:val="23"/>
          <w:szCs w:val="23"/>
          <w:lang w:eastAsia="en-AU"/>
        </w:rPr>
        <w:tab/>
        <w:t>an application to extend the duration of a priority notice under section 154</w:t>
      </w:r>
      <w:proofErr w:type="gramStart"/>
      <w:r w:rsidRPr="00CB0368">
        <w:rPr>
          <w:rFonts w:eastAsia="Times New Roman"/>
          <w:color w:val="000000"/>
          <w:sz w:val="23"/>
          <w:szCs w:val="23"/>
          <w:lang w:eastAsia="en-AU"/>
        </w:rPr>
        <w:t>G(</w:t>
      </w:r>
      <w:proofErr w:type="gramEnd"/>
      <w:r w:rsidRPr="00CB0368">
        <w:rPr>
          <w:rFonts w:eastAsia="Times New Roman"/>
          <w:color w:val="000000"/>
          <w:sz w:val="23"/>
          <w:szCs w:val="23"/>
          <w:lang w:eastAsia="en-AU"/>
        </w:rPr>
        <w:t>6) of the Act otherwise than under a client authorisation;</w:t>
      </w:r>
    </w:p>
    <w:p w14:paraId="17954901"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(iv)</w:t>
      </w:r>
      <w:r w:rsidRPr="00CB0368">
        <w:rPr>
          <w:rFonts w:eastAsia="Times New Roman"/>
          <w:color w:val="000000"/>
          <w:sz w:val="23"/>
          <w:szCs w:val="23"/>
          <w:lang w:eastAsia="en-AU"/>
        </w:rPr>
        <w:tab/>
        <w:t xml:space="preserve">a disclaimer under section 169 of the </w:t>
      </w:r>
      <w:proofErr w:type="gramStart"/>
      <w:r w:rsidRPr="00CB0368">
        <w:rPr>
          <w:rFonts w:eastAsia="Times New Roman"/>
          <w:color w:val="000000"/>
          <w:sz w:val="23"/>
          <w:szCs w:val="23"/>
          <w:lang w:eastAsia="en-AU"/>
        </w:rPr>
        <w:t>Act;</w:t>
      </w:r>
      <w:proofErr w:type="gramEnd"/>
    </w:p>
    <w:p w14:paraId="551E6941"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(v)</w:t>
      </w:r>
      <w:r w:rsidRPr="00CB0368">
        <w:rPr>
          <w:rFonts w:eastAsia="Times New Roman"/>
          <w:color w:val="000000"/>
          <w:sz w:val="23"/>
          <w:szCs w:val="23"/>
          <w:lang w:eastAsia="en-AU"/>
        </w:rPr>
        <w:tab/>
        <w:t xml:space="preserve">an instrument under the </w:t>
      </w:r>
      <w:hyperlink r:id="rId32" w:history="1">
        <w:r w:rsidRPr="00CB0368">
          <w:rPr>
            <w:rFonts w:eastAsia="Times New Roman"/>
            <w:i/>
            <w:iCs/>
            <w:color w:val="000000"/>
            <w:sz w:val="23"/>
            <w:szCs w:val="23"/>
            <w:lang w:eastAsia="en-AU"/>
          </w:rPr>
          <w:t>Community Titles Act 1996</w:t>
        </w:r>
      </w:hyperlink>
      <w:r w:rsidRPr="00CB0368">
        <w:rPr>
          <w:rFonts w:eastAsia="Times New Roman"/>
          <w:color w:val="000000"/>
          <w:sz w:val="23"/>
          <w:szCs w:val="23"/>
          <w:lang w:eastAsia="en-AU"/>
        </w:rPr>
        <w:t>;</w:t>
      </w:r>
    </w:p>
    <w:p w14:paraId="0AB8BDCE"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(vi)</w:t>
      </w:r>
      <w:r w:rsidRPr="00CB0368">
        <w:rPr>
          <w:rFonts w:eastAsia="Times New Roman"/>
          <w:color w:val="000000"/>
          <w:sz w:val="23"/>
          <w:szCs w:val="23"/>
          <w:lang w:eastAsia="en-AU"/>
        </w:rPr>
        <w:tab/>
        <w:t xml:space="preserve">an instrument under the </w:t>
      </w:r>
      <w:hyperlink r:id="rId33" w:history="1">
        <w:r w:rsidRPr="00CB0368">
          <w:rPr>
            <w:rFonts w:eastAsia="Times New Roman"/>
            <w:i/>
            <w:iCs/>
            <w:color w:val="000000"/>
            <w:sz w:val="23"/>
            <w:szCs w:val="23"/>
            <w:lang w:eastAsia="en-AU"/>
          </w:rPr>
          <w:t>Strata Titles Act 1988</w:t>
        </w:r>
      </w:hyperlink>
      <w:r w:rsidRPr="00CB0368">
        <w:rPr>
          <w:rFonts w:eastAsia="Times New Roman"/>
          <w:color w:val="000000"/>
          <w:sz w:val="23"/>
          <w:szCs w:val="23"/>
          <w:lang w:eastAsia="en-AU"/>
        </w:rPr>
        <w:t>;</w:t>
      </w:r>
    </w:p>
    <w:p w14:paraId="6C563D7B"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 xml:space="preserve">a legal practitioner or registered conveyancer executing an instrument under an Act other than the </w:t>
      </w:r>
      <w:hyperlink r:id="rId34" w:history="1">
        <w:r w:rsidRPr="00CB0368">
          <w:rPr>
            <w:rFonts w:eastAsia="Times New Roman"/>
            <w:i/>
            <w:iCs/>
            <w:color w:val="000000"/>
            <w:sz w:val="23"/>
            <w:szCs w:val="23"/>
            <w:lang w:eastAsia="en-AU"/>
          </w:rPr>
          <w:t>Electronic Conveyancing National Law (South Australia)</w:t>
        </w:r>
      </w:hyperlink>
      <w:r w:rsidRPr="00CB0368">
        <w:rPr>
          <w:rFonts w:eastAsia="Times New Roman"/>
          <w:color w:val="000000"/>
          <w:sz w:val="23"/>
          <w:szCs w:val="23"/>
          <w:lang w:eastAsia="en-AU"/>
        </w:rPr>
        <w:t xml:space="preserve"> on behalf of the Crown under a delegation;</w:t>
      </w:r>
    </w:p>
    <w:p w14:paraId="438199FC"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(c)</w:t>
      </w:r>
      <w:r w:rsidRPr="00CB0368">
        <w:rPr>
          <w:rFonts w:eastAsia="Times New Roman"/>
          <w:color w:val="000000"/>
          <w:sz w:val="23"/>
          <w:szCs w:val="23"/>
          <w:lang w:eastAsia="en-AU"/>
        </w:rPr>
        <w:tab/>
        <w:t xml:space="preserve">a registrar or a deputy registrar of a court executing an instrument pursuant to an order of </w:t>
      </w:r>
      <w:proofErr w:type="gramStart"/>
      <w:r w:rsidRPr="00CB0368">
        <w:rPr>
          <w:rFonts w:eastAsia="Times New Roman"/>
          <w:color w:val="000000"/>
          <w:sz w:val="23"/>
          <w:szCs w:val="23"/>
          <w:lang w:eastAsia="en-AU"/>
        </w:rPr>
        <w:t>court;</w:t>
      </w:r>
      <w:proofErr w:type="gramEnd"/>
    </w:p>
    <w:p w14:paraId="5DFD2D97"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(d)</w:t>
      </w:r>
      <w:r w:rsidRPr="00CB0368">
        <w:rPr>
          <w:rFonts w:eastAsia="Times New Roman"/>
          <w:color w:val="000000"/>
          <w:sz w:val="23"/>
          <w:szCs w:val="23"/>
          <w:lang w:eastAsia="en-AU"/>
        </w:rPr>
        <w:tab/>
        <w:t xml:space="preserve">a legal practitioner or registered conveyancer acting in the course of their employment if their employer is a subscriber (within the meaning of the </w:t>
      </w:r>
      <w:hyperlink r:id="rId35" w:history="1">
        <w:r w:rsidRPr="00CB0368">
          <w:rPr>
            <w:rFonts w:eastAsia="Times New Roman"/>
            <w:i/>
            <w:iCs/>
            <w:color w:val="000000"/>
            <w:sz w:val="23"/>
            <w:szCs w:val="23"/>
            <w:lang w:eastAsia="en-AU"/>
          </w:rPr>
          <w:t>Electronic Conveyancing National Law (South Australia)</w:t>
        </w:r>
      </w:hyperlink>
      <w:r w:rsidRPr="00CB0368">
        <w:rPr>
          <w:rFonts w:eastAsia="Times New Roman"/>
          <w:color w:val="000000"/>
          <w:sz w:val="23"/>
          <w:szCs w:val="23"/>
          <w:lang w:eastAsia="en-AU"/>
        </w:rPr>
        <w:t>);</w:t>
      </w:r>
    </w:p>
    <w:p w14:paraId="54CAD9EA"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(e)</w:t>
      </w:r>
      <w:r w:rsidRPr="00CB0368">
        <w:rPr>
          <w:rFonts w:eastAsia="Times New Roman"/>
          <w:color w:val="000000"/>
          <w:sz w:val="23"/>
          <w:szCs w:val="23"/>
          <w:lang w:eastAsia="en-AU"/>
        </w:rPr>
        <w:tab/>
        <w:t>the Australian Securities and Investments Commission executing an instrument for a deregistered company.</w:t>
      </w:r>
    </w:p>
    <w:p w14:paraId="0516BA9B"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17"/>
      <w:bookmarkStart w:id="49" w:name="Elkera_Print_BK17"/>
      <w:r w:rsidRPr="00CB0368">
        <w:rPr>
          <w:rFonts w:eastAsia="Times New Roman"/>
          <w:b/>
          <w:bCs/>
          <w:color w:val="000000"/>
          <w:sz w:val="26"/>
          <w:szCs w:val="26"/>
          <w:lang w:eastAsia="en-AU"/>
        </w:rPr>
        <w:t>13—Prescribed period for retaining client authorisation</w:t>
      </w:r>
      <w:bookmarkEnd w:id="48"/>
      <w:bookmarkEnd w:id="49"/>
    </w:p>
    <w:p w14:paraId="5401828E" w14:textId="6B972B2F" w:rsidR="00A84806"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240G of the Act, the prescribed period is 7 years from the date of the last action undertaken under the relevant client authorisation.</w:t>
      </w:r>
    </w:p>
    <w:p w14:paraId="216096A6" w14:textId="77777777" w:rsidR="00A84806" w:rsidRDefault="00A8480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8FA6EE8"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0" w:name="Elkera_Print_TOC18"/>
      <w:bookmarkStart w:id="51" w:name="Elkera_Print_BK18"/>
      <w:r w:rsidRPr="00CB0368">
        <w:rPr>
          <w:rFonts w:eastAsia="Times New Roman"/>
          <w:b/>
          <w:bCs/>
          <w:color w:val="000000"/>
          <w:sz w:val="32"/>
          <w:szCs w:val="32"/>
          <w:lang w:eastAsia="en-AU"/>
        </w:rPr>
        <w:lastRenderedPageBreak/>
        <w:t>Part 5—Certification of instruments</w:t>
      </w:r>
      <w:bookmarkEnd w:id="50"/>
      <w:bookmarkEnd w:id="51"/>
    </w:p>
    <w:p w14:paraId="1A7D94A6"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TOC19"/>
      <w:bookmarkStart w:id="53" w:name="Elkera_Print_BK19"/>
      <w:r w:rsidRPr="00CB0368">
        <w:rPr>
          <w:rFonts w:eastAsia="Times New Roman"/>
          <w:b/>
          <w:bCs/>
          <w:color w:val="000000"/>
          <w:sz w:val="26"/>
          <w:szCs w:val="26"/>
          <w:lang w:eastAsia="en-AU"/>
        </w:rPr>
        <w:t>14—Certification requirements</w:t>
      </w:r>
      <w:bookmarkEnd w:id="52"/>
      <w:bookmarkEnd w:id="53"/>
    </w:p>
    <w:p w14:paraId="5EBC5A07" w14:textId="77777777" w:rsidR="00CB0368" w:rsidRPr="00CB0368" w:rsidRDefault="00CB0368" w:rsidP="00CB036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B0368">
        <w:rPr>
          <w:rFonts w:eastAsia="Times New Roman"/>
          <w:color w:val="000000"/>
          <w:sz w:val="23"/>
          <w:szCs w:val="23"/>
          <w:lang w:eastAsia="en-AU"/>
        </w:rPr>
        <w:tab/>
        <w:t>(1)</w:t>
      </w:r>
      <w:r w:rsidRPr="00CB0368">
        <w:rPr>
          <w:rFonts w:eastAsia="Times New Roman"/>
          <w:color w:val="000000"/>
          <w:sz w:val="23"/>
          <w:szCs w:val="23"/>
          <w:lang w:eastAsia="en-AU"/>
        </w:rPr>
        <w:tab/>
        <w:t>For the purposes of section 273(1)(d) of the Act, a prescribed person must, in relation to an application made under section 173(1)(a) of the Act, provide certification in the appropriate form that the lessor is in possession of a statement signed by the Official Receiver or trustee certifying the refusal of the Official Receiver or trustee to accept the lease.</w:t>
      </w:r>
    </w:p>
    <w:p w14:paraId="7AD6A172" w14:textId="77777777" w:rsidR="00CB0368" w:rsidRPr="00CB0368" w:rsidRDefault="00CB0368" w:rsidP="00CB036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B0368">
        <w:rPr>
          <w:rFonts w:eastAsia="Times New Roman"/>
          <w:color w:val="000000"/>
          <w:sz w:val="23"/>
          <w:szCs w:val="23"/>
          <w:lang w:eastAsia="en-AU"/>
        </w:rPr>
        <w:tab/>
        <w:t>(2)</w:t>
      </w:r>
      <w:r w:rsidRPr="00CB0368">
        <w:rPr>
          <w:rFonts w:eastAsia="Times New Roman"/>
          <w:color w:val="000000"/>
          <w:sz w:val="23"/>
          <w:szCs w:val="23"/>
          <w:lang w:eastAsia="en-AU"/>
        </w:rPr>
        <w:tab/>
        <w:t>The following classes of instruments are prescribed under section 273(2) of the Act:</w:t>
      </w:r>
    </w:p>
    <w:p w14:paraId="16FC89A1"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applications for amalgamation of land (except where the benefit of an easement is extended to other land upon the amalgamation</w:t>
      </w:r>
      <w:proofErr w:type="gramStart"/>
      <w:r w:rsidRPr="00CB0368">
        <w:rPr>
          <w:rFonts w:eastAsia="Times New Roman"/>
          <w:color w:val="000000"/>
          <w:sz w:val="23"/>
          <w:szCs w:val="23"/>
          <w:lang w:eastAsia="en-AU"/>
        </w:rPr>
        <w:t>);</w:t>
      </w:r>
      <w:proofErr w:type="gramEnd"/>
    </w:p>
    <w:p w14:paraId="713898A9"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applications for division of land where deposit of the plan of division in the Lands Titles Registration Office will not—</w:t>
      </w:r>
    </w:p>
    <w:p w14:paraId="23458DEC"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w:t>
      </w:r>
      <w:proofErr w:type="spellStart"/>
      <w:r w:rsidRPr="00CB0368">
        <w:rPr>
          <w:rFonts w:eastAsia="Times New Roman"/>
          <w:color w:val="000000"/>
          <w:sz w:val="23"/>
          <w:szCs w:val="23"/>
          <w:lang w:eastAsia="en-AU"/>
        </w:rPr>
        <w:t>i</w:t>
      </w:r>
      <w:proofErr w:type="spellEnd"/>
      <w:r w:rsidRPr="00CB0368">
        <w:rPr>
          <w:rFonts w:eastAsia="Times New Roman"/>
          <w:color w:val="000000"/>
          <w:sz w:val="23"/>
          <w:szCs w:val="23"/>
          <w:lang w:eastAsia="en-AU"/>
        </w:rPr>
        <w:t>)</w:t>
      </w:r>
      <w:r w:rsidRPr="00CB0368">
        <w:rPr>
          <w:rFonts w:eastAsia="Times New Roman"/>
          <w:color w:val="000000"/>
          <w:sz w:val="23"/>
          <w:szCs w:val="23"/>
          <w:lang w:eastAsia="en-AU"/>
        </w:rPr>
        <w:tab/>
        <w:t>vest an estate or interest in land in any person, except for the following:</w:t>
      </w:r>
    </w:p>
    <w:p w14:paraId="3E625A65" w14:textId="77777777" w:rsidR="00CB0368" w:rsidRPr="00CB0368" w:rsidRDefault="00CB0368" w:rsidP="00CB036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a street, road, thoroughfare, reserve or other similar open space that vests in a council or other authority or reverts to the Crown; or</w:t>
      </w:r>
    </w:p>
    <w:p w14:paraId="5E32AF5A" w14:textId="77777777" w:rsidR="00CB0368" w:rsidRPr="00CB0368" w:rsidRDefault="00CB0368" w:rsidP="00CB036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an easement that vests in an authority or entity under section 223LG of the Act; or</w:t>
      </w:r>
    </w:p>
    <w:p w14:paraId="597E07A7" w14:textId="77777777" w:rsidR="00CB0368" w:rsidRPr="00CB0368" w:rsidRDefault="00CB0368" w:rsidP="00CB036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B0368">
        <w:rPr>
          <w:rFonts w:eastAsia="Times New Roman"/>
          <w:color w:val="000000"/>
          <w:sz w:val="23"/>
          <w:szCs w:val="23"/>
          <w:lang w:eastAsia="en-AU"/>
        </w:rPr>
        <w:tab/>
        <w:t>(ii)</w:t>
      </w:r>
      <w:r w:rsidRPr="00CB0368">
        <w:rPr>
          <w:rFonts w:eastAsia="Times New Roman"/>
          <w:color w:val="000000"/>
          <w:sz w:val="23"/>
          <w:szCs w:val="23"/>
          <w:lang w:eastAsia="en-AU"/>
        </w:rPr>
        <w:tab/>
        <w:t xml:space="preserve">discharge or extinguish an estate or </w:t>
      </w:r>
      <w:proofErr w:type="gramStart"/>
      <w:r w:rsidRPr="00CB0368">
        <w:rPr>
          <w:rFonts w:eastAsia="Times New Roman"/>
          <w:color w:val="000000"/>
          <w:sz w:val="23"/>
          <w:szCs w:val="23"/>
          <w:lang w:eastAsia="en-AU"/>
        </w:rPr>
        <w:t>interest;</w:t>
      </w:r>
      <w:proofErr w:type="gramEnd"/>
    </w:p>
    <w:p w14:paraId="52F88A74"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(c)</w:t>
      </w:r>
      <w:r w:rsidRPr="00CB0368">
        <w:rPr>
          <w:rFonts w:eastAsia="Times New Roman"/>
          <w:color w:val="000000"/>
          <w:sz w:val="23"/>
          <w:szCs w:val="23"/>
          <w:lang w:eastAsia="en-AU"/>
        </w:rPr>
        <w:tab/>
        <w:t>applications for the issue of a summons by the Registrar</w:t>
      </w:r>
      <w:r w:rsidRPr="00CB0368">
        <w:rPr>
          <w:rFonts w:eastAsia="Times New Roman"/>
          <w:color w:val="000000"/>
          <w:sz w:val="23"/>
          <w:szCs w:val="23"/>
          <w:lang w:eastAsia="en-AU"/>
        </w:rPr>
        <w:noBreakHyphen/>
      </w:r>
      <w:proofErr w:type="gramStart"/>
      <w:r w:rsidRPr="00CB0368">
        <w:rPr>
          <w:rFonts w:eastAsia="Times New Roman"/>
          <w:color w:val="000000"/>
          <w:sz w:val="23"/>
          <w:szCs w:val="23"/>
          <w:lang w:eastAsia="en-AU"/>
        </w:rPr>
        <w:t>General;</w:t>
      </w:r>
      <w:proofErr w:type="gramEnd"/>
    </w:p>
    <w:p w14:paraId="23E4567D"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(d)</w:t>
      </w:r>
      <w:r w:rsidRPr="00CB0368">
        <w:rPr>
          <w:rFonts w:eastAsia="Times New Roman"/>
          <w:color w:val="000000"/>
          <w:sz w:val="23"/>
          <w:szCs w:val="23"/>
          <w:lang w:eastAsia="en-AU"/>
        </w:rPr>
        <w:tab/>
        <w:t xml:space="preserve">applications for new certificates of </w:t>
      </w:r>
      <w:proofErr w:type="gramStart"/>
      <w:r w:rsidRPr="00CB0368">
        <w:rPr>
          <w:rFonts w:eastAsia="Times New Roman"/>
          <w:color w:val="000000"/>
          <w:sz w:val="23"/>
          <w:szCs w:val="23"/>
          <w:lang w:eastAsia="en-AU"/>
        </w:rPr>
        <w:t>title;</w:t>
      </w:r>
      <w:proofErr w:type="gramEnd"/>
    </w:p>
    <w:p w14:paraId="09D6C4CB"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(e)</w:t>
      </w:r>
      <w:r w:rsidRPr="00CB0368">
        <w:rPr>
          <w:rFonts w:eastAsia="Times New Roman"/>
          <w:color w:val="000000"/>
          <w:sz w:val="23"/>
          <w:szCs w:val="23"/>
          <w:lang w:eastAsia="en-AU"/>
        </w:rPr>
        <w:tab/>
        <w:t xml:space="preserve">applications to withdraw an instrument from </w:t>
      </w:r>
      <w:proofErr w:type="gramStart"/>
      <w:r w:rsidRPr="00CB0368">
        <w:rPr>
          <w:rFonts w:eastAsia="Times New Roman"/>
          <w:color w:val="000000"/>
          <w:sz w:val="23"/>
          <w:szCs w:val="23"/>
          <w:lang w:eastAsia="en-AU"/>
        </w:rPr>
        <w:t>registration;</w:t>
      </w:r>
      <w:proofErr w:type="gramEnd"/>
    </w:p>
    <w:p w14:paraId="0F4848E3"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(f)</w:t>
      </w:r>
      <w:r w:rsidRPr="00CB0368">
        <w:rPr>
          <w:rFonts w:eastAsia="Times New Roman"/>
          <w:color w:val="000000"/>
          <w:sz w:val="23"/>
          <w:szCs w:val="23"/>
          <w:lang w:eastAsia="en-AU"/>
        </w:rPr>
        <w:tab/>
        <w:t xml:space="preserve">applications to withdraw plans of </w:t>
      </w:r>
      <w:proofErr w:type="gramStart"/>
      <w:r w:rsidRPr="00CB0368">
        <w:rPr>
          <w:rFonts w:eastAsia="Times New Roman"/>
          <w:color w:val="000000"/>
          <w:sz w:val="23"/>
          <w:szCs w:val="23"/>
          <w:lang w:eastAsia="en-AU"/>
        </w:rPr>
        <w:t>survey;</w:t>
      </w:r>
      <w:proofErr w:type="gramEnd"/>
    </w:p>
    <w:p w14:paraId="6320D539"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(g)</w:t>
      </w:r>
      <w:r w:rsidRPr="00CB0368">
        <w:rPr>
          <w:rFonts w:eastAsia="Times New Roman"/>
          <w:color w:val="000000"/>
          <w:sz w:val="23"/>
          <w:szCs w:val="23"/>
          <w:lang w:eastAsia="en-AU"/>
        </w:rPr>
        <w:tab/>
        <w:t>applications to withdraw a Registrar</w:t>
      </w:r>
      <w:r w:rsidRPr="00CB0368">
        <w:rPr>
          <w:rFonts w:eastAsia="Times New Roman"/>
          <w:color w:val="000000"/>
          <w:sz w:val="23"/>
          <w:szCs w:val="23"/>
          <w:lang w:eastAsia="en-AU"/>
        </w:rPr>
        <w:noBreakHyphen/>
        <w:t xml:space="preserve">General's </w:t>
      </w:r>
      <w:proofErr w:type="gramStart"/>
      <w:r w:rsidRPr="00CB0368">
        <w:rPr>
          <w:rFonts w:eastAsia="Times New Roman"/>
          <w:color w:val="000000"/>
          <w:sz w:val="23"/>
          <w:szCs w:val="23"/>
          <w:lang w:eastAsia="en-AU"/>
        </w:rPr>
        <w:t>caveat;</w:t>
      </w:r>
      <w:proofErr w:type="gramEnd"/>
    </w:p>
    <w:p w14:paraId="7DA0E4B6"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(h)</w:t>
      </w:r>
      <w:r w:rsidRPr="00CB0368">
        <w:rPr>
          <w:rFonts w:eastAsia="Times New Roman"/>
          <w:color w:val="000000"/>
          <w:sz w:val="23"/>
          <w:szCs w:val="23"/>
          <w:lang w:eastAsia="en-AU"/>
        </w:rPr>
        <w:tab/>
        <w:t>requests to the Registrar</w:t>
      </w:r>
      <w:r w:rsidRPr="00CB0368">
        <w:rPr>
          <w:rFonts w:eastAsia="Times New Roman"/>
          <w:color w:val="000000"/>
          <w:sz w:val="23"/>
          <w:szCs w:val="23"/>
          <w:lang w:eastAsia="en-AU"/>
        </w:rPr>
        <w:noBreakHyphen/>
        <w:t xml:space="preserve">General by the Minister responsible for the administration of the </w:t>
      </w:r>
      <w:hyperlink r:id="rId36" w:history="1">
        <w:r w:rsidRPr="00CB0368">
          <w:rPr>
            <w:rFonts w:eastAsia="Times New Roman"/>
            <w:i/>
            <w:iCs/>
            <w:color w:val="000000"/>
            <w:sz w:val="23"/>
            <w:szCs w:val="23"/>
            <w:lang w:eastAsia="en-AU"/>
          </w:rPr>
          <w:t>Crown Land Management Act 2009</w:t>
        </w:r>
      </w:hyperlink>
      <w:r w:rsidRPr="00CB0368">
        <w:rPr>
          <w:rFonts w:eastAsia="Times New Roman"/>
          <w:color w:val="000000"/>
          <w:sz w:val="23"/>
          <w:szCs w:val="23"/>
          <w:lang w:eastAsia="en-AU"/>
        </w:rPr>
        <w:t>, under that Act or any other Act;</w:t>
      </w:r>
    </w:p>
    <w:p w14:paraId="207327BC"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w:t>
      </w:r>
      <w:proofErr w:type="spellStart"/>
      <w:r w:rsidRPr="00CB0368">
        <w:rPr>
          <w:rFonts w:eastAsia="Times New Roman"/>
          <w:color w:val="000000"/>
          <w:sz w:val="23"/>
          <w:szCs w:val="23"/>
          <w:lang w:eastAsia="en-AU"/>
        </w:rPr>
        <w:t>i</w:t>
      </w:r>
      <w:proofErr w:type="spellEnd"/>
      <w:r w:rsidRPr="00CB0368">
        <w:rPr>
          <w:rFonts w:eastAsia="Times New Roman"/>
          <w:color w:val="000000"/>
          <w:sz w:val="23"/>
          <w:szCs w:val="23"/>
          <w:lang w:eastAsia="en-AU"/>
        </w:rPr>
        <w:t>)</w:t>
      </w:r>
      <w:r w:rsidRPr="00CB0368">
        <w:rPr>
          <w:rFonts w:eastAsia="Times New Roman"/>
          <w:color w:val="000000"/>
          <w:sz w:val="23"/>
          <w:szCs w:val="23"/>
          <w:lang w:eastAsia="en-AU"/>
        </w:rPr>
        <w:tab/>
        <w:t xml:space="preserve">applications to rectify certificates of title by consent pursuant to section 223J of the </w:t>
      </w:r>
      <w:proofErr w:type="gramStart"/>
      <w:r w:rsidRPr="00CB0368">
        <w:rPr>
          <w:rFonts w:eastAsia="Times New Roman"/>
          <w:color w:val="000000"/>
          <w:sz w:val="23"/>
          <w:szCs w:val="23"/>
          <w:lang w:eastAsia="en-AU"/>
        </w:rPr>
        <w:t>Act;</w:t>
      </w:r>
      <w:proofErr w:type="gramEnd"/>
    </w:p>
    <w:p w14:paraId="7CC81675"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(j)</w:t>
      </w:r>
      <w:r w:rsidRPr="00CB0368">
        <w:rPr>
          <w:rFonts w:eastAsia="Times New Roman"/>
          <w:color w:val="000000"/>
          <w:sz w:val="23"/>
          <w:szCs w:val="23"/>
          <w:lang w:eastAsia="en-AU"/>
        </w:rPr>
        <w:tab/>
        <w:t xml:space="preserve">closed road title certificate issued pursuant to section 26 of the </w:t>
      </w:r>
      <w:hyperlink r:id="rId37" w:history="1">
        <w:r w:rsidRPr="00CB0368">
          <w:rPr>
            <w:rFonts w:eastAsia="Times New Roman"/>
            <w:i/>
            <w:iCs/>
            <w:color w:val="000000"/>
            <w:sz w:val="23"/>
            <w:szCs w:val="23"/>
            <w:lang w:eastAsia="en-AU"/>
          </w:rPr>
          <w:t>Roads (Opening and Closing) Act 1991</w:t>
        </w:r>
      </w:hyperlink>
      <w:r w:rsidRPr="00CB0368">
        <w:rPr>
          <w:rFonts w:eastAsia="Times New Roman"/>
          <w:color w:val="000000"/>
          <w:sz w:val="23"/>
          <w:szCs w:val="23"/>
          <w:lang w:eastAsia="en-AU"/>
        </w:rPr>
        <w:t>;</w:t>
      </w:r>
    </w:p>
    <w:p w14:paraId="23128B6E"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(k)</w:t>
      </w:r>
      <w:r w:rsidRPr="00CB0368">
        <w:rPr>
          <w:rFonts w:eastAsia="Times New Roman"/>
          <w:color w:val="000000"/>
          <w:sz w:val="23"/>
          <w:szCs w:val="23"/>
          <w:lang w:eastAsia="en-AU"/>
        </w:rPr>
        <w:tab/>
        <w:t xml:space="preserve">informal documents issued pursuant to section 247 of the </w:t>
      </w:r>
      <w:proofErr w:type="gramStart"/>
      <w:r w:rsidRPr="00CB0368">
        <w:rPr>
          <w:rFonts w:eastAsia="Times New Roman"/>
          <w:color w:val="000000"/>
          <w:sz w:val="23"/>
          <w:szCs w:val="23"/>
          <w:lang w:eastAsia="en-AU"/>
        </w:rPr>
        <w:t>Act;</w:t>
      </w:r>
      <w:proofErr w:type="gramEnd"/>
    </w:p>
    <w:p w14:paraId="197BB76E"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(l)</w:t>
      </w:r>
      <w:r w:rsidRPr="00CB0368">
        <w:rPr>
          <w:rFonts w:eastAsia="Times New Roman"/>
          <w:color w:val="000000"/>
          <w:sz w:val="23"/>
          <w:szCs w:val="23"/>
          <w:lang w:eastAsia="en-AU"/>
        </w:rPr>
        <w:tab/>
        <w:t xml:space="preserve">notices of acquisition under the </w:t>
      </w:r>
      <w:hyperlink r:id="rId38" w:history="1">
        <w:r w:rsidRPr="00CB0368">
          <w:rPr>
            <w:rFonts w:eastAsia="Times New Roman"/>
            <w:i/>
            <w:iCs/>
            <w:color w:val="000000"/>
            <w:sz w:val="23"/>
            <w:szCs w:val="23"/>
            <w:lang w:eastAsia="en-AU"/>
          </w:rPr>
          <w:t>Land Acquisition Act 1969</w:t>
        </w:r>
      </w:hyperlink>
      <w:r w:rsidRPr="00CB0368">
        <w:rPr>
          <w:rFonts w:eastAsia="Times New Roman"/>
          <w:color w:val="000000"/>
          <w:sz w:val="23"/>
          <w:szCs w:val="23"/>
          <w:lang w:eastAsia="en-AU"/>
        </w:rPr>
        <w:t>;</w:t>
      </w:r>
    </w:p>
    <w:p w14:paraId="3A38C0D7"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(m)</w:t>
      </w:r>
      <w:r w:rsidRPr="00CB0368">
        <w:rPr>
          <w:rFonts w:eastAsia="Times New Roman"/>
          <w:color w:val="000000"/>
          <w:sz w:val="23"/>
          <w:szCs w:val="23"/>
          <w:lang w:eastAsia="en-AU"/>
        </w:rPr>
        <w:tab/>
        <w:t xml:space="preserve">notices of intention to acquire land under the </w:t>
      </w:r>
      <w:hyperlink r:id="rId39" w:history="1">
        <w:r w:rsidRPr="00CB0368">
          <w:rPr>
            <w:rFonts w:eastAsia="Times New Roman"/>
            <w:i/>
            <w:iCs/>
            <w:color w:val="000000"/>
            <w:sz w:val="23"/>
            <w:szCs w:val="23"/>
            <w:lang w:eastAsia="en-AU"/>
          </w:rPr>
          <w:t>Land Acquisition Act 1969</w:t>
        </w:r>
      </w:hyperlink>
      <w:r w:rsidRPr="00CB0368">
        <w:rPr>
          <w:rFonts w:eastAsia="Times New Roman"/>
          <w:color w:val="000000"/>
          <w:sz w:val="23"/>
          <w:szCs w:val="23"/>
          <w:lang w:eastAsia="en-AU"/>
        </w:rPr>
        <w:t>;</w:t>
      </w:r>
    </w:p>
    <w:p w14:paraId="2E4AD5B1"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(n)</w:t>
      </w:r>
      <w:r w:rsidRPr="00CB0368">
        <w:rPr>
          <w:rFonts w:eastAsia="Times New Roman"/>
          <w:color w:val="000000"/>
          <w:sz w:val="23"/>
          <w:szCs w:val="23"/>
          <w:lang w:eastAsia="en-AU"/>
        </w:rPr>
        <w:tab/>
        <w:t xml:space="preserve">notifications of declaration by councils of public roads under the </w:t>
      </w:r>
      <w:hyperlink r:id="rId40" w:history="1">
        <w:r w:rsidRPr="00CB0368">
          <w:rPr>
            <w:rFonts w:eastAsia="Times New Roman"/>
            <w:i/>
            <w:iCs/>
            <w:color w:val="000000"/>
            <w:sz w:val="23"/>
            <w:szCs w:val="23"/>
            <w:lang w:eastAsia="en-AU"/>
          </w:rPr>
          <w:t>Local Government Act 1999</w:t>
        </w:r>
      </w:hyperlink>
      <w:r w:rsidRPr="00CB0368">
        <w:rPr>
          <w:rFonts w:eastAsia="Times New Roman"/>
          <w:color w:val="000000"/>
          <w:sz w:val="23"/>
          <w:szCs w:val="23"/>
          <w:lang w:eastAsia="en-AU"/>
        </w:rPr>
        <w:t>;</w:t>
      </w:r>
    </w:p>
    <w:p w14:paraId="07F4BC20"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(o)</w:t>
      </w:r>
      <w:r w:rsidRPr="00CB0368">
        <w:rPr>
          <w:rFonts w:eastAsia="Times New Roman"/>
          <w:color w:val="000000"/>
          <w:sz w:val="23"/>
          <w:szCs w:val="23"/>
          <w:lang w:eastAsia="en-AU"/>
        </w:rPr>
        <w:tab/>
        <w:t>Registrar</w:t>
      </w:r>
      <w:r w:rsidRPr="00CB0368">
        <w:rPr>
          <w:rFonts w:eastAsia="Times New Roman"/>
          <w:color w:val="000000"/>
          <w:sz w:val="23"/>
          <w:szCs w:val="23"/>
          <w:lang w:eastAsia="en-AU"/>
        </w:rPr>
        <w:noBreakHyphen/>
        <w:t xml:space="preserve">General's </w:t>
      </w:r>
      <w:proofErr w:type="gramStart"/>
      <w:r w:rsidRPr="00CB0368">
        <w:rPr>
          <w:rFonts w:eastAsia="Times New Roman"/>
          <w:color w:val="000000"/>
          <w:sz w:val="23"/>
          <w:szCs w:val="23"/>
          <w:lang w:eastAsia="en-AU"/>
        </w:rPr>
        <w:t>caveats;</w:t>
      </w:r>
      <w:proofErr w:type="gramEnd"/>
    </w:p>
    <w:p w14:paraId="52E1BC6A" w14:textId="42F05D82" w:rsidR="00A84806"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(p)</w:t>
      </w:r>
      <w:r w:rsidRPr="00CB0368">
        <w:rPr>
          <w:rFonts w:eastAsia="Times New Roman"/>
          <w:color w:val="000000"/>
          <w:sz w:val="23"/>
          <w:szCs w:val="23"/>
          <w:lang w:eastAsia="en-AU"/>
        </w:rPr>
        <w:tab/>
        <w:t>documents registered or recorded by the Registrar</w:t>
      </w:r>
      <w:r w:rsidRPr="00CB0368">
        <w:rPr>
          <w:rFonts w:eastAsia="Times New Roman"/>
          <w:color w:val="000000"/>
          <w:sz w:val="23"/>
          <w:szCs w:val="23"/>
          <w:lang w:eastAsia="en-AU"/>
        </w:rPr>
        <w:noBreakHyphen/>
        <w:t>General under section 55 of the Act.</w:t>
      </w:r>
    </w:p>
    <w:p w14:paraId="1A4024D0" w14:textId="77777777" w:rsidR="00A84806" w:rsidRDefault="00A8480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9060F77"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4" w:name="Elkera_Print_TOC20"/>
      <w:bookmarkStart w:id="55" w:name="Elkera_Print_BK20"/>
      <w:r w:rsidRPr="00CB0368">
        <w:rPr>
          <w:rFonts w:eastAsia="Times New Roman"/>
          <w:b/>
          <w:bCs/>
          <w:color w:val="000000"/>
          <w:sz w:val="32"/>
          <w:szCs w:val="32"/>
          <w:lang w:eastAsia="en-AU"/>
        </w:rPr>
        <w:lastRenderedPageBreak/>
        <w:t>Part 6—Verification of identity requirements</w:t>
      </w:r>
      <w:bookmarkEnd w:id="54"/>
      <w:bookmarkEnd w:id="55"/>
    </w:p>
    <w:p w14:paraId="388C23B8"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21"/>
      <w:bookmarkStart w:id="57" w:name="Elkera_Print_BK21"/>
      <w:r w:rsidRPr="00CB0368">
        <w:rPr>
          <w:rFonts w:eastAsia="Times New Roman"/>
          <w:b/>
          <w:bCs/>
          <w:color w:val="000000"/>
          <w:sz w:val="26"/>
          <w:szCs w:val="26"/>
          <w:lang w:eastAsia="en-AU"/>
        </w:rPr>
        <w:t>15—Verification of identity requirements</w:t>
      </w:r>
      <w:bookmarkEnd w:id="56"/>
      <w:bookmarkEnd w:id="57"/>
    </w:p>
    <w:p w14:paraId="73431B5D"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273</w:t>
      </w:r>
      <w:proofErr w:type="gramStart"/>
      <w:r w:rsidRPr="00CB0368">
        <w:rPr>
          <w:rFonts w:eastAsia="Times New Roman"/>
          <w:color w:val="000000"/>
          <w:sz w:val="23"/>
          <w:szCs w:val="23"/>
          <w:lang w:eastAsia="en-AU"/>
        </w:rPr>
        <w:t>A(</w:t>
      </w:r>
      <w:proofErr w:type="gramEnd"/>
      <w:r w:rsidRPr="00CB0368">
        <w:rPr>
          <w:rFonts w:eastAsia="Times New Roman"/>
          <w:color w:val="000000"/>
          <w:sz w:val="23"/>
          <w:szCs w:val="23"/>
          <w:lang w:eastAsia="en-AU"/>
        </w:rPr>
        <w:t>1) of the Act—</w:t>
      </w:r>
    </w:p>
    <w:p w14:paraId="707DB099"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the participation rules are prescribed in respect of the electronic lodgement of instruments or documents; and</w:t>
      </w:r>
    </w:p>
    <w:p w14:paraId="20ECDA7D"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 xml:space="preserve">the </w:t>
      </w:r>
      <w:r w:rsidRPr="00CB0368">
        <w:rPr>
          <w:rFonts w:eastAsia="Times New Roman"/>
          <w:i/>
          <w:iCs/>
          <w:color w:val="000000"/>
          <w:sz w:val="23"/>
          <w:szCs w:val="23"/>
          <w:lang w:eastAsia="en-AU"/>
        </w:rPr>
        <w:t>Verification of Identity Requirements</w:t>
      </w:r>
      <w:r w:rsidRPr="00CB0368">
        <w:rPr>
          <w:rFonts w:eastAsia="Times New Roman"/>
          <w:color w:val="000000"/>
          <w:sz w:val="23"/>
          <w:szCs w:val="23"/>
          <w:lang w:eastAsia="en-AU"/>
        </w:rPr>
        <w:t xml:space="preserve"> issued by the Registrar</w:t>
      </w:r>
      <w:r w:rsidRPr="00CB0368">
        <w:rPr>
          <w:rFonts w:eastAsia="Times New Roman"/>
          <w:color w:val="000000"/>
          <w:sz w:val="23"/>
          <w:szCs w:val="23"/>
          <w:lang w:eastAsia="en-AU"/>
        </w:rPr>
        <w:noBreakHyphen/>
        <w:t>General, as in force from time to time, are adopted as prescribed requirements in respect of the lodgement of instrument or documents other than by electronic means.</w:t>
      </w:r>
    </w:p>
    <w:p w14:paraId="3986BF75"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8" w:name="Elkera_Print_TOC22"/>
      <w:bookmarkStart w:id="59" w:name="Elkera_Print_BK22"/>
      <w:r w:rsidRPr="00CB0368">
        <w:rPr>
          <w:rFonts w:eastAsia="Times New Roman"/>
          <w:b/>
          <w:bCs/>
          <w:color w:val="000000"/>
          <w:sz w:val="32"/>
          <w:szCs w:val="32"/>
          <w:lang w:eastAsia="en-AU"/>
        </w:rPr>
        <w:t>Part 7—Miscellaneous</w:t>
      </w:r>
      <w:bookmarkEnd w:id="58"/>
      <w:bookmarkEnd w:id="59"/>
    </w:p>
    <w:p w14:paraId="016BC160"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0" w:name="Elkera_Print_TOC24"/>
      <w:bookmarkStart w:id="61" w:name="id0314acf6_8c03_4374_b600_7a4daefd5d"/>
      <w:r w:rsidRPr="00CB0368">
        <w:rPr>
          <w:rFonts w:eastAsia="Times New Roman"/>
          <w:b/>
          <w:bCs/>
          <w:color w:val="000000"/>
          <w:sz w:val="26"/>
          <w:szCs w:val="26"/>
          <w:lang w:eastAsia="en-AU"/>
        </w:rPr>
        <w:t>16—Plans and maps to comply with requirements</w:t>
      </w:r>
      <w:bookmarkEnd w:id="60"/>
      <w:bookmarkEnd w:id="61"/>
    </w:p>
    <w:p w14:paraId="1DE6397F"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A plan or map lodged with the Registrar</w:t>
      </w:r>
      <w:r w:rsidRPr="00CB0368">
        <w:rPr>
          <w:rFonts w:eastAsia="Times New Roman"/>
          <w:color w:val="000000"/>
          <w:sz w:val="23"/>
          <w:szCs w:val="23"/>
          <w:lang w:eastAsia="en-AU"/>
        </w:rPr>
        <w:noBreakHyphen/>
        <w:t>General for the purposes of the Act must comply with any requirements issued, from time to time, by the Registrar</w:t>
      </w:r>
      <w:r w:rsidRPr="00CB0368">
        <w:rPr>
          <w:rFonts w:eastAsia="Times New Roman"/>
          <w:color w:val="000000"/>
          <w:sz w:val="23"/>
          <w:szCs w:val="23"/>
          <w:lang w:eastAsia="en-AU"/>
        </w:rPr>
        <w:noBreakHyphen/>
        <w:t>General.</w:t>
      </w:r>
    </w:p>
    <w:p w14:paraId="24388AC4"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2" w:name="Elkera_Print_TOC25"/>
      <w:bookmarkStart w:id="63" w:name="Elkera_Print_BK25"/>
      <w:r w:rsidRPr="00CB0368">
        <w:rPr>
          <w:rFonts w:eastAsia="Times New Roman"/>
          <w:b/>
          <w:bCs/>
          <w:color w:val="000000"/>
          <w:sz w:val="26"/>
          <w:szCs w:val="26"/>
          <w:lang w:eastAsia="en-AU"/>
        </w:rPr>
        <w:t>17—Prescribed period for retaining documents relating to mortgage</w:t>
      </w:r>
      <w:bookmarkEnd w:id="62"/>
      <w:bookmarkEnd w:id="63"/>
    </w:p>
    <w:p w14:paraId="28304713" w14:textId="77777777" w:rsidR="00CB0368" w:rsidRPr="00CB0368" w:rsidRDefault="00CB0368" w:rsidP="00CB036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B0368">
        <w:rPr>
          <w:rFonts w:eastAsia="Times New Roman"/>
          <w:color w:val="000000"/>
          <w:sz w:val="23"/>
          <w:szCs w:val="23"/>
          <w:lang w:eastAsia="en-AU"/>
        </w:rPr>
        <w:tab/>
        <w:t>(1)</w:t>
      </w:r>
      <w:r w:rsidRPr="00CB0368">
        <w:rPr>
          <w:rFonts w:eastAsia="Times New Roman"/>
          <w:color w:val="000000"/>
          <w:sz w:val="23"/>
          <w:szCs w:val="23"/>
          <w:lang w:eastAsia="en-AU"/>
        </w:rPr>
        <w:tab/>
        <w:t>For the purposes of section 128</w:t>
      </w:r>
      <w:proofErr w:type="gramStart"/>
      <w:r w:rsidRPr="00CB0368">
        <w:rPr>
          <w:rFonts w:eastAsia="Times New Roman"/>
          <w:color w:val="000000"/>
          <w:sz w:val="23"/>
          <w:szCs w:val="23"/>
          <w:lang w:eastAsia="en-AU"/>
        </w:rPr>
        <w:t>A(</w:t>
      </w:r>
      <w:proofErr w:type="gramEnd"/>
      <w:r w:rsidRPr="00CB0368">
        <w:rPr>
          <w:rFonts w:eastAsia="Times New Roman"/>
          <w:color w:val="000000"/>
          <w:sz w:val="23"/>
          <w:szCs w:val="23"/>
          <w:lang w:eastAsia="en-AU"/>
        </w:rPr>
        <w:t>2) of the Act, a mortgagee must retain any document used for the purpose of fulfilling the mortgagee's obligations under section 128A(1) of the Act until they cease to be a mortgagee in respect of the mortgage.</w:t>
      </w:r>
    </w:p>
    <w:p w14:paraId="5F237922" w14:textId="77777777" w:rsidR="00CB0368" w:rsidRPr="00CB0368" w:rsidRDefault="00CB0368" w:rsidP="00CB036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B0368">
        <w:rPr>
          <w:rFonts w:eastAsia="Times New Roman"/>
          <w:color w:val="000000"/>
          <w:sz w:val="23"/>
          <w:szCs w:val="23"/>
          <w:lang w:eastAsia="en-AU"/>
        </w:rPr>
        <w:tab/>
        <w:t>(2)</w:t>
      </w:r>
      <w:r w:rsidRPr="00CB0368">
        <w:rPr>
          <w:rFonts w:eastAsia="Times New Roman"/>
          <w:color w:val="000000"/>
          <w:sz w:val="23"/>
          <w:szCs w:val="23"/>
          <w:lang w:eastAsia="en-AU"/>
        </w:rPr>
        <w:tab/>
        <w:t>For the purposes of section 152</w:t>
      </w:r>
      <w:proofErr w:type="gramStart"/>
      <w:r w:rsidRPr="00CB0368">
        <w:rPr>
          <w:rFonts w:eastAsia="Times New Roman"/>
          <w:color w:val="000000"/>
          <w:sz w:val="23"/>
          <w:szCs w:val="23"/>
          <w:lang w:eastAsia="en-AU"/>
        </w:rPr>
        <w:t>A(</w:t>
      </w:r>
      <w:proofErr w:type="gramEnd"/>
      <w:r w:rsidRPr="00CB0368">
        <w:rPr>
          <w:rFonts w:eastAsia="Times New Roman"/>
          <w:color w:val="000000"/>
          <w:sz w:val="23"/>
          <w:szCs w:val="23"/>
          <w:lang w:eastAsia="en-AU"/>
        </w:rPr>
        <w:t>2) of the Act, a transferee must retain any document used for the purpose of fulfilling the transferee's obligations under section 152A(1) of the Act until they cease to be a mortgagee in respect of the transferred mortgage.</w:t>
      </w:r>
    </w:p>
    <w:p w14:paraId="6EEAEBA5" w14:textId="77777777" w:rsidR="00CB0368" w:rsidRPr="00CB0368" w:rsidRDefault="00CB0368" w:rsidP="00CB036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B0368">
        <w:rPr>
          <w:rFonts w:eastAsia="Times New Roman"/>
          <w:color w:val="000000"/>
          <w:sz w:val="23"/>
          <w:szCs w:val="23"/>
          <w:lang w:eastAsia="en-AU"/>
        </w:rPr>
        <w:tab/>
        <w:t>(3)</w:t>
      </w:r>
      <w:r w:rsidRPr="00CB0368">
        <w:rPr>
          <w:rFonts w:eastAsia="Times New Roman"/>
          <w:color w:val="000000"/>
          <w:sz w:val="23"/>
          <w:szCs w:val="23"/>
          <w:lang w:eastAsia="en-AU"/>
        </w:rPr>
        <w:tab/>
        <w:t>For the purposes of section 153</w:t>
      </w:r>
      <w:proofErr w:type="gramStart"/>
      <w:r w:rsidRPr="00CB0368">
        <w:rPr>
          <w:rFonts w:eastAsia="Times New Roman"/>
          <w:color w:val="000000"/>
          <w:sz w:val="23"/>
          <w:szCs w:val="23"/>
          <w:lang w:eastAsia="en-AU"/>
        </w:rPr>
        <w:t>B(</w:t>
      </w:r>
      <w:proofErr w:type="gramEnd"/>
      <w:r w:rsidRPr="00CB0368">
        <w:rPr>
          <w:rFonts w:eastAsia="Times New Roman"/>
          <w:color w:val="000000"/>
          <w:sz w:val="23"/>
          <w:szCs w:val="23"/>
          <w:lang w:eastAsia="en-AU"/>
        </w:rPr>
        <w:t>2) of the Act, a mortgagee must retain any document used for the purpose of fulfilling the mortgagee's obligations under section 153B(1) of the Act until they cease to be a mortgagee in respect of the mortgage.</w:t>
      </w:r>
    </w:p>
    <w:p w14:paraId="455F1CD1"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4" w:name="Elkera_Print_TOC26"/>
      <w:bookmarkStart w:id="65" w:name="Elkera_Print_BK26"/>
      <w:r w:rsidRPr="00CB0368">
        <w:rPr>
          <w:rFonts w:eastAsia="Times New Roman"/>
          <w:b/>
          <w:bCs/>
          <w:color w:val="000000"/>
          <w:sz w:val="26"/>
          <w:szCs w:val="26"/>
          <w:lang w:eastAsia="en-AU"/>
        </w:rPr>
        <w:t>18—Prescribed period for retaining certain documents under section 173 of Act</w:t>
      </w:r>
      <w:bookmarkEnd w:id="64"/>
      <w:bookmarkEnd w:id="65"/>
    </w:p>
    <w:p w14:paraId="6CE14BC6"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173(2) of the Act, a statement signed by the Official Receiver or by the trustee under a bankruptcy or assignment certifying their refusal to accept a lease under section 173(1)(a) of the Act must be retained by the lessor for a period of 7 years from the date of lodgement of the application under section 173(1)(a) of the Act.</w:t>
      </w:r>
    </w:p>
    <w:p w14:paraId="1A24E092"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6" w:name="Elkera_Print_TOC27"/>
      <w:bookmarkStart w:id="67" w:name="Elkera_Print_BK27"/>
      <w:r w:rsidRPr="00CB0368">
        <w:rPr>
          <w:rFonts w:eastAsia="Times New Roman"/>
          <w:b/>
          <w:bCs/>
          <w:color w:val="000000"/>
          <w:sz w:val="26"/>
          <w:szCs w:val="26"/>
          <w:lang w:eastAsia="en-AU"/>
        </w:rPr>
        <w:t>19—Form of caveat—prescribed information</w:t>
      </w:r>
      <w:bookmarkEnd w:id="66"/>
      <w:bookmarkEnd w:id="67"/>
    </w:p>
    <w:p w14:paraId="13C7FB69"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191(</w:t>
      </w:r>
      <w:proofErr w:type="gramStart"/>
      <w:r w:rsidRPr="00CB0368">
        <w:rPr>
          <w:rFonts w:eastAsia="Times New Roman"/>
          <w:color w:val="000000"/>
          <w:sz w:val="23"/>
          <w:szCs w:val="23"/>
          <w:lang w:eastAsia="en-AU"/>
        </w:rPr>
        <w:t>1)(</w:t>
      </w:r>
      <w:proofErr w:type="gramEnd"/>
      <w:r w:rsidRPr="00CB0368">
        <w:rPr>
          <w:rFonts w:eastAsia="Times New Roman"/>
          <w:color w:val="000000"/>
          <w:sz w:val="23"/>
          <w:szCs w:val="23"/>
          <w:lang w:eastAsia="en-AU"/>
        </w:rPr>
        <w:t>ac)(iv) of the Act, the following information is prescribed:</w:t>
      </w:r>
    </w:p>
    <w:p w14:paraId="7A04B1B9"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 xml:space="preserve">particulars of the estate or interest </w:t>
      </w:r>
      <w:proofErr w:type="gramStart"/>
      <w:r w:rsidRPr="00CB0368">
        <w:rPr>
          <w:rFonts w:eastAsia="Times New Roman"/>
          <w:color w:val="000000"/>
          <w:sz w:val="23"/>
          <w:szCs w:val="23"/>
          <w:lang w:eastAsia="en-AU"/>
        </w:rPr>
        <w:t>claimed;</w:t>
      </w:r>
      <w:proofErr w:type="gramEnd"/>
    </w:p>
    <w:p w14:paraId="21230A75"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a statement of the grounds on which the estate or interest claimed is said to have arisen.</w:t>
      </w:r>
    </w:p>
    <w:p w14:paraId="630FB3F8" w14:textId="77777777" w:rsidR="00A84806" w:rsidRDefault="00A84806">
      <w:pPr>
        <w:spacing w:after="0" w:line="240" w:lineRule="auto"/>
        <w:jc w:val="left"/>
        <w:rPr>
          <w:rFonts w:eastAsia="Times New Roman"/>
          <w:b/>
          <w:bCs/>
          <w:color w:val="000000"/>
          <w:sz w:val="26"/>
          <w:szCs w:val="26"/>
          <w:lang w:eastAsia="en-AU"/>
        </w:rPr>
      </w:pPr>
      <w:bookmarkStart w:id="68" w:name="Elkera_Print_TOC28"/>
      <w:bookmarkStart w:id="69" w:name="Elkera_Print_BK28"/>
      <w:r>
        <w:rPr>
          <w:rFonts w:eastAsia="Times New Roman"/>
          <w:b/>
          <w:bCs/>
          <w:color w:val="000000"/>
          <w:sz w:val="26"/>
          <w:szCs w:val="26"/>
          <w:lang w:eastAsia="en-AU"/>
        </w:rPr>
        <w:br w:type="page"/>
      </w:r>
    </w:p>
    <w:p w14:paraId="5854F4E8" w14:textId="64426AFF"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lastRenderedPageBreak/>
        <w:t>20—Prescribed instruments</w:t>
      </w:r>
      <w:bookmarkEnd w:id="68"/>
      <w:bookmarkEnd w:id="69"/>
    </w:p>
    <w:p w14:paraId="4E445048"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191(2)(b) of the Act, the following kinds of instruments are prescribed:</w:t>
      </w:r>
    </w:p>
    <w:p w14:paraId="2DC8B87E"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 xml:space="preserve">an application for the removal, extension or withdrawal of a </w:t>
      </w:r>
      <w:proofErr w:type="gramStart"/>
      <w:r w:rsidRPr="00CB0368">
        <w:rPr>
          <w:rFonts w:eastAsia="Times New Roman"/>
          <w:color w:val="000000"/>
          <w:sz w:val="23"/>
          <w:szCs w:val="23"/>
          <w:lang w:eastAsia="en-AU"/>
        </w:rPr>
        <w:t>caveat;</w:t>
      </w:r>
      <w:proofErr w:type="gramEnd"/>
    </w:p>
    <w:p w14:paraId="085A878D"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 xml:space="preserve">a statutory order or an instrument cancelling a statutory </w:t>
      </w:r>
      <w:proofErr w:type="gramStart"/>
      <w:r w:rsidRPr="00CB0368">
        <w:rPr>
          <w:rFonts w:eastAsia="Times New Roman"/>
          <w:color w:val="000000"/>
          <w:sz w:val="23"/>
          <w:szCs w:val="23"/>
          <w:lang w:eastAsia="en-AU"/>
        </w:rPr>
        <w:t>order;</w:t>
      </w:r>
      <w:proofErr w:type="gramEnd"/>
    </w:p>
    <w:p w14:paraId="140EF488"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(c)</w:t>
      </w:r>
      <w:r w:rsidRPr="00CB0368">
        <w:rPr>
          <w:rFonts w:eastAsia="Times New Roman"/>
          <w:color w:val="000000"/>
          <w:sz w:val="23"/>
          <w:szCs w:val="23"/>
          <w:lang w:eastAsia="en-AU"/>
        </w:rPr>
        <w:tab/>
        <w:t xml:space="preserve">a statutory authorisation or an instrument cancelling a statutory </w:t>
      </w:r>
      <w:proofErr w:type="gramStart"/>
      <w:r w:rsidRPr="00CB0368">
        <w:rPr>
          <w:rFonts w:eastAsia="Times New Roman"/>
          <w:color w:val="000000"/>
          <w:sz w:val="23"/>
          <w:szCs w:val="23"/>
          <w:lang w:eastAsia="en-AU"/>
        </w:rPr>
        <w:t>authorisation;</w:t>
      </w:r>
      <w:proofErr w:type="gramEnd"/>
    </w:p>
    <w:p w14:paraId="1CC7C3C0"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(d)</w:t>
      </w:r>
      <w:r w:rsidRPr="00CB0368">
        <w:rPr>
          <w:rFonts w:eastAsia="Times New Roman"/>
          <w:color w:val="000000"/>
          <w:sz w:val="23"/>
          <w:szCs w:val="23"/>
          <w:lang w:eastAsia="en-AU"/>
        </w:rPr>
        <w:tab/>
        <w:t xml:space="preserve">an order of a court or an instrument of discharge of an order of a </w:t>
      </w:r>
      <w:proofErr w:type="gramStart"/>
      <w:r w:rsidRPr="00CB0368">
        <w:rPr>
          <w:rFonts w:eastAsia="Times New Roman"/>
          <w:color w:val="000000"/>
          <w:sz w:val="23"/>
          <w:szCs w:val="23"/>
          <w:lang w:eastAsia="en-AU"/>
        </w:rPr>
        <w:t>court;</w:t>
      </w:r>
      <w:proofErr w:type="gramEnd"/>
    </w:p>
    <w:p w14:paraId="36AD5506"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(e)</w:t>
      </w:r>
      <w:r w:rsidRPr="00CB0368">
        <w:rPr>
          <w:rFonts w:eastAsia="Times New Roman"/>
          <w:color w:val="000000"/>
          <w:sz w:val="23"/>
          <w:szCs w:val="23"/>
          <w:lang w:eastAsia="en-AU"/>
        </w:rPr>
        <w:tab/>
        <w:t xml:space="preserve">an instrument of withdrawal or satisfaction of a warrant of </w:t>
      </w:r>
      <w:proofErr w:type="gramStart"/>
      <w:r w:rsidRPr="00CB0368">
        <w:rPr>
          <w:rFonts w:eastAsia="Times New Roman"/>
          <w:color w:val="000000"/>
          <w:sz w:val="23"/>
          <w:szCs w:val="23"/>
          <w:lang w:eastAsia="en-AU"/>
        </w:rPr>
        <w:t>sale;</w:t>
      </w:r>
      <w:proofErr w:type="gramEnd"/>
    </w:p>
    <w:p w14:paraId="32A38A77"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(f)</w:t>
      </w:r>
      <w:r w:rsidRPr="00CB0368">
        <w:rPr>
          <w:rFonts w:eastAsia="Times New Roman"/>
          <w:color w:val="000000"/>
          <w:sz w:val="23"/>
          <w:szCs w:val="23"/>
          <w:lang w:eastAsia="en-AU"/>
        </w:rPr>
        <w:tab/>
        <w:t xml:space="preserve">a transfer consequential on a statutory charge, order or authorisation, a warrant of sale or the exercise of a statutory power of sale by a statutory body or </w:t>
      </w:r>
      <w:proofErr w:type="gramStart"/>
      <w:r w:rsidRPr="00CB0368">
        <w:rPr>
          <w:rFonts w:eastAsia="Times New Roman"/>
          <w:color w:val="000000"/>
          <w:sz w:val="23"/>
          <w:szCs w:val="23"/>
          <w:lang w:eastAsia="en-AU"/>
        </w:rPr>
        <w:t>officer;</w:t>
      </w:r>
      <w:proofErr w:type="gramEnd"/>
    </w:p>
    <w:p w14:paraId="4703D56A"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(g)</w:t>
      </w:r>
      <w:r w:rsidRPr="00CB0368">
        <w:rPr>
          <w:rFonts w:eastAsia="Times New Roman"/>
          <w:color w:val="000000"/>
          <w:sz w:val="23"/>
          <w:szCs w:val="23"/>
          <w:lang w:eastAsia="en-AU"/>
        </w:rPr>
        <w:tab/>
        <w:t xml:space="preserve">an instrument lodged by the </w:t>
      </w:r>
      <w:proofErr w:type="gramStart"/>
      <w:r w:rsidRPr="00CB0368">
        <w:rPr>
          <w:rFonts w:eastAsia="Times New Roman"/>
          <w:color w:val="000000"/>
          <w:sz w:val="23"/>
          <w:szCs w:val="23"/>
          <w:lang w:eastAsia="en-AU"/>
        </w:rPr>
        <w:t>Crown;</w:t>
      </w:r>
      <w:proofErr w:type="gramEnd"/>
    </w:p>
    <w:p w14:paraId="791F29B5"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(h)</w:t>
      </w:r>
      <w:r w:rsidRPr="00CB0368">
        <w:rPr>
          <w:rFonts w:eastAsia="Times New Roman"/>
          <w:color w:val="000000"/>
          <w:sz w:val="23"/>
          <w:szCs w:val="23"/>
          <w:lang w:eastAsia="en-AU"/>
        </w:rPr>
        <w:tab/>
        <w:t>an instrument relating to an interest in land that, in the opinion of the Registrar</w:t>
      </w:r>
      <w:r w:rsidRPr="00CB0368">
        <w:rPr>
          <w:rFonts w:eastAsia="Times New Roman"/>
          <w:color w:val="000000"/>
          <w:sz w:val="23"/>
          <w:szCs w:val="23"/>
          <w:lang w:eastAsia="en-AU"/>
        </w:rPr>
        <w:noBreakHyphen/>
        <w:t xml:space="preserve">General, would not affect the interest to which the caveat, or instrument that has the effect of a caveat, </w:t>
      </w:r>
      <w:proofErr w:type="gramStart"/>
      <w:r w:rsidRPr="00CB0368">
        <w:rPr>
          <w:rFonts w:eastAsia="Times New Roman"/>
          <w:color w:val="000000"/>
          <w:sz w:val="23"/>
          <w:szCs w:val="23"/>
          <w:lang w:eastAsia="en-AU"/>
        </w:rPr>
        <w:t>relates;</w:t>
      </w:r>
      <w:proofErr w:type="gramEnd"/>
    </w:p>
    <w:p w14:paraId="3B8FFBAA"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w:t>
      </w:r>
      <w:proofErr w:type="spellStart"/>
      <w:r w:rsidRPr="00CB0368">
        <w:rPr>
          <w:rFonts w:eastAsia="Times New Roman"/>
          <w:color w:val="000000"/>
          <w:sz w:val="23"/>
          <w:szCs w:val="23"/>
          <w:lang w:eastAsia="en-AU"/>
        </w:rPr>
        <w:t>i</w:t>
      </w:r>
      <w:proofErr w:type="spellEnd"/>
      <w:r w:rsidRPr="00CB0368">
        <w:rPr>
          <w:rFonts w:eastAsia="Times New Roman"/>
          <w:color w:val="000000"/>
          <w:sz w:val="23"/>
          <w:szCs w:val="23"/>
          <w:lang w:eastAsia="en-AU"/>
        </w:rPr>
        <w:t>)</w:t>
      </w:r>
      <w:r w:rsidRPr="00CB0368">
        <w:rPr>
          <w:rFonts w:eastAsia="Times New Roman"/>
          <w:color w:val="000000"/>
          <w:sz w:val="23"/>
          <w:szCs w:val="23"/>
          <w:lang w:eastAsia="en-AU"/>
        </w:rPr>
        <w:tab/>
        <w:t xml:space="preserve">a statutory charge or an instrument discharging, removing or cancelling a statutory </w:t>
      </w:r>
      <w:proofErr w:type="gramStart"/>
      <w:r w:rsidRPr="00CB0368">
        <w:rPr>
          <w:rFonts w:eastAsia="Times New Roman"/>
          <w:color w:val="000000"/>
          <w:sz w:val="23"/>
          <w:szCs w:val="23"/>
          <w:lang w:eastAsia="en-AU"/>
        </w:rPr>
        <w:t>charge;</w:t>
      </w:r>
      <w:proofErr w:type="gramEnd"/>
    </w:p>
    <w:p w14:paraId="1DB68CCA"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(j)</w:t>
      </w:r>
      <w:r w:rsidRPr="00CB0368">
        <w:rPr>
          <w:rFonts w:eastAsia="Times New Roman"/>
          <w:color w:val="000000"/>
          <w:sz w:val="23"/>
          <w:szCs w:val="23"/>
          <w:lang w:eastAsia="en-AU"/>
        </w:rPr>
        <w:tab/>
        <w:t xml:space="preserve">a heritage agreement, or an agreement varying or terminating a heritage agreement, under the </w:t>
      </w:r>
      <w:hyperlink r:id="rId41" w:history="1">
        <w:r w:rsidRPr="00CB0368">
          <w:rPr>
            <w:rFonts w:eastAsia="Times New Roman"/>
            <w:i/>
            <w:iCs/>
            <w:color w:val="000000"/>
            <w:sz w:val="23"/>
            <w:szCs w:val="23"/>
            <w:lang w:eastAsia="en-AU"/>
          </w:rPr>
          <w:t>Heritage Places Act 1993</w:t>
        </w:r>
      </w:hyperlink>
      <w:r w:rsidRPr="00CB0368">
        <w:rPr>
          <w:rFonts w:eastAsia="Times New Roman"/>
          <w:color w:val="000000"/>
          <w:sz w:val="23"/>
          <w:szCs w:val="23"/>
          <w:lang w:eastAsia="en-AU"/>
        </w:rPr>
        <w:t xml:space="preserve"> or the </w:t>
      </w:r>
      <w:hyperlink r:id="rId42" w:history="1">
        <w:r w:rsidRPr="00CB0368">
          <w:rPr>
            <w:rFonts w:eastAsia="Times New Roman"/>
            <w:i/>
            <w:iCs/>
            <w:color w:val="000000"/>
            <w:sz w:val="23"/>
            <w:szCs w:val="23"/>
            <w:lang w:eastAsia="en-AU"/>
          </w:rPr>
          <w:t>Native Vegetation Act 1991</w:t>
        </w:r>
      </w:hyperlink>
      <w:r w:rsidRPr="00CB0368">
        <w:rPr>
          <w:rFonts w:eastAsia="Times New Roman"/>
          <w:color w:val="000000"/>
          <w:sz w:val="23"/>
          <w:szCs w:val="23"/>
          <w:lang w:eastAsia="en-AU"/>
        </w:rPr>
        <w:t>;</w:t>
      </w:r>
    </w:p>
    <w:p w14:paraId="7F43E7A9"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(k)</w:t>
      </w:r>
      <w:r w:rsidRPr="00CB0368">
        <w:rPr>
          <w:rFonts w:eastAsia="Times New Roman"/>
          <w:color w:val="000000"/>
          <w:sz w:val="23"/>
          <w:szCs w:val="23"/>
          <w:lang w:eastAsia="en-AU"/>
        </w:rPr>
        <w:tab/>
        <w:t xml:space="preserve">an agreement, or an instrument relating to the rescission or amendment of an agreement, under Part 14 of the </w:t>
      </w:r>
      <w:hyperlink r:id="rId43" w:history="1">
        <w:r w:rsidRPr="00CB0368">
          <w:rPr>
            <w:rFonts w:eastAsia="Times New Roman"/>
            <w:i/>
            <w:iCs/>
            <w:color w:val="000000"/>
            <w:sz w:val="23"/>
            <w:szCs w:val="23"/>
            <w:lang w:eastAsia="en-AU"/>
          </w:rPr>
          <w:t>Planning, Development and Infrastructure Act 2016</w:t>
        </w:r>
      </w:hyperlink>
      <w:r w:rsidRPr="00CB0368">
        <w:rPr>
          <w:rFonts w:eastAsia="Times New Roman"/>
          <w:color w:val="000000"/>
          <w:sz w:val="23"/>
          <w:szCs w:val="23"/>
          <w:lang w:eastAsia="en-AU"/>
        </w:rPr>
        <w:t>;</w:t>
      </w:r>
    </w:p>
    <w:p w14:paraId="6B1B4D21"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(l)</w:t>
      </w:r>
      <w:r w:rsidRPr="00CB0368">
        <w:rPr>
          <w:rFonts w:eastAsia="Times New Roman"/>
          <w:color w:val="000000"/>
          <w:sz w:val="23"/>
          <w:szCs w:val="23"/>
          <w:lang w:eastAsia="en-AU"/>
        </w:rPr>
        <w:tab/>
        <w:t xml:space="preserve">an instrument relating to an alteration to the South Australian Heritage Register under the </w:t>
      </w:r>
      <w:hyperlink r:id="rId44" w:history="1">
        <w:r w:rsidRPr="00CB0368">
          <w:rPr>
            <w:rFonts w:eastAsia="Times New Roman"/>
            <w:i/>
            <w:iCs/>
            <w:color w:val="000000"/>
            <w:sz w:val="23"/>
            <w:szCs w:val="23"/>
            <w:lang w:eastAsia="en-AU"/>
          </w:rPr>
          <w:t>Heritage Places Act 1993</w:t>
        </w:r>
      </w:hyperlink>
      <w:r w:rsidRPr="00CB0368">
        <w:rPr>
          <w:rFonts w:eastAsia="Times New Roman"/>
          <w:color w:val="000000"/>
          <w:sz w:val="23"/>
          <w:szCs w:val="23"/>
          <w:lang w:eastAsia="en-AU"/>
        </w:rPr>
        <w:t>;</w:t>
      </w:r>
    </w:p>
    <w:p w14:paraId="116AEC3E"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(m)</w:t>
      </w:r>
      <w:r w:rsidRPr="00CB0368">
        <w:rPr>
          <w:rFonts w:eastAsia="Times New Roman"/>
          <w:color w:val="000000"/>
          <w:sz w:val="23"/>
          <w:szCs w:val="23"/>
          <w:lang w:eastAsia="en-AU"/>
        </w:rPr>
        <w:tab/>
        <w:t xml:space="preserve">an instrument relating to the cessation or withdrawal of a worker's lien under the </w:t>
      </w:r>
      <w:hyperlink r:id="rId45" w:history="1">
        <w:r w:rsidRPr="00CB0368">
          <w:rPr>
            <w:rFonts w:eastAsia="Times New Roman"/>
            <w:i/>
            <w:iCs/>
            <w:color w:val="000000"/>
            <w:sz w:val="23"/>
            <w:szCs w:val="23"/>
            <w:lang w:eastAsia="en-AU"/>
          </w:rPr>
          <w:t>Worker's Liens Act 1893</w:t>
        </w:r>
      </w:hyperlink>
      <w:r w:rsidRPr="00CB0368">
        <w:rPr>
          <w:rFonts w:eastAsia="Times New Roman"/>
          <w:color w:val="000000"/>
          <w:sz w:val="23"/>
          <w:szCs w:val="23"/>
          <w:lang w:eastAsia="en-AU"/>
        </w:rPr>
        <w:t>;</w:t>
      </w:r>
    </w:p>
    <w:p w14:paraId="4DF5C6BD"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(n)</w:t>
      </w:r>
      <w:r w:rsidRPr="00CB0368">
        <w:rPr>
          <w:rFonts w:eastAsia="Times New Roman"/>
          <w:color w:val="000000"/>
          <w:sz w:val="23"/>
          <w:szCs w:val="23"/>
          <w:lang w:eastAsia="en-AU"/>
        </w:rPr>
        <w:tab/>
        <w:t xml:space="preserve">a notice or acquisition under the </w:t>
      </w:r>
      <w:hyperlink r:id="rId46" w:history="1">
        <w:r w:rsidRPr="00CB0368">
          <w:rPr>
            <w:rFonts w:eastAsia="Times New Roman"/>
            <w:i/>
            <w:iCs/>
            <w:color w:val="000000"/>
            <w:sz w:val="23"/>
            <w:szCs w:val="23"/>
            <w:lang w:eastAsia="en-AU"/>
          </w:rPr>
          <w:t>Land Acquisition Act 1969</w:t>
        </w:r>
      </w:hyperlink>
      <w:r w:rsidRPr="00CB0368">
        <w:rPr>
          <w:rFonts w:eastAsia="Times New Roman"/>
          <w:color w:val="000000"/>
          <w:sz w:val="23"/>
          <w:szCs w:val="23"/>
          <w:lang w:eastAsia="en-AU"/>
        </w:rPr>
        <w:t>;</w:t>
      </w:r>
    </w:p>
    <w:p w14:paraId="68D60DAF"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(o)</w:t>
      </w:r>
      <w:r w:rsidRPr="00CB0368">
        <w:rPr>
          <w:rFonts w:eastAsia="Times New Roman"/>
          <w:color w:val="000000"/>
          <w:sz w:val="23"/>
          <w:szCs w:val="23"/>
          <w:lang w:eastAsia="en-AU"/>
        </w:rPr>
        <w:tab/>
        <w:t xml:space="preserve">an environment performance agreement, or certification of the termination of an environment performance agreement, under the </w:t>
      </w:r>
      <w:hyperlink r:id="rId47" w:history="1">
        <w:r w:rsidRPr="00CB0368">
          <w:rPr>
            <w:rFonts w:eastAsia="Times New Roman"/>
            <w:i/>
            <w:iCs/>
            <w:color w:val="000000"/>
            <w:sz w:val="23"/>
            <w:szCs w:val="23"/>
            <w:lang w:eastAsia="en-AU"/>
          </w:rPr>
          <w:t>Environment Protection Act 1993</w:t>
        </w:r>
      </w:hyperlink>
      <w:r w:rsidRPr="00CB0368">
        <w:rPr>
          <w:rFonts w:eastAsia="Times New Roman"/>
          <w:color w:val="000000"/>
          <w:sz w:val="23"/>
          <w:szCs w:val="23"/>
          <w:lang w:eastAsia="en-AU"/>
        </w:rPr>
        <w:t>;</w:t>
      </w:r>
    </w:p>
    <w:p w14:paraId="76D7E849"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(p)</w:t>
      </w:r>
      <w:r w:rsidRPr="00CB0368">
        <w:rPr>
          <w:rFonts w:eastAsia="Times New Roman"/>
          <w:color w:val="000000"/>
          <w:sz w:val="23"/>
          <w:szCs w:val="23"/>
          <w:lang w:eastAsia="en-AU"/>
        </w:rPr>
        <w:tab/>
        <w:t xml:space="preserve">an Aboriginal heritage agreement, or an agreement varying or terminating an Aboriginal heritage agreement, entered into under the </w:t>
      </w:r>
      <w:hyperlink r:id="rId48" w:history="1">
        <w:r w:rsidRPr="00CB0368">
          <w:rPr>
            <w:rFonts w:eastAsia="Times New Roman"/>
            <w:i/>
            <w:iCs/>
            <w:color w:val="000000"/>
            <w:sz w:val="23"/>
            <w:szCs w:val="23"/>
            <w:lang w:eastAsia="en-AU"/>
          </w:rPr>
          <w:t>Aboriginal Heritage Act 1988</w:t>
        </w:r>
      </w:hyperlink>
      <w:r w:rsidRPr="00CB0368">
        <w:rPr>
          <w:rFonts w:eastAsia="Times New Roman"/>
          <w:color w:val="000000"/>
          <w:sz w:val="23"/>
          <w:szCs w:val="23"/>
          <w:lang w:eastAsia="en-AU"/>
        </w:rPr>
        <w:t>;</w:t>
      </w:r>
    </w:p>
    <w:p w14:paraId="53F72012"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(q)</w:t>
      </w:r>
      <w:r w:rsidRPr="00CB0368">
        <w:rPr>
          <w:rFonts w:eastAsia="Times New Roman"/>
          <w:color w:val="000000"/>
          <w:sz w:val="23"/>
          <w:szCs w:val="23"/>
          <w:lang w:eastAsia="en-AU"/>
        </w:rPr>
        <w:tab/>
        <w:t xml:space="preserve">an access agreement, or an agreement for the variation of an access agreement, entered into under the </w:t>
      </w:r>
      <w:hyperlink r:id="rId49" w:history="1">
        <w:r w:rsidRPr="00CB0368">
          <w:rPr>
            <w:rFonts w:eastAsia="Times New Roman"/>
            <w:i/>
            <w:iCs/>
            <w:color w:val="000000"/>
            <w:sz w:val="23"/>
            <w:szCs w:val="23"/>
            <w:lang w:eastAsia="en-AU"/>
          </w:rPr>
          <w:t>Recreational Greenways Act 2000</w:t>
        </w:r>
      </w:hyperlink>
      <w:r w:rsidRPr="00CB0368">
        <w:rPr>
          <w:rFonts w:eastAsia="Times New Roman"/>
          <w:color w:val="000000"/>
          <w:sz w:val="23"/>
          <w:szCs w:val="23"/>
          <w:lang w:eastAsia="en-AU"/>
        </w:rPr>
        <w:t>;</w:t>
      </w:r>
    </w:p>
    <w:p w14:paraId="4A962D94"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(r)</w:t>
      </w:r>
      <w:r w:rsidRPr="00CB0368">
        <w:rPr>
          <w:rFonts w:eastAsia="Times New Roman"/>
          <w:color w:val="000000"/>
          <w:sz w:val="23"/>
          <w:szCs w:val="23"/>
          <w:lang w:eastAsia="en-AU"/>
        </w:rPr>
        <w:tab/>
        <w:t xml:space="preserve">a management agreement, or an application relating to the rescission or amendment of a management agreement, entered into under the </w:t>
      </w:r>
      <w:hyperlink r:id="rId50" w:history="1">
        <w:r w:rsidRPr="00CB0368">
          <w:rPr>
            <w:rFonts w:eastAsia="Times New Roman"/>
            <w:i/>
            <w:iCs/>
            <w:color w:val="000000"/>
            <w:sz w:val="23"/>
            <w:szCs w:val="23"/>
            <w:lang w:eastAsia="en-AU"/>
          </w:rPr>
          <w:t>River Murray Act 2003</w:t>
        </w:r>
      </w:hyperlink>
      <w:r w:rsidRPr="00CB0368">
        <w:rPr>
          <w:rFonts w:eastAsia="Times New Roman"/>
          <w:color w:val="000000"/>
          <w:sz w:val="23"/>
          <w:szCs w:val="23"/>
          <w:lang w:eastAsia="en-AU"/>
        </w:rPr>
        <w:t>;</w:t>
      </w:r>
    </w:p>
    <w:p w14:paraId="7E5F54D6"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(s)</w:t>
      </w:r>
      <w:r w:rsidRPr="00CB0368">
        <w:rPr>
          <w:rFonts w:eastAsia="Times New Roman"/>
          <w:color w:val="000000"/>
          <w:sz w:val="23"/>
          <w:szCs w:val="23"/>
          <w:lang w:eastAsia="en-AU"/>
        </w:rPr>
        <w:tab/>
        <w:t xml:space="preserve">an instrument amending or rescinding, or otherwise dealing with, a statutory encumbrance (within the meaning of Part 19AB of the Act) not otherwise mentioned in this </w:t>
      </w:r>
      <w:proofErr w:type="gramStart"/>
      <w:r w:rsidRPr="00CB0368">
        <w:rPr>
          <w:rFonts w:eastAsia="Times New Roman"/>
          <w:color w:val="000000"/>
          <w:sz w:val="23"/>
          <w:szCs w:val="23"/>
          <w:lang w:eastAsia="en-AU"/>
        </w:rPr>
        <w:t>regulation;</w:t>
      </w:r>
      <w:proofErr w:type="gramEnd"/>
    </w:p>
    <w:p w14:paraId="2A46A049"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(t)</w:t>
      </w:r>
      <w:r w:rsidRPr="00CB0368">
        <w:rPr>
          <w:rFonts w:eastAsia="Times New Roman"/>
          <w:color w:val="000000"/>
          <w:sz w:val="23"/>
          <w:szCs w:val="23"/>
          <w:lang w:eastAsia="en-AU"/>
        </w:rPr>
        <w:tab/>
        <w:t>an application under the Act by a person to whom land has been transmitted for registration as proprietor of the land.</w:t>
      </w:r>
    </w:p>
    <w:p w14:paraId="727FE4D0"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0" w:name="Elkera_Print_TOC29"/>
      <w:bookmarkStart w:id="71" w:name="Elkera_Print_BK29"/>
      <w:r w:rsidRPr="00CB0368">
        <w:rPr>
          <w:rFonts w:eastAsia="Times New Roman"/>
          <w:b/>
          <w:bCs/>
          <w:color w:val="000000"/>
          <w:sz w:val="26"/>
          <w:szCs w:val="26"/>
          <w:lang w:eastAsia="en-AU"/>
        </w:rPr>
        <w:lastRenderedPageBreak/>
        <w:t>21—Prescribed period for retaining documents under section 273AA of Act</w:t>
      </w:r>
      <w:bookmarkEnd w:id="70"/>
      <w:bookmarkEnd w:id="71"/>
    </w:p>
    <w:p w14:paraId="2F79E6AA"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273</w:t>
      </w:r>
      <w:proofErr w:type="gramStart"/>
      <w:r w:rsidRPr="00CB0368">
        <w:rPr>
          <w:rFonts w:eastAsia="Times New Roman"/>
          <w:color w:val="000000"/>
          <w:sz w:val="23"/>
          <w:szCs w:val="23"/>
          <w:lang w:eastAsia="en-AU"/>
        </w:rPr>
        <w:t>AA(</w:t>
      </w:r>
      <w:proofErr w:type="gramEnd"/>
      <w:r w:rsidRPr="00CB0368">
        <w:rPr>
          <w:rFonts w:eastAsia="Times New Roman"/>
          <w:color w:val="000000"/>
          <w:sz w:val="23"/>
          <w:szCs w:val="23"/>
          <w:lang w:eastAsia="en-AU"/>
        </w:rPr>
        <w:t>2) of the Act, the prescribed period is 7 years from the date the instrument to be registered or recorded in the Register Book or the Register of Crown Leases is lodged in the Lands Titles Registration Office.</w:t>
      </w:r>
    </w:p>
    <w:p w14:paraId="7292DF32"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2" w:name="Elkera_Print_TOC30"/>
      <w:bookmarkStart w:id="73" w:name="Elkera_Print_BK30"/>
      <w:r w:rsidRPr="00CB0368">
        <w:rPr>
          <w:rFonts w:eastAsia="Times New Roman"/>
          <w:b/>
          <w:bCs/>
          <w:color w:val="000000"/>
          <w:sz w:val="26"/>
          <w:szCs w:val="26"/>
          <w:lang w:eastAsia="en-AU"/>
        </w:rPr>
        <w:t>22—Persons on whom notice must be served under Schedule 1 of Act</w:t>
      </w:r>
      <w:bookmarkEnd w:id="72"/>
      <w:bookmarkEnd w:id="73"/>
    </w:p>
    <w:p w14:paraId="07898065"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The Registrar</w:t>
      </w:r>
      <w:r w:rsidRPr="00CB0368">
        <w:rPr>
          <w:rFonts w:eastAsia="Times New Roman"/>
          <w:color w:val="000000"/>
          <w:sz w:val="23"/>
          <w:szCs w:val="23"/>
          <w:lang w:eastAsia="en-AU"/>
        </w:rPr>
        <w:noBreakHyphen/>
        <w:t>General must serve notice under clause 1(1)(b) of Schedule 1 of the Act on all persons who have, or claim, an estate or interest in the land of whom the Registrar</w:t>
      </w:r>
      <w:r w:rsidRPr="00CB0368">
        <w:rPr>
          <w:rFonts w:eastAsia="Times New Roman"/>
          <w:color w:val="000000"/>
          <w:sz w:val="23"/>
          <w:szCs w:val="23"/>
          <w:lang w:eastAsia="en-AU"/>
        </w:rPr>
        <w:noBreakHyphen/>
        <w:t>General knows or could reasonably be expected to know.</w:t>
      </w:r>
    </w:p>
    <w:p w14:paraId="410F66A7"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4" w:name="Elkera_Print_TOC31"/>
      <w:bookmarkStart w:id="75" w:name="Elkera_Print_BK31"/>
      <w:r w:rsidRPr="00CB0368">
        <w:rPr>
          <w:rFonts w:eastAsia="Times New Roman"/>
          <w:b/>
          <w:bCs/>
          <w:color w:val="000000"/>
          <w:sz w:val="26"/>
          <w:szCs w:val="26"/>
          <w:lang w:eastAsia="en-AU"/>
        </w:rPr>
        <w:t>23—Persons whose consents are required under Schedule 1 of Act</w:t>
      </w:r>
      <w:bookmarkEnd w:id="74"/>
      <w:bookmarkEnd w:id="75"/>
    </w:p>
    <w:p w14:paraId="06E1E4D8"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The consents of all persons who have, or claim, an estate or interest in the land of whom the Registrar</w:t>
      </w:r>
      <w:r w:rsidRPr="00CB0368">
        <w:rPr>
          <w:rFonts w:eastAsia="Times New Roman"/>
          <w:color w:val="000000"/>
          <w:sz w:val="23"/>
          <w:szCs w:val="23"/>
          <w:lang w:eastAsia="en-AU"/>
        </w:rPr>
        <w:noBreakHyphen/>
        <w:t>General knows or could reasonably be expected to know are required under clause 1(2)(c) of Schedule 1 of the Act.</w:t>
      </w:r>
    </w:p>
    <w:p w14:paraId="2314F395"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6" w:name="Elkera_Print_TOC32"/>
      <w:bookmarkStart w:id="77" w:name="Elkera_Print_BK32"/>
      <w:r w:rsidRPr="00CB0368">
        <w:rPr>
          <w:rFonts w:eastAsia="Times New Roman"/>
          <w:b/>
          <w:bCs/>
          <w:color w:val="000000"/>
          <w:sz w:val="26"/>
          <w:szCs w:val="26"/>
          <w:lang w:eastAsia="en-AU"/>
        </w:rPr>
        <w:t>24—Fees payable to Registrar</w:t>
      </w:r>
      <w:r w:rsidRPr="00CB0368">
        <w:rPr>
          <w:rFonts w:eastAsia="Times New Roman"/>
          <w:b/>
          <w:bCs/>
          <w:color w:val="000000"/>
          <w:sz w:val="26"/>
          <w:szCs w:val="26"/>
          <w:lang w:eastAsia="en-AU"/>
        </w:rPr>
        <w:noBreakHyphen/>
        <w:t>General</w:t>
      </w:r>
      <w:bookmarkEnd w:id="76"/>
      <w:bookmarkEnd w:id="77"/>
    </w:p>
    <w:p w14:paraId="75D16F0C" w14:textId="77777777" w:rsidR="00CB0368" w:rsidRPr="00CB0368" w:rsidRDefault="00CB0368" w:rsidP="00CB036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B0368">
        <w:rPr>
          <w:rFonts w:eastAsia="Times New Roman"/>
          <w:color w:val="000000"/>
          <w:sz w:val="23"/>
          <w:szCs w:val="23"/>
          <w:lang w:eastAsia="en-AU"/>
        </w:rPr>
        <w:tab/>
        <w:t>(1)</w:t>
      </w:r>
      <w:r w:rsidRPr="00CB0368">
        <w:rPr>
          <w:rFonts w:eastAsia="Times New Roman"/>
          <w:color w:val="000000"/>
          <w:sz w:val="23"/>
          <w:szCs w:val="23"/>
          <w:lang w:eastAsia="en-AU"/>
        </w:rPr>
        <w:tab/>
        <w:t>The fees prescribed for the purposes of the Act are payable to the Registrar</w:t>
      </w:r>
      <w:r w:rsidRPr="00CB0368">
        <w:rPr>
          <w:rFonts w:eastAsia="Times New Roman"/>
          <w:color w:val="000000"/>
          <w:sz w:val="23"/>
          <w:szCs w:val="23"/>
          <w:lang w:eastAsia="en-AU"/>
        </w:rPr>
        <w:noBreakHyphen/>
        <w:t>General.</w:t>
      </w:r>
    </w:p>
    <w:p w14:paraId="7E9E09FB" w14:textId="77777777" w:rsidR="00CB0368" w:rsidRPr="00CB0368" w:rsidRDefault="00CB0368" w:rsidP="00CB036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8" w:name="id4a7380bd_1e74_4ef3_b31f_35584f291809_a"/>
      <w:r w:rsidRPr="00CB0368">
        <w:rPr>
          <w:rFonts w:eastAsia="Times New Roman"/>
          <w:color w:val="000000"/>
          <w:sz w:val="23"/>
          <w:szCs w:val="23"/>
          <w:lang w:eastAsia="en-AU"/>
        </w:rPr>
        <w:tab/>
        <w:t>(2)</w:t>
      </w:r>
      <w:r w:rsidRPr="00CB0368">
        <w:rPr>
          <w:rFonts w:eastAsia="Times New Roman"/>
          <w:color w:val="000000"/>
          <w:sz w:val="23"/>
          <w:szCs w:val="23"/>
          <w:lang w:eastAsia="en-AU"/>
        </w:rPr>
        <w:tab/>
        <w:t>If the Registrar</w:t>
      </w:r>
      <w:r w:rsidRPr="00CB0368">
        <w:rPr>
          <w:rFonts w:eastAsia="Times New Roman"/>
          <w:color w:val="000000"/>
          <w:sz w:val="23"/>
          <w:szCs w:val="23"/>
          <w:lang w:eastAsia="en-AU"/>
        </w:rPr>
        <w:noBreakHyphen/>
        <w:t>General determines, not more than 5 years after payment of a registration fee in respect of a transfer, that the capital value of the transferred land at the time of the transfer was higher than the purported capital value used as the basis for calculating the fee, the following amounts are recoverable as a debt by the Registrar</w:t>
      </w:r>
      <w:r w:rsidRPr="00CB0368">
        <w:rPr>
          <w:rFonts w:eastAsia="Times New Roman"/>
          <w:color w:val="000000"/>
          <w:sz w:val="23"/>
          <w:szCs w:val="23"/>
          <w:lang w:eastAsia="en-AU"/>
        </w:rPr>
        <w:noBreakHyphen/>
        <w:t>General:</w:t>
      </w:r>
      <w:bookmarkEnd w:id="78"/>
    </w:p>
    <w:p w14:paraId="0FF1CE4F"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an amount equal to the difference between the registration fee paid and the registration fee that would have been payable if the fee had been determined on the basis of the capital value determined by the Registrar</w:t>
      </w:r>
      <w:r w:rsidRPr="00CB0368">
        <w:rPr>
          <w:rFonts w:eastAsia="Times New Roman"/>
          <w:color w:val="000000"/>
          <w:sz w:val="23"/>
          <w:szCs w:val="23"/>
          <w:lang w:eastAsia="en-AU"/>
        </w:rPr>
        <w:noBreakHyphen/>
      </w:r>
      <w:proofErr w:type="gramStart"/>
      <w:r w:rsidRPr="00CB0368">
        <w:rPr>
          <w:rFonts w:eastAsia="Times New Roman"/>
          <w:color w:val="000000"/>
          <w:sz w:val="23"/>
          <w:szCs w:val="23"/>
          <w:lang w:eastAsia="en-AU"/>
        </w:rPr>
        <w:t>General;</w:t>
      </w:r>
      <w:proofErr w:type="gramEnd"/>
    </w:p>
    <w:p w14:paraId="4A84645F"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 xml:space="preserve">interest on the amount underpaid calculated on a daily basis from the date of lodgement of the transfer until the date on which the payment is made at the market rate applying from time to time under Part 5 Division 1 of the </w:t>
      </w:r>
      <w:hyperlink r:id="rId51" w:history="1">
        <w:r w:rsidRPr="00CB0368">
          <w:rPr>
            <w:rFonts w:eastAsia="Times New Roman"/>
            <w:i/>
            <w:iCs/>
            <w:color w:val="000000"/>
            <w:sz w:val="23"/>
            <w:szCs w:val="23"/>
            <w:lang w:eastAsia="en-AU"/>
          </w:rPr>
          <w:t>Taxation Administration Act 1996</w:t>
        </w:r>
      </w:hyperlink>
      <w:r w:rsidRPr="00CB0368">
        <w:rPr>
          <w:rFonts w:eastAsia="Times New Roman"/>
          <w:color w:val="000000"/>
          <w:sz w:val="23"/>
          <w:szCs w:val="23"/>
          <w:lang w:eastAsia="en-AU"/>
        </w:rPr>
        <w:t>.</w:t>
      </w:r>
    </w:p>
    <w:p w14:paraId="540B68C7" w14:textId="77777777" w:rsidR="00CB0368" w:rsidRPr="00CB0368" w:rsidRDefault="00CB0368" w:rsidP="00CB036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9" w:name="id1e4fc571_67a7_4919_b31d_aca6d164d7c0_a"/>
      <w:r w:rsidRPr="00CB0368">
        <w:rPr>
          <w:rFonts w:eastAsia="Times New Roman"/>
          <w:color w:val="000000"/>
          <w:sz w:val="23"/>
          <w:szCs w:val="23"/>
          <w:lang w:eastAsia="en-AU"/>
        </w:rPr>
        <w:tab/>
        <w:t>(3)</w:t>
      </w:r>
      <w:r w:rsidRPr="00CB0368">
        <w:rPr>
          <w:rFonts w:eastAsia="Times New Roman"/>
          <w:color w:val="000000"/>
          <w:sz w:val="23"/>
          <w:szCs w:val="23"/>
          <w:lang w:eastAsia="en-AU"/>
        </w:rPr>
        <w:tab/>
        <w:t>If the Registrar</w:t>
      </w:r>
      <w:r w:rsidRPr="00CB0368">
        <w:rPr>
          <w:rFonts w:eastAsia="Times New Roman"/>
          <w:color w:val="000000"/>
          <w:sz w:val="23"/>
          <w:szCs w:val="23"/>
          <w:lang w:eastAsia="en-AU"/>
        </w:rPr>
        <w:noBreakHyphen/>
        <w:t>General determines, not more than 5 years after payment of a registration fee in respect of a transfer, that the capital value of the transferred land at the time of the transfer was lower than the purported capital value used as the basis for calculating the fee, the Registrar</w:t>
      </w:r>
      <w:r w:rsidRPr="00CB0368">
        <w:rPr>
          <w:rFonts w:eastAsia="Times New Roman"/>
          <w:color w:val="000000"/>
          <w:sz w:val="23"/>
          <w:szCs w:val="23"/>
          <w:lang w:eastAsia="en-AU"/>
        </w:rPr>
        <w:noBreakHyphen/>
        <w:t>General must—</w:t>
      </w:r>
      <w:bookmarkEnd w:id="79"/>
    </w:p>
    <w:p w14:paraId="54BF7315"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(a)</w:t>
      </w:r>
      <w:r w:rsidRPr="00CB0368">
        <w:rPr>
          <w:rFonts w:eastAsia="Times New Roman"/>
          <w:color w:val="000000"/>
          <w:sz w:val="23"/>
          <w:szCs w:val="23"/>
          <w:lang w:eastAsia="en-AU"/>
        </w:rPr>
        <w:tab/>
        <w:t xml:space="preserve">refund the difference between the registration fee paid and the registration fee that would have been payable if the fee had been determined </w:t>
      </w:r>
      <w:proofErr w:type="gramStart"/>
      <w:r w:rsidRPr="00CB0368">
        <w:rPr>
          <w:rFonts w:eastAsia="Times New Roman"/>
          <w:color w:val="000000"/>
          <w:sz w:val="23"/>
          <w:szCs w:val="23"/>
          <w:lang w:eastAsia="en-AU"/>
        </w:rPr>
        <w:t>on the basis of</w:t>
      </w:r>
      <w:proofErr w:type="gramEnd"/>
      <w:r w:rsidRPr="00CB0368">
        <w:rPr>
          <w:rFonts w:eastAsia="Times New Roman"/>
          <w:color w:val="000000"/>
          <w:sz w:val="23"/>
          <w:szCs w:val="23"/>
          <w:lang w:eastAsia="en-AU"/>
        </w:rPr>
        <w:t xml:space="preserve"> the capital value determined by the Registrar</w:t>
      </w:r>
      <w:r w:rsidRPr="00CB0368">
        <w:rPr>
          <w:rFonts w:eastAsia="Times New Roman"/>
          <w:color w:val="000000"/>
          <w:sz w:val="23"/>
          <w:szCs w:val="23"/>
          <w:lang w:eastAsia="en-AU"/>
        </w:rPr>
        <w:noBreakHyphen/>
        <w:t>General; and</w:t>
      </w:r>
    </w:p>
    <w:p w14:paraId="4FAECFD5" w14:textId="77777777" w:rsidR="00CB0368" w:rsidRPr="00CB0368" w:rsidRDefault="00CB0368" w:rsidP="00CB036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B0368">
        <w:rPr>
          <w:rFonts w:eastAsia="Times New Roman"/>
          <w:color w:val="000000"/>
          <w:sz w:val="23"/>
          <w:szCs w:val="23"/>
          <w:lang w:eastAsia="en-AU"/>
        </w:rPr>
        <w:tab/>
        <w:t>(b)</w:t>
      </w:r>
      <w:r w:rsidRPr="00CB0368">
        <w:rPr>
          <w:rFonts w:eastAsia="Times New Roman"/>
          <w:color w:val="000000"/>
          <w:sz w:val="23"/>
          <w:szCs w:val="23"/>
          <w:lang w:eastAsia="en-AU"/>
        </w:rPr>
        <w:tab/>
        <w:t>if the Registrar</w:t>
      </w:r>
      <w:r w:rsidRPr="00CB0368">
        <w:rPr>
          <w:rFonts w:eastAsia="Times New Roman"/>
          <w:color w:val="000000"/>
          <w:sz w:val="23"/>
          <w:szCs w:val="23"/>
          <w:lang w:eastAsia="en-AU"/>
        </w:rPr>
        <w:noBreakHyphen/>
        <w:t xml:space="preserve">General's determination is made as a result of an objection under section 82 of the </w:t>
      </w:r>
      <w:hyperlink r:id="rId52" w:history="1">
        <w:r w:rsidRPr="00CB0368">
          <w:rPr>
            <w:rFonts w:eastAsia="Times New Roman"/>
            <w:i/>
            <w:iCs/>
            <w:color w:val="000000"/>
            <w:sz w:val="23"/>
            <w:szCs w:val="23"/>
            <w:lang w:eastAsia="en-AU"/>
          </w:rPr>
          <w:t>Taxation Administration Act 1996</w:t>
        </w:r>
      </w:hyperlink>
      <w:r w:rsidRPr="00CB0368">
        <w:rPr>
          <w:rFonts w:eastAsia="Times New Roman"/>
          <w:color w:val="000000"/>
          <w:sz w:val="23"/>
          <w:szCs w:val="23"/>
          <w:lang w:eastAsia="en-AU"/>
        </w:rPr>
        <w:t xml:space="preserve"> or an appeal under section 92 of that Act—pay interest calculated on a daily basis from the date of lodgement of the transfer for registration until the date on which the difference is refunded at the market rate applying from time to time under Part 5 Division 1 of that Act.</w:t>
      </w:r>
    </w:p>
    <w:p w14:paraId="00680B1B" w14:textId="77777777" w:rsidR="00CB0368" w:rsidRPr="00CB0368" w:rsidRDefault="00CB0368" w:rsidP="00CB036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B0368">
        <w:rPr>
          <w:rFonts w:eastAsia="Times New Roman"/>
          <w:color w:val="000000"/>
          <w:sz w:val="23"/>
          <w:szCs w:val="23"/>
          <w:lang w:eastAsia="en-AU"/>
        </w:rPr>
        <w:tab/>
        <w:t>(4)</w:t>
      </w:r>
      <w:r w:rsidRPr="00CB0368">
        <w:rPr>
          <w:rFonts w:eastAsia="Times New Roman"/>
          <w:color w:val="000000"/>
          <w:sz w:val="23"/>
          <w:szCs w:val="23"/>
          <w:lang w:eastAsia="en-AU"/>
        </w:rPr>
        <w:tab/>
        <w:t>The Registrar</w:t>
      </w:r>
      <w:r w:rsidRPr="00CB0368">
        <w:rPr>
          <w:rFonts w:eastAsia="Times New Roman"/>
          <w:color w:val="000000"/>
          <w:sz w:val="23"/>
          <w:szCs w:val="23"/>
          <w:lang w:eastAsia="en-AU"/>
        </w:rPr>
        <w:noBreakHyphen/>
        <w:t xml:space="preserve">General may, for the purposes of </w:t>
      </w:r>
      <w:proofErr w:type="gramStart"/>
      <w:r w:rsidRPr="00CB0368">
        <w:rPr>
          <w:rFonts w:eastAsia="Times New Roman"/>
          <w:color w:val="000000"/>
          <w:sz w:val="23"/>
          <w:szCs w:val="23"/>
          <w:lang w:eastAsia="en-AU"/>
        </w:rPr>
        <w:t>making a determination</w:t>
      </w:r>
      <w:proofErr w:type="gramEnd"/>
      <w:r w:rsidRPr="00CB0368">
        <w:rPr>
          <w:rFonts w:eastAsia="Times New Roman"/>
          <w:color w:val="000000"/>
          <w:sz w:val="23"/>
          <w:szCs w:val="23"/>
          <w:lang w:eastAsia="en-AU"/>
        </w:rPr>
        <w:t xml:space="preserve"> under this regulation, have regard to the capital value of land as determined by the Valuer</w:t>
      </w:r>
      <w:r w:rsidRPr="00CB0368">
        <w:rPr>
          <w:rFonts w:eastAsia="Times New Roman"/>
          <w:color w:val="000000"/>
          <w:sz w:val="23"/>
          <w:szCs w:val="23"/>
          <w:lang w:eastAsia="en-AU"/>
        </w:rPr>
        <w:noBreakHyphen/>
        <w:t>General or any other relevant information.</w:t>
      </w:r>
    </w:p>
    <w:p w14:paraId="327EAD6D"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0" w:name="Elkera_Print_TOC33"/>
      <w:bookmarkStart w:id="81" w:name="Elkera_Print_BK33"/>
      <w:r w:rsidRPr="00CB0368">
        <w:rPr>
          <w:rFonts w:eastAsia="Times New Roman"/>
          <w:b/>
          <w:bCs/>
          <w:color w:val="000000"/>
          <w:sz w:val="32"/>
          <w:szCs w:val="32"/>
          <w:lang w:eastAsia="en-AU"/>
        </w:rPr>
        <w:lastRenderedPageBreak/>
        <w:t>Part 8—Transitional provisions—</w:t>
      </w:r>
      <w:r w:rsidRPr="00CB0368">
        <w:rPr>
          <w:rFonts w:eastAsia="Times New Roman"/>
          <w:b/>
          <w:bCs/>
          <w:i/>
          <w:iCs/>
          <w:color w:val="000000"/>
          <w:sz w:val="32"/>
          <w:szCs w:val="32"/>
          <w:lang w:eastAsia="en-AU"/>
        </w:rPr>
        <w:t>Real Property (Electronic Conveyancing) Amendment Act 2016</w:t>
      </w:r>
      <w:bookmarkEnd w:id="80"/>
      <w:bookmarkEnd w:id="81"/>
    </w:p>
    <w:p w14:paraId="40D0054B"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2" w:name="Elkera_Print_TOC34"/>
      <w:bookmarkStart w:id="83" w:name="Elkera_Print_BK34"/>
      <w:r w:rsidRPr="00CB0368">
        <w:rPr>
          <w:rFonts w:eastAsia="Times New Roman"/>
          <w:b/>
          <w:bCs/>
          <w:color w:val="000000"/>
          <w:sz w:val="26"/>
          <w:szCs w:val="26"/>
          <w:lang w:eastAsia="en-AU"/>
        </w:rPr>
        <w:t>25—Interpretation</w:t>
      </w:r>
      <w:bookmarkEnd w:id="82"/>
      <w:bookmarkEnd w:id="83"/>
    </w:p>
    <w:p w14:paraId="0767D62E"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In this Part—</w:t>
      </w:r>
    </w:p>
    <w:p w14:paraId="35906493"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b/>
          <w:bCs/>
          <w:i/>
          <w:iCs/>
          <w:color w:val="000000"/>
          <w:sz w:val="23"/>
          <w:szCs w:val="23"/>
          <w:lang w:eastAsia="en-AU"/>
        </w:rPr>
        <w:t>amendment Act</w:t>
      </w:r>
      <w:r w:rsidRPr="00CB0368">
        <w:rPr>
          <w:rFonts w:eastAsia="Times New Roman"/>
          <w:color w:val="000000"/>
          <w:sz w:val="23"/>
          <w:szCs w:val="23"/>
          <w:lang w:eastAsia="en-AU"/>
        </w:rPr>
        <w:t xml:space="preserve"> means the </w:t>
      </w:r>
      <w:hyperlink r:id="rId53" w:history="1">
        <w:r w:rsidRPr="00CB0368">
          <w:rPr>
            <w:rFonts w:eastAsia="Times New Roman"/>
            <w:i/>
            <w:iCs/>
            <w:color w:val="000000"/>
            <w:sz w:val="23"/>
            <w:szCs w:val="23"/>
            <w:lang w:eastAsia="en-AU"/>
          </w:rPr>
          <w:t>Real Property (Electronic Conveyancing) Amendment Act 2016</w:t>
        </w:r>
      </w:hyperlink>
      <w:r w:rsidRPr="00CB0368">
        <w:rPr>
          <w:rFonts w:eastAsia="Times New Roman"/>
          <w:color w:val="000000"/>
          <w:sz w:val="23"/>
          <w:szCs w:val="23"/>
          <w:lang w:eastAsia="en-AU"/>
        </w:rPr>
        <w:t>.</w:t>
      </w:r>
    </w:p>
    <w:p w14:paraId="7F6F2846"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4" w:name="Elkera_Print_TOC35"/>
      <w:bookmarkStart w:id="85" w:name="Elkera_Print_BK35"/>
      <w:r w:rsidRPr="00CB0368">
        <w:rPr>
          <w:rFonts w:eastAsia="Times New Roman"/>
          <w:b/>
          <w:bCs/>
          <w:color w:val="000000"/>
          <w:sz w:val="26"/>
          <w:szCs w:val="26"/>
          <w:lang w:eastAsia="en-AU"/>
        </w:rPr>
        <w:t>26—Transfers</w:t>
      </w:r>
      <w:bookmarkEnd w:id="84"/>
      <w:bookmarkEnd w:id="85"/>
    </w:p>
    <w:p w14:paraId="66691391"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A transfer executed and certified as being correct before 4 November 2016 in accordance with the requirements of the Act as in force immediately before the commencement of Part 2 of the amendment Act will be taken to have satisfied the requirements of sections 96 and 273 of the Act as in force after that commencement.</w:t>
      </w:r>
    </w:p>
    <w:p w14:paraId="6820918B"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6" w:name="Elkera_Print_TOC36"/>
      <w:bookmarkStart w:id="87" w:name="Elkera_Print_BK36"/>
      <w:r w:rsidRPr="00CB0368">
        <w:rPr>
          <w:rFonts w:eastAsia="Times New Roman"/>
          <w:b/>
          <w:bCs/>
          <w:color w:val="000000"/>
          <w:sz w:val="26"/>
          <w:szCs w:val="26"/>
          <w:lang w:eastAsia="en-AU"/>
        </w:rPr>
        <w:t>27—Mortgage taken to be on the same terms</w:t>
      </w:r>
      <w:bookmarkEnd w:id="86"/>
      <w:bookmarkEnd w:id="87"/>
    </w:p>
    <w:p w14:paraId="447C629A"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128(5)(a) of the Act, a mortgage executed before 31 December 2017 that complies with the requirements of Part 12 of the Act as in force immediately before the commencement of Part 2 of the amendment Act will, if it has the same effect as a mortgage lodged for registration in the Lands Titles Registration Office, be taken by the Registrar</w:t>
      </w:r>
      <w:r w:rsidRPr="00CB0368">
        <w:rPr>
          <w:rFonts w:eastAsia="Times New Roman"/>
          <w:color w:val="000000"/>
          <w:sz w:val="23"/>
          <w:szCs w:val="23"/>
          <w:lang w:eastAsia="en-AU"/>
        </w:rPr>
        <w:noBreakHyphen/>
        <w:t>General to be on the same terms as the lodged mortgage.</w:t>
      </w:r>
    </w:p>
    <w:p w14:paraId="72DF975E"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8" w:name="Elkera_Print_TOC37"/>
      <w:bookmarkStart w:id="89" w:name="Elkera_Print_BK37"/>
      <w:r w:rsidRPr="00CB0368">
        <w:rPr>
          <w:rFonts w:eastAsia="Times New Roman"/>
          <w:b/>
          <w:bCs/>
          <w:color w:val="000000"/>
          <w:sz w:val="26"/>
          <w:szCs w:val="26"/>
          <w:lang w:eastAsia="en-AU"/>
        </w:rPr>
        <w:t>28—Instrument taken to be on the same terms</w:t>
      </w:r>
      <w:bookmarkEnd w:id="88"/>
      <w:bookmarkEnd w:id="89"/>
    </w:p>
    <w:p w14:paraId="06BEE0CC"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For the purposes of section 153A(3) of the Act, an instrument executed before 31 December 2017 that complies with the requirements of Part 13 of the Act as in force immediately before the commencement of Part 2 of the amendment Act will, if it has the same effect as an instrument lodged for registration in the Lands Titles Registration Office, be taken by the Registrar</w:t>
      </w:r>
      <w:r w:rsidRPr="00CB0368">
        <w:rPr>
          <w:rFonts w:eastAsia="Times New Roman"/>
          <w:color w:val="000000"/>
          <w:sz w:val="23"/>
          <w:szCs w:val="23"/>
          <w:lang w:eastAsia="en-AU"/>
        </w:rPr>
        <w:noBreakHyphen/>
        <w:t>General to be on the same terms as the lodged instrument.</w:t>
      </w:r>
    </w:p>
    <w:p w14:paraId="63C29819"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0" w:name="Elkera_Print_TOC38"/>
      <w:bookmarkStart w:id="91" w:name="Elkera_Print_BK38"/>
      <w:r w:rsidRPr="00CB0368">
        <w:rPr>
          <w:rFonts w:eastAsia="Times New Roman"/>
          <w:b/>
          <w:bCs/>
          <w:color w:val="000000"/>
          <w:sz w:val="32"/>
          <w:szCs w:val="32"/>
          <w:lang w:eastAsia="en-AU"/>
        </w:rPr>
        <w:t xml:space="preserve">Schedule 1—Repeal of </w:t>
      </w:r>
      <w:r w:rsidRPr="00CB0368">
        <w:rPr>
          <w:rFonts w:eastAsia="Times New Roman"/>
          <w:b/>
          <w:bCs/>
          <w:i/>
          <w:iCs/>
          <w:color w:val="000000"/>
          <w:sz w:val="32"/>
          <w:szCs w:val="32"/>
          <w:lang w:eastAsia="en-AU"/>
        </w:rPr>
        <w:t>Real Property Regulations 2009</w:t>
      </w:r>
      <w:bookmarkEnd w:id="90"/>
      <w:bookmarkEnd w:id="91"/>
    </w:p>
    <w:p w14:paraId="3B51D471" w14:textId="77777777" w:rsidR="00CB0368" w:rsidRPr="00CB0368" w:rsidRDefault="00CB0368" w:rsidP="00CB0368">
      <w:pPr>
        <w:keepLines/>
        <w:autoSpaceDE w:val="0"/>
        <w:autoSpaceDN w:val="0"/>
        <w:adjustRightInd w:val="0"/>
        <w:spacing w:before="120"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 xml:space="preserve">The </w:t>
      </w:r>
      <w:hyperlink r:id="rId54" w:history="1">
        <w:r w:rsidRPr="00CB0368">
          <w:rPr>
            <w:rFonts w:eastAsia="Times New Roman"/>
            <w:i/>
            <w:iCs/>
            <w:color w:val="000000"/>
            <w:sz w:val="23"/>
            <w:szCs w:val="23"/>
            <w:lang w:eastAsia="en-AU"/>
          </w:rPr>
          <w:t>Real Property Regulations 2009</w:t>
        </w:r>
      </w:hyperlink>
      <w:r w:rsidRPr="00CB0368">
        <w:rPr>
          <w:rFonts w:eastAsia="Times New Roman"/>
          <w:color w:val="000000"/>
          <w:sz w:val="23"/>
          <w:szCs w:val="23"/>
          <w:lang w:eastAsia="en-AU"/>
        </w:rPr>
        <w:t xml:space="preserve"> are repealed.</w:t>
      </w:r>
    </w:p>
    <w:p w14:paraId="4D4FD954" w14:textId="77777777" w:rsidR="00CB0368" w:rsidRPr="00CB0368" w:rsidRDefault="00CB0368" w:rsidP="00CB036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B0368">
        <w:rPr>
          <w:rFonts w:eastAsia="Times New Roman"/>
          <w:b/>
          <w:bCs/>
          <w:color w:val="000000"/>
          <w:sz w:val="20"/>
          <w:szCs w:val="20"/>
          <w:lang w:eastAsia="en-AU"/>
        </w:rPr>
        <w:t>Editorial note—</w:t>
      </w:r>
    </w:p>
    <w:p w14:paraId="0B514309"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0"/>
          <w:szCs w:val="20"/>
          <w:lang w:eastAsia="en-AU"/>
        </w:rPr>
      </w:pPr>
      <w:r w:rsidRPr="00CB0368">
        <w:rPr>
          <w:rFonts w:eastAsia="Times New Roman"/>
          <w:color w:val="000000"/>
          <w:sz w:val="20"/>
          <w:szCs w:val="20"/>
          <w:lang w:eastAsia="en-AU"/>
        </w:rPr>
        <w:t xml:space="preserve">As required by section 10AA(2) of the </w:t>
      </w:r>
      <w:hyperlink r:id="rId55" w:history="1">
        <w:r w:rsidRPr="00CB0368">
          <w:rPr>
            <w:rFonts w:eastAsia="Times New Roman"/>
            <w:i/>
            <w:iCs/>
            <w:color w:val="000000"/>
            <w:sz w:val="20"/>
            <w:szCs w:val="20"/>
            <w:lang w:eastAsia="en-AU"/>
          </w:rPr>
          <w:t>Legislative Instruments Act 1978</w:t>
        </w:r>
      </w:hyperlink>
      <w:r w:rsidRPr="00CB036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78569BD" w14:textId="77777777" w:rsidR="00CB0368" w:rsidRPr="00CB0368" w:rsidRDefault="00CB0368" w:rsidP="00CB036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B0368">
        <w:rPr>
          <w:rFonts w:eastAsia="Times New Roman"/>
          <w:b/>
          <w:bCs/>
          <w:color w:val="000000"/>
          <w:sz w:val="26"/>
          <w:szCs w:val="26"/>
          <w:lang w:eastAsia="en-AU"/>
        </w:rPr>
        <w:t>Made by the Governor</w:t>
      </w:r>
    </w:p>
    <w:p w14:paraId="64365DB6" w14:textId="77777777" w:rsidR="00CB0368" w:rsidRPr="00CB0368" w:rsidRDefault="00CB0368" w:rsidP="00CB0368">
      <w:pPr>
        <w:keepNext/>
        <w:keepLines/>
        <w:autoSpaceDE w:val="0"/>
        <w:autoSpaceDN w:val="0"/>
        <w:adjustRightInd w:val="0"/>
        <w:spacing w:before="120"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with the advice and consent of the Executive Council</w:t>
      </w:r>
    </w:p>
    <w:p w14:paraId="14B5F818" w14:textId="77777777" w:rsidR="00CB0368" w:rsidRPr="00CB0368" w:rsidRDefault="00CB0368" w:rsidP="00CB0368">
      <w:pPr>
        <w:keepNext/>
        <w:keepLines/>
        <w:autoSpaceDE w:val="0"/>
        <w:autoSpaceDN w:val="0"/>
        <w:adjustRightInd w:val="0"/>
        <w:spacing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on 8 August 2024</w:t>
      </w:r>
    </w:p>
    <w:p w14:paraId="23FB768E" w14:textId="77777777" w:rsidR="00CB0368" w:rsidRPr="00CB0368" w:rsidRDefault="00CB0368" w:rsidP="00CB0368">
      <w:pPr>
        <w:keepNext/>
        <w:keepLines/>
        <w:autoSpaceDE w:val="0"/>
        <w:autoSpaceDN w:val="0"/>
        <w:adjustRightInd w:val="0"/>
        <w:spacing w:before="120"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No 81 of 2024</w:t>
      </w:r>
    </w:p>
    <w:p w14:paraId="707DE936" w14:textId="0CCA5517" w:rsidR="00CB0368" w:rsidRDefault="00CB0368">
      <w:pPr>
        <w:spacing w:after="0" w:line="240" w:lineRule="auto"/>
        <w:jc w:val="left"/>
        <w:rPr>
          <w:rFonts w:eastAsia="Times New Roman"/>
          <w:szCs w:val="17"/>
        </w:rPr>
      </w:pPr>
      <w:r>
        <w:br w:type="page"/>
      </w:r>
    </w:p>
    <w:p w14:paraId="492F01BC" w14:textId="77777777" w:rsidR="00CB0368" w:rsidRDefault="00CB0368" w:rsidP="00CB0368">
      <w:pPr>
        <w:pStyle w:val="RegSpace"/>
      </w:pPr>
    </w:p>
    <w:p w14:paraId="6736A8BD" w14:textId="77777777" w:rsidR="00CB0368" w:rsidRPr="00CB0368" w:rsidRDefault="00CB0368" w:rsidP="00CB0368">
      <w:pPr>
        <w:keepLines/>
        <w:autoSpaceDE w:val="0"/>
        <w:autoSpaceDN w:val="0"/>
        <w:adjustRightInd w:val="0"/>
        <w:spacing w:before="240" w:after="0" w:line="240" w:lineRule="auto"/>
        <w:jc w:val="left"/>
        <w:rPr>
          <w:rFonts w:eastAsia="Times New Roman"/>
          <w:color w:val="000000"/>
          <w:sz w:val="28"/>
          <w:szCs w:val="28"/>
          <w:lang w:eastAsia="en-AU"/>
        </w:rPr>
      </w:pPr>
      <w:r w:rsidRPr="00CB0368">
        <w:rPr>
          <w:rFonts w:eastAsia="Times New Roman"/>
          <w:color w:val="000000"/>
          <w:sz w:val="28"/>
          <w:szCs w:val="28"/>
          <w:lang w:eastAsia="en-AU"/>
        </w:rPr>
        <w:t>South Australia</w:t>
      </w:r>
    </w:p>
    <w:p w14:paraId="36F43639" w14:textId="77777777" w:rsidR="00CB0368" w:rsidRPr="00CB0368" w:rsidRDefault="00CB0368" w:rsidP="006D7A93">
      <w:pPr>
        <w:pStyle w:val="Heading3"/>
        <w:rPr>
          <w:lang w:eastAsia="en-AU"/>
        </w:rPr>
      </w:pPr>
      <w:bookmarkStart w:id="92" w:name="_Toc174010592"/>
      <w:r w:rsidRPr="00CB0368">
        <w:rPr>
          <w:lang w:eastAsia="en-AU"/>
        </w:rPr>
        <w:t>Survey (Requirements for Lodgement of Plans) Amendment Regulations 2024</w:t>
      </w:r>
      <w:bookmarkEnd w:id="92"/>
    </w:p>
    <w:p w14:paraId="51D10132" w14:textId="77777777" w:rsidR="00CB0368" w:rsidRPr="00CB0368" w:rsidRDefault="00CB0368" w:rsidP="00CB0368">
      <w:pPr>
        <w:keepLines/>
        <w:autoSpaceDE w:val="0"/>
        <w:autoSpaceDN w:val="0"/>
        <w:adjustRightInd w:val="0"/>
        <w:spacing w:before="80" w:after="240" w:line="240" w:lineRule="auto"/>
        <w:jc w:val="left"/>
        <w:rPr>
          <w:rFonts w:eastAsia="Times New Roman"/>
          <w:color w:val="000000"/>
          <w:sz w:val="24"/>
          <w:szCs w:val="24"/>
          <w:lang w:eastAsia="en-AU"/>
        </w:rPr>
      </w:pPr>
      <w:r w:rsidRPr="00CB0368">
        <w:rPr>
          <w:rFonts w:eastAsia="Times New Roman"/>
          <w:color w:val="000000"/>
          <w:sz w:val="24"/>
          <w:szCs w:val="24"/>
          <w:lang w:eastAsia="en-AU"/>
        </w:rPr>
        <w:t xml:space="preserve">under the </w:t>
      </w:r>
      <w:r w:rsidRPr="00CB0368">
        <w:rPr>
          <w:rFonts w:eastAsia="Times New Roman"/>
          <w:i/>
          <w:iCs/>
          <w:color w:val="000000"/>
          <w:sz w:val="24"/>
          <w:szCs w:val="24"/>
          <w:lang w:eastAsia="en-AU"/>
        </w:rPr>
        <w:t>Survey Act 1992</w:t>
      </w:r>
    </w:p>
    <w:p w14:paraId="5A27C8DC" w14:textId="77777777" w:rsidR="00CB0368" w:rsidRPr="00CB0368" w:rsidRDefault="00CB0368" w:rsidP="00CB036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35176C4" w14:textId="77777777" w:rsidR="00CB0368" w:rsidRPr="00CB0368" w:rsidRDefault="00CB0368" w:rsidP="00CB0368">
      <w:pPr>
        <w:keepLines/>
        <w:autoSpaceDE w:val="0"/>
        <w:autoSpaceDN w:val="0"/>
        <w:adjustRightInd w:val="0"/>
        <w:spacing w:before="120" w:after="0" w:line="240" w:lineRule="auto"/>
        <w:jc w:val="left"/>
        <w:rPr>
          <w:rFonts w:eastAsia="Times New Roman"/>
          <w:b/>
          <w:bCs/>
          <w:color w:val="000000"/>
          <w:sz w:val="32"/>
          <w:szCs w:val="32"/>
          <w:lang w:eastAsia="en-AU"/>
        </w:rPr>
      </w:pPr>
      <w:r w:rsidRPr="00CB0368">
        <w:rPr>
          <w:rFonts w:eastAsia="Times New Roman"/>
          <w:b/>
          <w:bCs/>
          <w:color w:val="000000"/>
          <w:sz w:val="32"/>
          <w:szCs w:val="32"/>
          <w:lang w:eastAsia="en-AU"/>
        </w:rPr>
        <w:t>Contents</w:t>
      </w:r>
    </w:p>
    <w:p w14:paraId="274604B0" w14:textId="77777777" w:rsidR="00CB0368" w:rsidRPr="00CB0368" w:rsidRDefault="005F510D" w:rsidP="00CB036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CB0368" w:rsidRPr="00CB0368">
          <w:rPr>
            <w:rFonts w:eastAsia="Times New Roman"/>
            <w:color w:val="000000"/>
            <w:sz w:val="28"/>
            <w:szCs w:val="28"/>
            <w:lang w:eastAsia="en-AU"/>
          </w:rPr>
          <w:t>Part 1—Preliminary</w:t>
        </w:r>
      </w:hyperlink>
    </w:p>
    <w:p w14:paraId="442E925A"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B0368" w:rsidRPr="00CB0368">
          <w:rPr>
            <w:rFonts w:eastAsia="Times New Roman"/>
            <w:color w:val="000000"/>
            <w:sz w:val="22"/>
            <w:lang w:eastAsia="en-AU"/>
          </w:rPr>
          <w:t>1</w:t>
        </w:r>
        <w:r w:rsidR="00CB0368" w:rsidRPr="00CB0368">
          <w:rPr>
            <w:rFonts w:eastAsia="Times New Roman"/>
            <w:color w:val="000000"/>
            <w:sz w:val="22"/>
            <w:lang w:eastAsia="en-AU"/>
          </w:rPr>
          <w:tab/>
          <w:t>Short title</w:t>
        </w:r>
      </w:hyperlink>
    </w:p>
    <w:p w14:paraId="49B16C4C"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B0368" w:rsidRPr="00CB0368">
          <w:rPr>
            <w:rFonts w:eastAsia="Times New Roman"/>
            <w:color w:val="000000"/>
            <w:sz w:val="22"/>
            <w:lang w:eastAsia="en-AU"/>
          </w:rPr>
          <w:t>2</w:t>
        </w:r>
        <w:r w:rsidR="00CB0368" w:rsidRPr="00CB0368">
          <w:rPr>
            <w:rFonts w:eastAsia="Times New Roman"/>
            <w:color w:val="000000"/>
            <w:sz w:val="22"/>
            <w:lang w:eastAsia="en-AU"/>
          </w:rPr>
          <w:tab/>
          <w:t>Commencement</w:t>
        </w:r>
      </w:hyperlink>
    </w:p>
    <w:p w14:paraId="36948523" w14:textId="77777777" w:rsidR="00CB0368" w:rsidRPr="00CB0368" w:rsidRDefault="005F510D" w:rsidP="00CB036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CB0368" w:rsidRPr="00CB0368">
          <w:rPr>
            <w:rFonts w:eastAsia="Times New Roman"/>
            <w:color w:val="000000"/>
            <w:sz w:val="28"/>
            <w:szCs w:val="28"/>
            <w:lang w:eastAsia="en-AU"/>
          </w:rPr>
          <w:t xml:space="preserve">Part 2—Amendment of </w:t>
        </w:r>
        <w:r w:rsidR="00CB0368" w:rsidRPr="00CB0368">
          <w:rPr>
            <w:rFonts w:eastAsia="Times New Roman"/>
            <w:i/>
            <w:iCs/>
            <w:color w:val="000000"/>
            <w:sz w:val="28"/>
            <w:szCs w:val="28"/>
            <w:lang w:eastAsia="en-AU"/>
          </w:rPr>
          <w:t>Survey Regulations 2020</w:t>
        </w:r>
      </w:hyperlink>
    </w:p>
    <w:p w14:paraId="7AC46E45" w14:textId="77777777" w:rsidR="00CB0368" w:rsidRPr="00CB0368" w:rsidRDefault="005F510D" w:rsidP="00CB036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CB0368" w:rsidRPr="00CB0368">
          <w:rPr>
            <w:rFonts w:eastAsia="Times New Roman"/>
            <w:color w:val="000000"/>
            <w:sz w:val="22"/>
            <w:lang w:eastAsia="en-AU"/>
          </w:rPr>
          <w:t>3</w:t>
        </w:r>
        <w:r w:rsidR="00CB0368" w:rsidRPr="00CB0368">
          <w:rPr>
            <w:rFonts w:eastAsia="Times New Roman"/>
            <w:color w:val="000000"/>
            <w:sz w:val="22"/>
            <w:lang w:eastAsia="en-AU"/>
          </w:rPr>
          <w:tab/>
          <w:t>Amendment of regulation 18—Plans</w:t>
        </w:r>
      </w:hyperlink>
    </w:p>
    <w:p w14:paraId="5CC7561C" w14:textId="77777777" w:rsidR="00CB0368" w:rsidRPr="00CB0368" w:rsidRDefault="00CB0368" w:rsidP="00CB036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63F528D"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B0368">
        <w:rPr>
          <w:rFonts w:eastAsia="Times New Roman"/>
          <w:b/>
          <w:bCs/>
          <w:color w:val="000000"/>
          <w:sz w:val="32"/>
          <w:szCs w:val="32"/>
          <w:lang w:eastAsia="en-AU"/>
        </w:rPr>
        <w:t>Part 1—Preliminary</w:t>
      </w:r>
    </w:p>
    <w:p w14:paraId="264ED805"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1—Short title</w:t>
      </w:r>
    </w:p>
    <w:p w14:paraId="39C207C4"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 xml:space="preserve">These regulations may be cited as the </w:t>
      </w:r>
      <w:r w:rsidRPr="00CB0368">
        <w:rPr>
          <w:rFonts w:eastAsia="Times New Roman"/>
          <w:i/>
          <w:iCs/>
          <w:color w:val="000000"/>
          <w:sz w:val="23"/>
          <w:szCs w:val="23"/>
          <w:lang w:eastAsia="en-AU"/>
        </w:rPr>
        <w:t>Survey (Requirements for Lodgement of Plans) Amendment Regulations 2024</w:t>
      </w:r>
      <w:r w:rsidRPr="00CB0368">
        <w:rPr>
          <w:rFonts w:eastAsia="Times New Roman"/>
          <w:color w:val="000000"/>
          <w:sz w:val="23"/>
          <w:szCs w:val="23"/>
          <w:lang w:eastAsia="en-AU"/>
        </w:rPr>
        <w:t>.</w:t>
      </w:r>
    </w:p>
    <w:p w14:paraId="63B0BCC6"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2—Commencement</w:t>
      </w:r>
    </w:p>
    <w:p w14:paraId="0E46D837"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 xml:space="preserve">These regulations come into operation on the day on which the </w:t>
      </w:r>
      <w:hyperlink r:id="rId56" w:history="1">
        <w:r w:rsidRPr="00CB0368">
          <w:rPr>
            <w:rFonts w:eastAsia="Times New Roman"/>
            <w:i/>
            <w:iCs/>
            <w:color w:val="000000"/>
            <w:sz w:val="23"/>
            <w:szCs w:val="23"/>
            <w:lang w:eastAsia="en-AU"/>
          </w:rPr>
          <w:t>Real Property Regulations 2024</w:t>
        </w:r>
      </w:hyperlink>
      <w:r w:rsidRPr="00CB0368">
        <w:rPr>
          <w:rFonts w:eastAsia="Times New Roman"/>
          <w:color w:val="000000"/>
          <w:sz w:val="23"/>
          <w:szCs w:val="23"/>
          <w:lang w:eastAsia="en-AU"/>
        </w:rPr>
        <w:t xml:space="preserve"> come into operation.</w:t>
      </w:r>
    </w:p>
    <w:p w14:paraId="4EE1791E" w14:textId="77777777" w:rsidR="00CB0368" w:rsidRPr="00CB0368" w:rsidRDefault="00CB0368" w:rsidP="00CB03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B0368">
        <w:rPr>
          <w:rFonts w:eastAsia="Times New Roman"/>
          <w:b/>
          <w:bCs/>
          <w:color w:val="000000"/>
          <w:sz w:val="32"/>
          <w:szCs w:val="32"/>
          <w:lang w:eastAsia="en-AU"/>
        </w:rPr>
        <w:t xml:space="preserve">Part 2—Amendment of </w:t>
      </w:r>
      <w:r w:rsidRPr="00CB0368">
        <w:rPr>
          <w:rFonts w:eastAsia="Times New Roman"/>
          <w:b/>
          <w:bCs/>
          <w:i/>
          <w:iCs/>
          <w:color w:val="000000"/>
          <w:sz w:val="32"/>
          <w:szCs w:val="32"/>
          <w:lang w:eastAsia="en-AU"/>
        </w:rPr>
        <w:t>Survey Regulations 2020</w:t>
      </w:r>
    </w:p>
    <w:p w14:paraId="3AF04426" w14:textId="77777777" w:rsidR="00CB0368" w:rsidRPr="00CB0368" w:rsidRDefault="00CB0368" w:rsidP="00CB03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B0368">
        <w:rPr>
          <w:rFonts w:eastAsia="Times New Roman"/>
          <w:b/>
          <w:bCs/>
          <w:color w:val="000000"/>
          <w:sz w:val="26"/>
          <w:szCs w:val="26"/>
          <w:lang w:eastAsia="en-AU"/>
        </w:rPr>
        <w:t>3—Amendment of regulation 18—Plans</w:t>
      </w:r>
    </w:p>
    <w:p w14:paraId="2E732DE3" w14:textId="77777777" w:rsidR="00CB0368" w:rsidRPr="00CB0368" w:rsidRDefault="00CB0368" w:rsidP="00CB03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B0368">
        <w:rPr>
          <w:rFonts w:eastAsia="Times New Roman"/>
          <w:color w:val="000000"/>
          <w:sz w:val="23"/>
          <w:szCs w:val="23"/>
          <w:lang w:eastAsia="en-AU"/>
        </w:rPr>
        <w:t>Regulation 18—delete "the plan presentation guidelines published by the Surveyor</w:t>
      </w:r>
      <w:r w:rsidRPr="00CB0368">
        <w:rPr>
          <w:rFonts w:eastAsia="Times New Roman"/>
          <w:color w:val="000000"/>
          <w:sz w:val="23"/>
          <w:szCs w:val="23"/>
          <w:lang w:eastAsia="en-AU"/>
        </w:rPr>
        <w:noBreakHyphen/>
        <w:t>General and the Registrar</w:t>
      </w:r>
      <w:r w:rsidRPr="00CB0368">
        <w:rPr>
          <w:rFonts w:eastAsia="Times New Roman"/>
          <w:color w:val="000000"/>
          <w:sz w:val="23"/>
          <w:szCs w:val="23"/>
          <w:lang w:eastAsia="en-AU"/>
        </w:rPr>
        <w:noBreakHyphen/>
        <w:t>General" and substitute:</w:t>
      </w:r>
    </w:p>
    <w:p w14:paraId="13B42D44" w14:textId="77777777" w:rsidR="00CB0368" w:rsidRPr="00CB0368" w:rsidRDefault="00CB0368" w:rsidP="00CB036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B0368">
        <w:rPr>
          <w:rFonts w:eastAsia="Times New Roman"/>
          <w:color w:val="000000"/>
          <w:sz w:val="23"/>
          <w:szCs w:val="23"/>
          <w:lang w:eastAsia="en-AU"/>
        </w:rPr>
        <w:t>any requirements issued by the Registrar</w:t>
      </w:r>
      <w:r w:rsidRPr="00CB0368">
        <w:rPr>
          <w:rFonts w:eastAsia="Times New Roman"/>
          <w:color w:val="000000"/>
          <w:sz w:val="23"/>
          <w:szCs w:val="23"/>
          <w:lang w:eastAsia="en-AU"/>
        </w:rPr>
        <w:noBreakHyphen/>
        <w:t xml:space="preserve">General pursuant to regulation 16 of the </w:t>
      </w:r>
      <w:hyperlink r:id="rId57" w:history="1">
        <w:r w:rsidRPr="00CB0368">
          <w:rPr>
            <w:rFonts w:eastAsia="Times New Roman"/>
            <w:i/>
            <w:iCs/>
            <w:color w:val="000000"/>
            <w:sz w:val="23"/>
            <w:szCs w:val="23"/>
            <w:lang w:eastAsia="en-AU"/>
          </w:rPr>
          <w:t>Real Property Regulations 2024</w:t>
        </w:r>
      </w:hyperlink>
    </w:p>
    <w:p w14:paraId="02394E57" w14:textId="77777777" w:rsidR="00CB0368" w:rsidRPr="00CB0368" w:rsidRDefault="00CB0368" w:rsidP="00CB036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B0368">
        <w:rPr>
          <w:rFonts w:eastAsia="Times New Roman"/>
          <w:b/>
          <w:bCs/>
          <w:color w:val="000000"/>
          <w:sz w:val="20"/>
          <w:szCs w:val="20"/>
          <w:lang w:eastAsia="en-AU"/>
        </w:rPr>
        <w:t>Editorial note—</w:t>
      </w:r>
    </w:p>
    <w:p w14:paraId="6B7F21C4" w14:textId="77777777" w:rsidR="00CB0368" w:rsidRPr="00CB0368" w:rsidRDefault="00CB0368" w:rsidP="00CB0368">
      <w:pPr>
        <w:keepLines/>
        <w:autoSpaceDE w:val="0"/>
        <w:autoSpaceDN w:val="0"/>
        <w:adjustRightInd w:val="0"/>
        <w:spacing w:before="120" w:after="0" w:line="240" w:lineRule="auto"/>
        <w:ind w:left="794"/>
        <w:jc w:val="left"/>
        <w:rPr>
          <w:rFonts w:eastAsia="Times New Roman"/>
          <w:color w:val="000000"/>
          <w:sz w:val="20"/>
          <w:szCs w:val="20"/>
          <w:lang w:eastAsia="en-AU"/>
        </w:rPr>
      </w:pPr>
      <w:r w:rsidRPr="00CB0368">
        <w:rPr>
          <w:rFonts w:eastAsia="Times New Roman"/>
          <w:color w:val="000000"/>
          <w:sz w:val="20"/>
          <w:szCs w:val="20"/>
          <w:lang w:eastAsia="en-AU"/>
        </w:rPr>
        <w:t xml:space="preserve">As required by section 10AA(2) of the </w:t>
      </w:r>
      <w:hyperlink r:id="rId58" w:history="1">
        <w:r w:rsidRPr="00CB0368">
          <w:rPr>
            <w:rFonts w:eastAsia="Times New Roman"/>
            <w:i/>
            <w:iCs/>
            <w:color w:val="000000"/>
            <w:sz w:val="20"/>
            <w:szCs w:val="20"/>
            <w:lang w:eastAsia="en-AU"/>
          </w:rPr>
          <w:t>Legislative Instruments Act 1978</w:t>
        </w:r>
      </w:hyperlink>
      <w:r w:rsidRPr="00CB036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73F44F6" w14:textId="77777777" w:rsidR="00CB0368" w:rsidRPr="00CB0368" w:rsidRDefault="00CB0368" w:rsidP="00CB036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B0368">
        <w:rPr>
          <w:rFonts w:eastAsia="Times New Roman"/>
          <w:b/>
          <w:bCs/>
          <w:color w:val="000000"/>
          <w:sz w:val="26"/>
          <w:szCs w:val="26"/>
          <w:lang w:eastAsia="en-AU"/>
        </w:rPr>
        <w:t>Made by the Governor</w:t>
      </w:r>
    </w:p>
    <w:p w14:paraId="21453303" w14:textId="77777777" w:rsidR="00CB0368" w:rsidRPr="00CB0368" w:rsidRDefault="00CB0368" w:rsidP="00CB0368">
      <w:pPr>
        <w:keepNext/>
        <w:keepLines/>
        <w:autoSpaceDE w:val="0"/>
        <w:autoSpaceDN w:val="0"/>
        <w:adjustRightInd w:val="0"/>
        <w:spacing w:before="120"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with the advice and consent of the Executive Council</w:t>
      </w:r>
    </w:p>
    <w:p w14:paraId="76C2C2EB" w14:textId="77777777" w:rsidR="00CB0368" w:rsidRPr="00CB0368" w:rsidRDefault="00CB0368" w:rsidP="00CB0368">
      <w:pPr>
        <w:keepNext/>
        <w:keepLines/>
        <w:autoSpaceDE w:val="0"/>
        <w:autoSpaceDN w:val="0"/>
        <w:adjustRightInd w:val="0"/>
        <w:spacing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on 8 August 2024</w:t>
      </w:r>
    </w:p>
    <w:p w14:paraId="28BCA07E" w14:textId="77777777" w:rsidR="00CB0368" w:rsidRPr="00CB0368" w:rsidRDefault="00CB0368" w:rsidP="00CB0368">
      <w:pPr>
        <w:keepNext/>
        <w:keepLines/>
        <w:autoSpaceDE w:val="0"/>
        <w:autoSpaceDN w:val="0"/>
        <w:adjustRightInd w:val="0"/>
        <w:spacing w:before="120" w:after="0" w:line="240" w:lineRule="auto"/>
        <w:jc w:val="left"/>
        <w:rPr>
          <w:rFonts w:eastAsia="Times New Roman"/>
          <w:color w:val="000000"/>
          <w:sz w:val="23"/>
          <w:szCs w:val="23"/>
          <w:lang w:eastAsia="en-AU"/>
        </w:rPr>
      </w:pPr>
      <w:r w:rsidRPr="00CB0368">
        <w:rPr>
          <w:rFonts w:eastAsia="Times New Roman"/>
          <w:color w:val="000000"/>
          <w:sz w:val="23"/>
          <w:szCs w:val="23"/>
          <w:lang w:eastAsia="en-AU"/>
        </w:rPr>
        <w:t>No 82 of 2024</w:t>
      </w:r>
    </w:p>
    <w:p w14:paraId="7B030A8B" w14:textId="6D3EA0A4" w:rsidR="00CB0368" w:rsidRDefault="00CB0368">
      <w:pPr>
        <w:spacing w:after="0" w:line="240" w:lineRule="auto"/>
        <w:jc w:val="left"/>
        <w:rPr>
          <w:rFonts w:eastAsia="Times New Roman"/>
          <w:szCs w:val="17"/>
        </w:rPr>
      </w:pPr>
      <w:r>
        <w:br w:type="page"/>
      </w:r>
    </w:p>
    <w:p w14:paraId="0A95E425" w14:textId="6C4B8907" w:rsidR="009D1E2E" w:rsidRPr="009D1E2E" w:rsidRDefault="009D1E2E" w:rsidP="0043001F">
      <w:pPr>
        <w:pStyle w:val="Heading1"/>
      </w:pPr>
      <w:bookmarkStart w:id="93" w:name="_Toc33707982"/>
      <w:bookmarkStart w:id="94" w:name="_Toc33708153"/>
      <w:bookmarkStart w:id="95" w:name="_Toc174010593"/>
      <w:r w:rsidRPr="009D1E2E">
        <w:lastRenderedPageBreak/>
        <w:t>State Government Instruments</w:t>
      </w:r>
      <w:bookmarkEnd w:id="93"/>
      <w:bookmarkEnd w:id="94"/>
      <w:bookmarkEnd w:id="95"/>
    </w:p>
    <w:p w14:paraId="1C3DB91B" w14:textId="77777777" w:rsidR="0024428F" w:rsidRDefault="0024428F" w:rsidP="00D231CB">
      <w:pPr>
        <w:pStyle w:val="Heading2"/>
      </w:pPr>
      <w:bookmarkStart w:id="96" w:name="_Toc174010594"/>
      <w:r>
        <w:t>Fisheries Management Act 2007</w:t>
      </w:r>
      <w:bookmarkEnd w:id="96"/>
    </w:p>
    <w:p w14:paraId="06F31482" w14:textId="77777777" w:rsidR="0024428F" w:rsidRDefault="0024428F" w:rsidP="0024428F">
      <w:pPr>
        <w:pStyle w:val="GG-Title2"/>
      </w:pPr>
      <w:r>
        <w:t>Section 115</w:t>
      </w:r>
    </w:p>
    <w:p w14:paraId="36666E95" w14:textId="77777777" w:rsidR="0024428F" w:rsidRDefault="0024428F" w:rsidP="0024428F">
      <w:pPr>
        <w:pStyle w:val="GG-Title3"/>
      </w:pPr>
      <w:r>
        <w:t>Ministerial Exemption Number ME9903310</w:t>
      </w:r>
    </w:p>
    <w:p w14:paraId="12AD1C2E" w14:textId="77777777" w:rsidR="0024428F" w:rsidRDefault="0024428F" w:rsidP="0024428F">
      <w:r w:rsidRPr="00521D83">
        <w:rPr>
          <w:spacing w:val="-4"/>
        </w:rPr>
        <w:t xml:space="preserve">Take notice that pursuant to Section 115 of the </w:t>
      </w:r>
      <w:r w:rsidRPr="00521D83">
        <w:rPr>
          <w:i/>
          <w:iCs/>
          <w:spacing w:val="-4"/>
        </w:rPr>
        <w:t>Fisheries Management Act 2007</w:t>
      </w:r>
      <w:r w:rsidRPr="00521D83">
        <w:rPr>
          <w:spacing w:val="-4"/>
        </w:rPr>
        <w:t>, the holders of the Sardine Fishery licences listed in Schedule</w:t>
      </w:r>
      <w:r>
        <w:rPr>
          <w:spacing w:val="-4"/>
        </w:rPr>
        <w:t> </w:t>
      </w:r>
      <w:r w:rsidRPr="00521D83">
        <w:rPr>
          <w:spacing w:val="-4"/>
        </w:rPr>
        <w:t>1</w:t>
      </w:r>
      <w:r>
        <w:t xml:space="preserve"> (the ‘exemption holders’), or their registered masters, are exempt from the provisions of Section 70 of the </w:t>
      </w:r>
      <w:r w:rsidRPr="00B3165E">
        <w:rPr>
          <w:i/>
          <w:iCs/>
        </w:rPr>
        <w:t>Fisheries Management Act 2007</w:t>
      </w:r>
      <w:r>
        <w:t xml:space="preserve">, and Regulation 5(b) and Schedule 7 of the </w:t>
      </w:r>
      <w:r w:rsidRPr="00B3165E">
        <w:rPr>
          <w:i/>
          <w:iCs/>
        </w:rPr>
        <w:t>Fisheries Management (General) Regulations 2017</w:t>
      </w:r>
      <w:r>
        <w:t xml:space="preserve"> but only insofar as the exemption holder may use a Sardine net for the purposes of trade or business in the waters described in Schedule 2 (the “exempted activity”), subject to the conditions set out in Schedule 3, from 8 June 2024 until 7 June 2025, unless this notice is varied or revoked earlier.</w:t>
      </w:r>
    </w:p>
    <w:p w14:paraId="161EC038" w14:textId="77777777" w:rsidR="0024428F" w:rsidRDefault="0024428F" w:rsidP="0024428F">
      <w:pPr>
        <w:pStyle w:val="GG-Title2"/>
      </w:pPr>
      <w:r>
        <w:t>Schedule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51"/>
      </w:tblGrid>
      <w:tr w:rsidR="0024428F" w:rsidRPr="00E149C2" w14:paraId="12CFF5CB" w14:textId="77777777" w:rsidTr="009517A4">
        <w:trPr>
          <w:tblHeader/>
          <w:jc w:val="center"/>
        </w:trPr>
        <w:tc>
          <w:tcPr>
            <w:tcW w:w="2694" w:type="dxa"/>
            <w:tcBorders>
              <w:top w:val="single" w:sz="4" w:space="0" w:color="auto"/>
              <w:bottom w:val="single" w:sz="4" w:space="0" w:color="auto"/>
            </w:tcBorders>
            <w:vAlign w:val="center"/>
          </w:tcPr>
          <w:p w14:paraId="34C0DDF7"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49C2">
              <w:rPr>
                <w:b/>
                <w:bCs/>
              </w:rPr>
              <w:t>Licence Holder</w:t>
            </w:r>
          </w:p>
        </w:tc>
        <w:tc>
          <w:tcPr>
            <w:tcW w:w="2551" w:type="dxa"/>
            <w:tcBorders>
              <w:top w:val="single" w:sz="4" w:space="0" w:color="auto"/>
              <w:bottom w:val="single" w:sz="4" w:space="0" w:color="auto"/>
            </w:tcBorders>
            <w:vAlign w:val="center"/>
          </w:tcPr>
          <w:p w14:paraId="66101A5B"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49C2">
              <w:rPr>
                <w:b/>
                <w:bCs/>
              </w:rPr>
              <w:t>Licence Numbers</w:t>
            </w:r>
          </w:p>
        </w:tc>
      </w:tr>
      <w:tr w:rsidR="0024428F" w:rsidRPr="00E149C2" w14:paraId="05DF68C0" w14:textId="77777777" w:rsidTr="009517A4">
        <w:trPr>
          <w:tblHeader/>
          <w:jc w:val="center"/>
        </w:trPr>
        <w:tc>
          <w:tcPr>
            <w:tcW w:w="2694" w:type="dxa"/>
            <w:tcBorders>
              <w:top w:val="single" w:sz="4" w:space="0" w:color="auto"/>
            </w:tcBorders>
          </w:tcPr>
          <w:p w14:paraId="4F153354"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rPr>
            </w:pPr>
          </w:p>
        </w:tc>
        <w:tc>
          <w:tcPr>
            <w:tcW w:w="2551" w:type="dxa"/>
            <w:tcBorders>
              <w:top w:val="single" w:sz="4" w:space="0" w:color="auto"/>
            </w:tcBorders>
          </w:tcPr>
          <w:p w14:paraId="7B5EFB66"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rPr>
            </w:pPr>
          </w:p>
        </w:tc>
      </w:tr>
      <w:tr w:rsidR="0024428F" w:rsidRPr="00E149C2" w14:paraId="152F4AEB" w14:textId="77777777" w:rsidTr="009517A4">
        <w:trPr>
          <w:jc w:val="center"/>
        </w:trPr>
        <w:tc>
          <w:tcPr>
            <w:tcW w:w="2694" w:type="dxa"/>
          </w:tcPr>
          <w:p w14:paraId="66C2486B"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149C2">
              <w:t>S &amp; Z Lukin Pty Ltd</w:t>
            </w:r>
          </w:p>
        </w:tc>
        <w:tc>
          <w:tcPr>
            <w:tcW w:w="2551" w:type="dxa"/>
          </w:tcPr>
          <w:p w14:paraId="46611354"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990"/>
              <w:jc w:val="left"/>
            </w:pPr>
            <w:r w:rsidRPr="00E149C2">
              <w:t xml:space="preserve">Z03 </w:t>
            </w:r>
            <w:r>
              <w:t>and</w:t>
            </w:r>
            <w:r w:rsidRPr="00E149C2">
              <w:t xml:space="preserve"> Z05</w:t>
            </w:r>
          </w:p>
        </w:tc>
      </w:tr>
      <w:tr w:rsidR="0024428F" w:rsidRPr="00E149C2" w14:paraId="5CDE06B8" w14:textId="77777777" w:rsidTr="009517A4">
        <w:trPr>
          <w:jc w:val="center"/>
        </w:trPr>
        <w:tc>
          <w:tcPr>
            <w:tcW w:w="2694" w:type="dxa"/>
          </w:tcPr>
          <w:p w14:paraId="5259E533"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149C2">
              <w:t>Sustainable Seafood Co Op Pty Ltd</w:t>
            </w:r>
          </w:p>
        </w:tc>
        <w:tc>
          <w:tcPr>
            <w:tcW w:w="2551" w:type="dxa"/>
          </w:tcPr>
          <w:p w14:paraId="5DBAA879"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990"/>
              <w:jc w:val="left"/>
            </w:pPr>
            <w:r w:rsidRPr="00E149C2">
              <w:t>Z04</w:t>
            </w:r>
          </w:p>
        </w:tc>
      </w:tr>
      <w:tr w:rsidR="0024428F" w:rsidRPr="00E149C2" w14:paraId="4B3EE67E" w14:textId="77777777" w:rsidTr="009517A4">
        <w:trPr>
          <w:jc w:val="center"/>
        </w:trPr>
        <w:tc>
          <w:tcPr>
            <w:tcW w:w="2694" w:type="dxa"/>
          </w:tcPr>
          <w:p w14:paraId="4CB495BD"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roofErr w:type="spellStart"/>
            <w:r w:rsidRPr="00E149C2">
              <w:t>Blaslov</w:t>
            </w:r>
            <w:proofErr w:type="spellEnd"/>
            <w:r w:rsidRPr="00E149C2">
              <w:t xml:space="preserve"> Fishing Group Pty Ltd</w:t>
            </w:r>
          </w:p>
        </w:tc>
        <w:tc>
          <w:tcPr>
            <w:tcW w:w="2551" w:type="dxa"/>
          </w:tcPr>
          <w:p w14:paraId="46E145C8"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990"/>
              <w:jc w:val="left"/>
            </w:pPr>
            <w:r w:rsidRPr="00E149C2">
              <w:t>Z07</w:t>
            </w:r>
          </w:p>
        </w:tc>
      </w:tr>
      <w:tr w:rsidR="0024428F" w:rsidRPr="00E149C2" w14:paraId="69BC6D30" w14:textId="77777777" w:rsidTr="009517A4">
        <w:trPr>
          <w:jc w:val="center"/>
        </w:trPr>
        <w:tc>
          <w:tcPr>
            <w:tcW w:w="2694" w:type="dxa"/>
          </w:tcPr>
          <w:p w14:paraId="471D4BA3"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roofErr w:type="spellStart"/>
            <w:r w:rsidRPr="00E149C2">
              <w:t>Marnikol</w:t>
            </w:r>
            <w:proofErr w:type="spellEnd"/>
            <w:r w:rsidRPr="00E149C2">
              <w:t xml:space="preserve"> Fisheries Pty Ltd</w:t>
            </w:r>
          </w:p>
        </w:tc>
        <w:tc>
          <w:tcPr>
            <w:tcW w:w="2551" w:type="dxa"/>
          </w:tcPr>
          <w:p w14:paraId="49EB7A37"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990"/>
              <w:jc w:val="left"/>
            </w:pPr>
            <w:r w:rsidRPr="00E149C2">
              <w:t>Z09</w:t>
            </w:r>
          </w:p>
        </w:tc>
      </w:tr>
      <w:tr w:rsidR="0024428F" w:rsidRPr="00E149C2" w14:paraId="3E0775FA" w14:textId="77777777" w:rsidTr="009517A4">
        <w:trPr>
          <w:jc w:val="center"/>
        </w:trPr>
        <w:tc>
          <w:tcPr>
            <w:tcW w:w="2694" w:type="dxa"/>
          </w:tcPr>
          <w:p w14:paraId="7CB5C923"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149C2">
              <w:t>Peter White</w:t>
            </w:r>
          </w:p>
        </w:tc>
        <w:tc>
          <w:tcPr>
            <w:tcW w:w="2551" w:type="dxa"/>
          </w:tcPr>
          <w:p w14:paraId="64F249D6"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990"/>
              <w:jc w:val="left"/>
            </w:pPr>
            <w:r w:rsidRPr="00E149C2">
              <w:t>Z10</w:t>
            </w:r>
          </w:p>
        </w:tc>
      </w:tr>
      <w:tr w:rsidR="0024428F" w:rsidRPr="00E149C2" w14:paraId="108C651D" w14:textId="77777777" w:rsidTr="009517A4">
        <w:trPr>
          <w:jc w:val="center"/>
        </w:trPr>
        <w:tc>
          <w:tcPr>
            <w:tcW w:w="2694" w:type="dxa"/>
          </w:tcPr>
          <w:p w14:paraId="3F45CC7D"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149C2">
              <w:t>Australian Fishing Enterprises Pty Ltd</w:t>
            </w:r>
          </w:p>
        </w:tc>
        <w:tc>
          <w:tcPr>
            <w:tcW w:w="2551" w:type="dxa"/>
          </w:tcPr>
          <w:p w14:paraId="73C2BAFD"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990"/>
              <w:jc w:val="left"/>
            </w:pPr>
            <w:r w:rsidRPr="00E149C2">
              <w:t xml:space="preserve">Z11, Z13 </w:t>
            </w:r>
            <w:r>
              <w:t>and</w:t>
            </w:r>
            <w:r w:rsidRPr="00E149C2">
              <w:t xml:space="preserve"> Z14</w:t>
            </w:r>
          </w:p>
        </w:tc>
      </w:tr>
      <w:tr w:rsidR="0024428F" w:rsidRPr="00E149C2" w14:paraId="1D452212" w14:textId="77777777" w:rsidTr="009517A4">
        <w:trPr>
          <w:jc w:val="center"/>
        </w:trPr>
        <w:tc>
          <w:tcPr>
            <w:tcW w:w="2694" w:type="dxa"/>
            <w:tcBorders>
              <w:bottom w:val="single" w:sz="4" w:space="0" w:color="auto"/>
            </w:tcBorders>
          </w:tcPr>
          <w:p w14:paraId="750FBDE8"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roofErr w:type="spellStart"/>
            <w:r w:rsidRPr="00E149C2">
              <w:t>Sardinops</w:t>
            </w:r>
            <w:proofErr w:type="spellEnd"/>
            <w:r w:rsidRPr="00E149C2">
              <w:t xml:space="preserve"> Pty Ltd</w:t>
            </w:r>
          </w:p>
        </w:tc>
        <w:tc>
          <w:tcPr>
            <w:tcW w:w="2551" w:type="dxa"/>
            <w:tcBorders>
              <w:bottom w:val="single" w:sz="4" w:space="0" w:color="auto"/>
            </w:tcBorders>
          </w:tcPr>
          <w:p w14:paraId="77F56C35"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990"/>
              <w:jc w:val="left"/>
            </w:pPr>
            <w:r w:rsidRPr="00E149C2">
              <w:t>Z12</w:t>
            </w:r>
          </w:p>
        </w:tc>
      </w:tr>
      <w:tr w:rsidR="0024428F" w:rsidRPr="00E149C2" w14:paraId="607051F5" w14:textId="77777777" w:rsidTr="009517A4">
        <w:trPr>
          <w:jc w:val="center"/>
        </w:trPr>
        <w:tc>
          <w:tcPr>
            <w:tcW w:w="2694" w:type="dxa"/>
            <w:tcBorders>
              <w:top w:val="single" w:sz="4" w:space="0" w:color="auto"/>
            </w:tcBorders>
          </w:tcPr>
          <w:p w14:paraId="0038C6EA"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551" w:type="dxa"/>
            <w:tcBorders>
              <w:top w:val="single" w:sz="4" w:space="0" w:color="auto"/>
            </w:tcBorders>
          </w:tcPr>
          <w:p w14:paraId="1D339F3B" w14:textId="77777777" w:rsidR="0024428F" w:rsidRPr="00E149C2" w:rsidRDefault="0024428F"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5004FCB8" w14:textId="77777777" w:rsidR="0024428F" w:rsidRDefault="0024428F" w:rsidP="00C2035C">
      <w:pPr>
        <w:pStyle w:val="GG-Title2"/>
        <w:spacing w:after="60"/>
      </w:pPr>
      <w:r>
        <w:t>Schedule 2</w:t>
      </w:r>
    </w:p>
    <w:p w14:paraId="6A5FFB14" w14:textId="77777777" w:rsidR="0024428F" w:rsidRDefault="0024428F" w:rsidP="00C2035C">
      <w:pPr>
        <w:spacing w:after="60"/>
        <w:ind w:left="284" w:hanging="284"/>
      </w:pPr>
      <w:r>
        <w:t>1.</w:t>
      </w:r>
      <w:r>
        <w:tab/>
        <w:t>The waters of or near Coffin Bay contained within and bounded by a line commencing at Mean High Water Springs closest to 34°25</w:t>
      </w:r>
      <w:r>
        <w:sym w:font="Symbol" w:char="F0A2"/>
      </w:r>
      <w:r>
        <w:t xml:space="preserve">44.84ʺ South, 135°12′22.73″ East (Point Sir Isaac), then easterly to the location on Mean High Water Springs closest to </w:t>
      </w:r>
      <w:r w:rsidRPr="009E540C">
        <w:rPr>
          <w:spacing w:val="-2"/>
        </w:rPr>
        <w:t>34°25′06.25″ South, 135°21′31.65″ East (Frenchman Bluff), then beginning southerly following the line of Mean High Water Springs to</w:t>
      </w:r>
      <w:r>
        <w:t xml:space="preserve"> </w:t>
      </w:r>
      <w:r w:rsidRPr="009E540C">
        <w:rPr>
          <w:spacing w:val="-2"/>
        </w:rPr>
        <w:t>the location on Mean High Water Springs closest to 34°31′19.92″ South, 135°22′38.52″ East, then westerly to the location on Mean High</w:t>
      </w:r>
      <w:r>
        <w:t xml:space="preserve"> Water Springs closest to 34°31′19.92″ South, 135°21′12.12″ East (Point Longnose), then beginning northerly following the line of Mean High Water Springs to the point of commencement (GDA94).</w:t>
      </w:r>
    </w:p>
    <w:p w14:paraId="7F301F1B" w14:textId="77777777" w:rsidR="0024428F" w:rsidRPr="00EF09FD" w:rsidRDefault="0024428F" w:rsidP="00C2035C">
      <w:pPr>
        <w:spacing w:after="60"/>
        <w:ind w:left="284" w:hanging="284"/>
        <w:rPr>
          <w:spacing w:val="-2"/>
        </w:rPr>
      </w:pPr>
      <w:r>
        <w:t>2.</w:t>
      </w:r>
      <w:r>
        <w:tab/>
        <w:t xml:space="preserve">Waters adjacent to Port Lincoln west of the geodesic from the location on Mean High Water Springs closest to 34°32′30.60″ South, 136°05′19.80″ East (Point Bolingbroke) to the location on Mean High Water Springs closest to latitude 34°43′43.80″ South, longitude 135°59′37.80″ East (Cape </w:t>
      </w:r>
      <w:proofErr w:type="spellStart"/>
      <w:r>
        <w:t>Donington</w:t>
      </w:r>
      <w:proofErr w:type="spellEnd"/>
      <w:r>
        <w:t xml:space="preserve">)—excluding those waters contained within and bounded by a line commencing at Mean High Water Springs at the shore end of the North Shields jetty, then south-easterly to Maria Point on Boston Island, then beginning southerly following the line of Mean High Water Springs to the light at Point Fanny, then west-south-westerly to the most northerly point of </w:t>
      </w:r>
      <w:r w:rsidRPr="00EF09FD">
        <w:rPr>
          <w:spacing w:val="-2"/>
        </w:rPr>
        <w:t>Billy Lights Point, then beginning south-westerly following the line of Mean High Water Springs to the point of commencement (GDA94).</w:t>
      </w:r>
    </w:p>
    <w:p w14:paraId="74263DC6" w14:textId="77777777" w:rsidR="0024428F" w:rsidRDefault="0024428F" w:rsidP="00C2035C">
      <w:pPr>
        <w:pStyle w:val="GG-Title2"/>
        <w:spacing w:after="60"/>
      </w:pPr>
      <w:r>
        <w:t>Schedule 3</w:t>
      </w:r>
    </w:p>
    <w:p w14:paraId="7A1CD594" w14:textId="77777777" w:rsidR="0024428F" w:rsidRDefault="0024428F" w:rsidP="00C2035C">
      <w:pPr>
        <w:spacing w:after="60"/>
        <w:ind w:left="284" w:hanging="284"/>
      </w:pPr>
      <w:r>
        <w:t>1.</w:t>
      </w:r>
      <w:r>
        <w:tab/>
        <w:t>This exemption is valid only in respect of fishing activities undertaken on boats that are registered and endorsed on the exemption holder’s Sardine Fishery licence.</w:t>
      </w:r>
    </w:p>
    <w:p w14:paraId="3F3A8A53" w14:textId="77777777" w:rsidR="0024428F" w:rsidRDefault="0024428F" w:rsidP="00C2035C">
      <w:pPr>
        <w:spacing w:after="60"/>
        <w:ind w:left="284" w:hanging="284"/>
      </w:pPr>
      <w:r>
        <w:t>2.</w:t>
      </w:r>
      <w:r>
        <w:tab/>
        <w:t>The exempted activity may only be undertaken using a registered Sardine net that is endorsed on the exemption holder’s Sardine licence and is being used pursuant to that licence and the conditions of that licence.</w:t>
      </w:r>
    </w:p>
    <w:p w14:paraId="43D959DC" w14:textId="77777777" w:rsidR="0024428F" w:rsidRDefault="0024428F" w:rsidP="00C2035C">
      <w:pPr>
        <w:spacing w:after="60"/>
        <w:ind w:left="284" w:hanging="284"/>
      </w:pPr>
      <w:r>
        <w:t>3.</w:t>
      </w:r>
      <w:r>
        <w:tab/>
        <w:t>The exempted activity must not be undertaken in waters less than ten (10) metres in depth.</w:t>
      </w:r>
    </w:p>
    <w:p w14:paraId="0459203F" w14:textId="77777777" w:rsidR="0024428F" w:rsidRDefault="0024428F" w:rsidP="00C2035C">
      <w:pPr>
        <w:spacing w:after="60"/>
        <w:ind w:left="284" w:hanging="284"/>
      </w:pPr>
      <w:r>
        <w:t>4.</w:t>
      </w:r>
      <w:r>
        <w:tab/>
        <w:t>The exempted activity may only be undertaken using one Sardine net at any one time to take Australian Sardine or Australian Anchovy.</w:t>
      </w:r>
    </w:p>
    <w:p w14:paraId="6A36C3C3" w14:textId="77777777" w:rsidR="0024428F" w:rsidRDefault="0024428F" w:rsidP="00C2035C">
      <w:pPr>
        <w:spacing w:after="60"/>
        <w:ind w:left="284" w:hanging="284"/>
      </w:pPr>
      <w:r>
        <w:t>5.</w:t>
      </w:r>
      <w:r>
        <w:tab/>
      </w:r>
      <w:r w:rsidRPr="00F1256A">
        <w:rPr>
          <w:spacing w:val="-2"/>
        </w:rPr>
        <w:t>Whilst engaged in the exempted activity the exemption holder must not use any other registered device endorsed on their Sardine licence.</w:t>
      </w:r>
    </w:p>
    <w:p w14:paraId="5200F67E" w14:textId="77777777" w:rsidR="0024428F" w:rsidRDefault="0024428F" w:rsidP="00C2035C">
      <w:pPr>
        <w:spacing w:after="60"/>
        <w:ind w:left="284" w:hanging="284"/>
      </w:pPr>
      <w:r>
        <w:t>6.</w:t>
      </w:r>
      <w:r>
        <w:tab/>
        <w:t xml:space="preserve">The exemption holder must notify the Department of Primary Industries and Regions </w:t>
      </w:r>
      <w:proofErr w:type="spellStart"/>
      <w:r>
        <w:t>Fishwatch</w:t>
      </w:r>
      <w:proofErr w:type="spellEnd"/>
      <w:r>
        <w:t xml:space="preserve"> on 1800 065 522 prior to conducting the exempted activity and provide the following information:</w:t>
      </w:r>
    </w:p>
    <w:p w14:paraId="09FD13C6" w14:textId="77777777" w:rsidR="0024428F" w:rsidRDefault="0024428F" w:rsidP="00C2035C">
      <w:pPr>
        <w:spacing w:after="60"/>
        <w:ind w:left="426" w:hanging="142"/>
      </w:pPr>
      <w:r>
        <w:t>•</w:t>
      </w:r>
      <w:r>
        <w:tab/>
        <w:t xml:space="preserve">The place and time of </w:t>
      </w:r>
      <w:proofErr w:type="gramStart"/>
      <w:r>
        <w:t>departure;</w:t>
      </w:r>
      <w:proofErr w:type="gramEnd"/>
    </w:p>
    <w:p w14:paraId="4CEC37CB" w14:textId="77777777" w:rsidR="0024428F" w:rsidRDefault="0024428F" w:rsidP="00C2035C">
      <w:pPr>
        <w:spacing w:after="60"/>
        <w:ind w:left="426" w:hanging="142"/>
      </w:pPr>
      <w:r>
        <w:t>•</w:t>
      </w:r>
      <w:r>
        <w:tab/>
        <w:t>The place and time of landing; and</w:t>
      </w:r>
    </w:p>
    <w:p w14:paraId="1D254EAD" w14:textId="77777777" w:rsidR="0024428F" w:rsidRDefault="0024428F" w:rsidP="00C2035C">
      <w:pPr>
        <w:spacing w:after="60"/>
        <w:ind w:left="426" w:hanging="142"/>
      </w:pPr>
      <w:r>
        <w:t>•</w:t>
      </w:r>
      <w:r>
        <w:tab/>
        <w:t>Exemption number.</w:t>
      </w:r>
    </w:p>
    <w:p w14:paraId="3B47F3DA" w14:textId="77777777" w:rsidR="0024428F" w:rsidRDefault="0024428F" w:rsidP="00C2035C">
      <w:pPr>
        <w:spacing w:after="60"/>
        <w:ind w:left="284" w:hanging="284"/>
      </w:pPr>
      <w:r>
        <w:t>7.</w:t>
      </w:r>
      <w:r>
        <w:tab/>
        <w:t>While engaged in the exempted activity the exemption holder must have in their possession a copy of this notice and produce that notice to a Fisheries Officer upon request.</w:t>
      </w:r>
    </w:p>
    <w:p w14:paraId="5262C417" w14:textId="77777777" w:rsidR="0024428F" w:rsidRDefault="0024428F" w:rsidP="00C2035C">
      <w:pPr>
        <w:spacing w:after="60"/>
      </w:pPr>
      <w:r w:rsidRPr="00C93CEA">
        <w:rPr>
          <w:spacing w:val="-2"/>
        </w:rPr>
        <w:t xml:space="preserve">This notice does not purport to override the provisions or operation of any other Act including, but not limited to, the </w:t>
      </w:r>
      <w:r w:rsidRPr="00C93CEA">
        <w:rPr>
          <w:i/>
          <w:iCs/>
          <w:spacing w:val="-2"/>
        </w:rPr>
        <w:t>Marine Parks Act 2007</w:t>
      </w:r>
      <w:r w:rsidRPr="00C93CEA">
        <w:rPr>
          <w:spacing w:val="-2"/>
        </w:rPr>
        <w:t xml:space="preserve">. </w:t>
      </w:r>
      <w:r w:rsidRPr="00232731">
        <w:rPr>
          <w:spacing w:val="-4"/>
        </w:rPr>
        <w:t>The exemption holder and his agents must comply with any relevant regulations, permits, requirements and directions from the Department for</w:t>
      </w:r>
      <w:r>
        <w:t xml:space="preserve"> Environment and Water when undertaking activities within a marine park.</w:t>
      </w:r>
    </w:p>
    <w:p w14:paraId="320994A7" w14:textId="77777777" w:rsidR="0024428F" w:rsidRDefault="0024428F" w:rsidP="0024428F">
      <w:pPr>
        <w:pStyle w:val="GG-SDated"/>
      </w:pPr>
      <w:r>
        <w:t>Dated: 7 June 2024</w:t>
      </w:r>
    </w:p>
    <w:p w14:paraId="34988C88" w14:textId="77777777" w:rsidR="0024428F" w:rsidRDefault="0024428F" w:rsidP="0024428F">
      <w:pPr>
        <w:pStyle w:val="GG-SName"/>
      </w:pPr>
      <w:r>
        <w:t>Professor Gavin Begg</w:t>
      </w:r>
    </w:p>
    <w:p w14:paraId="5B540A48" w14:textId="77777777" w:rsidR="0024428F" w:rsidRDefault="0024428F" w:rsidP="0024428F">
      <w:pPr>
        <w:pStyle w:val="GG-Signature"/>
      </w:pPr>
      <w:r>
        <w:t>Executive Director</w:t>
      </w:r>
    </w:p>
    <w:p w14:paraId="421B53EF" w14:textId="77777777" w:rsidR="0024428F" w:rsidRDefault="0024428F" w:rsidP="0024428F">
      <w:pPr>
        <w:pStyle w:val="GG-Signature"/>
      </w:pPr>
      <w:r>
        <w:t>Fisheries and Aquaculture</w:t>
      </w:r>
    </w:p>
    <w:p w14:paraId="7A04174B" w14:textId="20FB8C5F" w:rsidR="0024428F" w:rsidRDefault="0024428F" w:rsidP="0024428F">
      <w:pPr>
        <w:pStyle w:val="GG-Signature"/>
      </w:pPr>
      <w:r>
        <w:t>Delegate of the Minister for Primary Industries and Regional Development</w:t>
      </w:r>
    </w:p>
    <w:p w14:paraId="0369798D" w14:textId="77777777" w:rsidR="0024428F" w:rsidRDefault="0024428F" w:rsidP="0024428F">
      <w:pPr>
        <w:pStyle w:val="GG-Signature"/>
        <w:pBdr>
          <w:top w:val="single" w:sz="4" w:space="1" w:color="auto"/>
        </w:pBdr>
        <w:spacing w:before="100" w:line="14" w:lineRule="exact"/>
        <w:jc w:val="center"/>
        <w:rPr>
          <w:lang w:val="en-US"/>
        </w:rPr>
      </w:pPr>
    </w:p>
    <w:p w14:paraId="4FD220E8" w14:textId="77777777" w:rsidR="0024428F" w:rsidRDefault="0024428F" w:rsidP="0024428F">
      <w:pPr>
        <w:pStyle w:val="NoSpacing"/>
        <w:rPr>
          <w:lang w:val="en-US"/>
        </w:rPr>
      </w:pPr>
    </w:p>
    <w:p w14:paraId="3EBBEEE4" w14:textId="77777777" w:rsidR="00216082" w:rsidRDefault="00216082">
      <w:pPr>
        <w:spacing w:after="0" w:line="240" w:lineRule="auto"/>
        <w:jc w:val="left"/>
        <w:rPr>
          <w:caps/>
          <w:szCs w:val="17"/>
        </w:rPr>
      </w:pPr>
      <w:r>
        <w:br w:type="page"/>
      </w:r>
    </w:p>
    <w:p w14:paraId="754AC7DF" w14:textId="15998CD1" w:rsidR="00FC01C2" w:rsidRDefault="00FC01C2" w:rsidP="000F1D7E">
      <w:pPr>
        <w:pStyle w:val="Title1"/>
      </w:pPr>
      <w:r>
        <w:lastRenderedPageBreak/>
        <w:t>Fisheries Management Act 2007</w:t>
      </w:r>
    </w:p>
    <w:p w14:paraId="50E2A042" w14:textId="77777777" w:rsidR="00FC01C2" w:rsidRDefault="00FC01C2" w:rsidP="00807F19">
      <w:pPr>
        <w:pStyle w:val="GG-Title2"/>
      </w:pPr>
      <w:r>
        <w:t>Section 115</w:t>
      </w:r>
    </w:p>
    <w:p w14:paraId="212AF3B2" w14:textId="18CE020D" w:rsidR="00FC01C2" w:rsidRDefault="00B06C8F" w:rsidP="00807F19">
      <w:pPr>
        <w:pStyle w:val="GG-Title3"/>
      </w:pPr>
      <w:r>
        <w:t>Ministerial</w:t>
      </w:r>
      <w:r>
        <w:t xml:space="preserve"> </w:t>
      </w:r>
      <w:r w:rsidR="00FC01C2">
        <w:t>Exemption Number ME9903313</w:t>
      </w:r>
    </w:p>
    <w:p w14:paraId="4A73F52C" w14:textId="795A3B15" w:rsidR="00C2035C" w:rsidRDefault="00FC01C2" w:rsidP="00C2035C">
      <w:r>
        <w:t xml:space="preserve">Take notice that pursuant to Section 115 of the </w:t>
      </w:r>
      <w:r w:rsidRPr="007F53EF">
        <w:rPr>
          <w:i/>
          <w:iCs/>
        </w:rPr>
        <w:t>Fisheries Management Act 2007</w:t>
      </w:r>
      <w:r>
        <w:t xml:space="preserve">, the Executive Director, National Parks and Wildlife Service and the Director, Regional Operations, of the Department for Environment and Water (DEW) (the ‘exemption holders’) and their nominated agents are exempt from Sections 70 and 71 of the </w:t>
      </w:r>
      <w:r w:rsidRPr="007F53EF">
        <w:rPr>
          <w:i/>
          <w:iCs/>
        </w:rPr>
        <w:t>Fisheries Management Act 2007</w:t>
      </w:r>
      <w:r>
        <w:t xml:space="preserve">, and Regulation 5 including Clauses 4, 39(a), 40 and 41 of Schedule 6 and Schedule 7 of the </w:t>
      </w:r>
      <w:r w:rsidRPr="007F53EF">
        <w:rPr>
          <w:i/>
          <w:iCs/>
        </w:rPr>
        <w:t>Fisheries Management (General) Regulations 2017</w:t>
      </w:r>
      <w:r>
        <w:t xml:space="preserve"> but only insofar as the exemption holders are permitted to use a fish net as described in Schedule 1 in State waters to undertake marine mammal or turtle rescue and intervention activities from time to time consistent with the Marine Mammal Intervention Policy (Ref: DEWNR 97/14/0023) or consistent with other animal welfare standards and guidelines of the Department for Environment and Water (DEW) subject to the conditions set out in Schedule 2 from 30 July 2024 until 29 July 2025, unless varied or revoked earlier.</w:t>
      </w:r>
    </w:p>
    <w:p w14:paraId="627FCB0B" w14:textId="77777777" w:rsidR="00FC01C2" w:rsidRDefault="00FC01C2" w:rsidP="00807F19">
      <w:pPr>
        <w:pStyle w:val="GG-Title2"/>
      </w:pPr>
      <w:r>
        <w:t>Schedule 1</w:t>
      </w:r>
    </w:p>
    <w:p w14:paraId="5B9D53E3" w14:textId="77777777" w:rsidR="00FC01C2" w:rsidRDefault="00FC01C2" w:rsidP="00807F19">
      <w:pPr>
        <w:ind w:left="426" w:hanging="142"/>
      </w:pPr>
      <w:r>
        <w:t>•</w:t>
      </w:r>
      <w:r>
        <w:tab/>
        <w:t xml:space="preserve">a fish net with dimensions not greater than 150 metres by 3 metres by a person who does not otherwise hold a commercial fishing licence that authorises the use of </w:t>
      </w:r>
      <w:proofErr w:type="gramStart"/>
      <w:r>
        <w:t>nets;</w:t>
      </w:r>
      <w:proofErr w:type="gramEnd"/>
      <w:r>
        <w:t xml:space="preserve"> or</w:t>
      </w:r>
    </w:p>
    <w:p w14:paraId="3DA82513" w14:textId="77777777" w:rsidR="00FC01C2" w:rsidRDefault="00FC01C2" w:rsidP="00807F19">
      <w:pPr>
        <w:ind w:left="426" w:hanging="142"/>
      </w:pPr>
      <w:r>
        <w:t>•</w:t>
      </w:r>
      <w:r>
        <w:tab/>
        <w:t>a fish net that is otherwise lawful if used by the holder (or registered master) of a commercial fishing licence that is endorsed with a haul net and is also authorised.</w:t>
      </w:r>
    </w:p>
    <w:p w14:paraId="76A31C2C" w14:textId="77777777" w:rsidR="00FC01C2" w:rsidRDefault="00FC01C2" w:rsidP="00807F19">
      <w:pPr>
        <w:pStyle w:val="GG-Title2"/>
      </w:pPr>
      <w:r>
        <w:t>Schedule 2</w:t>
      </w:r>
    </w:p>
    <w:p w14:paraId="6A7CAEC1" w14:textId="77777777" w:rsidR="00FC01C2" w:rsidRDefault="00FC01C2" w:rsidP="00807F19">
      <w:pPr>
        <w:ind w:left="284" w:hanging="284"/>
      </w:pPr>
      <w:r>
        <w:t>1.</w:t>
      </w:r>
      <w:r>
        <w:tab/>
        <w:t>The exemption holders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understood the conditions under it.</w:t>
      </w:r>
    </w:p>
    <w:p w14:paraId="4C491C2C" w14:textId="77777777" w:rsidR="00FC01C2" w:rsidRDefault="00FC01C2" w:rsidP="00807F19">
      <w:pPr>
        <w:ind w:left="284" w:hanging="284"/>
      </w:pPr>
      <w:r>
        <w:t>2.</w:t>
      </w:r>
      <w:r>
        <w:tab/>
        <w:t>The exemption holders or their nominated agents must take all reasonable steps to minimise the extent of injury, damage, or harm to all captured aquatic animals when undertaking the activity.</w:t>
      </w:r>
    </w:p>
    <w:p w14:paraId="2BCA99B4" w14:textId="77777777" w:rsidR="00FC01C2" w:rsidRDefault="00FC01C2" w:rsidP="00807F19">
      <w:pPr>
        <w:ind w:left="284" w:hanging="284"/>
      </w:pPr>
      <w:r>
        <w:t>3.</w:t>
      </w:r>
      <w:r>
        <w:tab/>
        <w:t>The nominated agents of the exemption holders are:</w:t>
      </w:r>
    </w:p>
    <w:p w14:paraId="16776071" w14:textId="77777777" w:rsidR="00FC01C2" w:rsidRDefault="00FC01C2" w:rsidP="00807F19">
      <w:pPr>
        <w:ind w:left="426" w:hanging="142"/>
      </w:pPr>
      <w:r>
        <w:t>•</w:t>
      </w:r>
      <w:r>
        <w:tab/>
        <w:t xml:space="preserve">Wardens appointed under the </w:t>
      </w:r>
      <w:r w:rsidRPr="001F052F">
        <w:rPr>
          <w:i/>
          <w:iCs/>
        </w:rPr>
        <w:t xml:space="preserve">National Parks and Wildlife Act </w:t>
      </w:r>
      <w:proofErr w:type="gramStart"/>
      <w:r w:rsidRPr="001F052F">
        <w:rPr>
          <w:i/>
          <w:iCs/>
        </w:rPr>
        <w:t>1972</w:t>
      </w:r>
      <w:r>
        <w:t>;</w:t>
      </w:r>
      <w:proofErr w:type="gramEnd"/>
    </w:p>
    <w:p w14:paraId="7CBB7E8D" w14:textId="77777777" w:rsidR="00FC01C2" w:rsidRDefault="00FC01C2" w:rsidP="00807F19">
      <w:pPr>
        <w:ind w:left="426" w:hanging="142"/>
      </w:pPr>
      <w:r>
        <w:t>•</w:t>
      </w:r>
      <w:r>
        <w:tab/>
        <w:t xml:space="preserve">A licence holder or a registered master of a Marine </w:t>
      </w:r>
      <w:proofErr w:type="spellStart"/>
      <w:r>
        <w:t>Scalefish</w:t>
      </w:r>
      <w:proofErr w:type="spellEnd"/>
      <w:r>
        <w:t xml:space="preserve"> Fishery licence endorsed with a haul net who is authorised to capture aquatic animals under the </w:t>
      </w:r>
      <w:r w:rsidRPr="001F052F">
        <w:rPr>
          <w:i/>
          <w:iCs/>
        </w:rPr>
        <w:t>National Parks and Wildlife Act 1972</w:t>
      </w:r>
      <w:r>
        <w:t>; or</w:t>
      </w:r>
    </w:p>
    <w:p w14:paraId="3FF2ED92" w14:textId="77777777" w:rsidR="00FC01C2" w:rsidRDefault="00FC01C2" w:rsidP="00807F19">
      <w:pPr>
        <w:ind w:left="426" w:hanging="142"/>
      </w:pPr>
      <w:r>
        <w:t>•</w:t>
      </w:r>
      <w:r>
        <w:tab/>
        <w:t>Persons who are registered volunteers of DEW.</w:t>
      </w:r>
    </w:p>
    <w:p w14:paraId="6590C7BD" w14:textId="77777777" w:rsidR="00FC01C2" w:rsidRDefault="00FC01C2" w:rsidP="00807F19">
      <w:pPr>
        <w:ind w:left="284" w:hanging="284"/>
      </w:pPr>
      <w:r>
        <w:t>4.</w:t>
      </w:r>
      <w:r>
        <w:tab/>
        <w:t xml:space="preserve">Nominated agents of the exemption holders that are not Wardens appointed under the </w:t>
      </w:r>
      <w:r w:rsidRPr="001F052F">
        <w:rPr>
          <w:i/>
          <w:iCs/>
        </w:rPr>
        <w:t>National Parks and Wildlife Act 1972</w:t>
      </w:r>
      <w:r>
        <w:t xml:space="preserve">, must be under the direct supervision of a Warden appointed under the </w:t>
      </w:r>
      <w:r w:rsidRPr="001F052F">
        <w:rPr>
          <w:i/>
          <w:iCs/>
        </w:rPr>
        <w:t>National Parks and Wildlife Act 1972</w:t>
      </w:r>
      <w:r>
        <w:t xml:space="preserve"> who is working pursuant to a permit issued for the purpose of administration of that Act.</w:t>
      </w:r>
    </w:p>
    <w:p w14:paraId="7E4B855C" w14:textId="77777777" w:rsidR="00FC01C2" w:rsidRPr="00FC01C2" w:rsidRDefault="00FC01C2" w:rsidP="00807F19">
      <w:pPr>
        <w:ind w:left="284" w:hanging="284"/>
        <w:rPr>
          <w:spacing w:val="-2"/>
        </w:rPr>
      </w:pPr>
      <w:r>
        <w:t>5.</w:t>
      </w:r>
      <w:r>
        <w:tab/>
      </w:r>
      <w:r w:rsidRPr="00FC01C2">
        <w:rPr>
          <w:spacing w:val="-2"/>
        </w:rPr>
        <w:t xml:space="preserve">Before undertaking the exempted activity pursuant to this notice, the exemption holders or their nominated agent must contact the Department of Primary Industries and Regions (PIRSA) </w:t>
      </w:r>
      <w:proofErr w:type="spellStart"/>
      <w:r w:rsidRPr="00FC01C2">
        <w:rPr>
          <w:spacing w:val="-2"/>
        </w:rPr>
        <w:t>Fishwatch</w:t>
      </w:r>
      <w:proofErr w:type="spellEnd"/>
      <w:r w:rsidRPr="00FC01C2">
        <w:rPr>
          <w:spacing w:val="-2"/>
        </w:rPr>
        <w:t xml:space="preserve"> on 1800 065 522 and answer a series of questions about the exempted activity. The exemption holders or their nominated agent will need to have a copy of the exemption at the time of making the call and be able to provide information about the area and time of the exempted activity, the vehicles and/or boats involved and other related questions.</w:t>
      </w:r>
    </w:p>
    <w:p w14:paraId="3248033F" w14:textId="77777777" w:rsidR="00FC01C2" w:rsidRDefault="00FC01C2" w:rsidP="00807F19">
      <w:pPr>
        <w:ind w:left="284" w:hanging="284"/>
      </w:pPr>
      <w:r>
        <w:t>6.</w:t>
      </w:r>
      <w:r>
        <w:tab/>
      </w:r>
      <w:r w:rsidRPr="001F052F">
        <w:rPr>
          <w:spacing w:val="-2"/>
        </w:rPr>
        <w:t xml:space="preserve">While engaging in the exempted activity, the exemption holders or their nominated agents must be in possession of a copy of this notice. </w:t>
      </w:r>
      <w:r>
        <w:t>Such notice must be produced to a Fisheries Officer if requested.</w:t>
      </w:r>
    </w:p>
    <w:p w14:paraId="0FB1663A" w14:textId="77777777" w:rsidR="00FC01C2" w:rsidRDefault="00FC01C2" w:rsidP="00807F19">
      <w:pPr>
        <w:ind w:left="284" w:hanging="284"/>
      </w:pPr>
      <w:r>
        <w:t>7.</w:t>
      </w:r>
      <w:r>
        <w:tab/>
        <w:t xml:space="preserve">Except where specifically exempted by this notice, the exemption holders or their nominated agents must not contravene or fail to comply with the </w:t>
      </w:r>
      <w:r w:rsidRPr="001F052F">
        <w:rPr>
          <w:i/>
          <w:iCs/>
        </w:rPr>
        <w:t>Fisheries Management Act 2007</w:t>
      </w:r>
      <w:r>
        <w:t xml:space="preserve"> or any regulations made under that Act, and pursuant to Section 23 of the </w:t>
      </w:r>
      <w:r w:rsidRPr="009A6724">
        <w:rPr>
          <w:i/>
          <w:iCs/>
        </w:rPr>
        <w:t>River</w:t>
      </w:r>
      <w:r>
        <w:rPr>
          <w:i/>
          <w:iCs/>
        </w:rPr>
        <w:t> </w:t>
      </w:r>
      <w:r w:rsidRPr="009A6724">
        <w:rPr>
          <w:i/>
          <w:iCs/>
        </w:rPr>
        <w:t>Murray Act 2003</w:t>
      </w:r>
      <w:r>
        <w:t>, the permit holder must take all reasonable measures to prevent or minimise any harm to the River Murray.</w:t>
      </w:r>
    </w:p>
    <w:p w14:paraId="23AB667C" w14:textId="77777777" w:rsidR="00FC01C2" w:rsidRDefault="00FC01C2" w:rsidP="00807F19">
      <w:r>
        <w:t xml:space="preserve">This notice does not purport to override the provisions or operation of any other Act including but not limited to the </w:t>
      </w:r>
      <w:r w:rsidRPr="009A6724">
        <w:rPr>
          <w:i/>
          <w:iCs/>
        </w:rPr>
        <w:t>Adelaide Dolphin Sanctuary Act 2005</w:t>
      </w:r>
      <w:r>
        <w:t xml:space="preserve">, the </w:t>
      </w:r>
      <w:r w:rsidRPr="009A6724">
        <w:rPr>
          <w:i/>
          <w:iCs/>
        </w:rPr>
        <w:t>Marine Parks Act 2007</w:t>
      </w:r>
      <w:r>
        <w:t xml:space="preserve">, or the </w:t>
      </w:r>
      <w:r w:rsidRPr="009A6724">
        <w:rPr>
          <w:i/>
          <w:iCs/>
        </w:rPr>
        <w:t>River Murray Act 2003</w:t>
      </w:r>
      <w:r>
        <w:t>.</w:t>
      </w:r>
    </w:p>
    <w:p w14:paraId="01876B5B" w14:textId="77777777" w:rsidR="00FC01C2" w:rsidRDefault="00FC01C2" w:rsidP="00FC01C2">
      <w:pPr>
        <w:pStyle w:val="GG-SDated"/>
      </w:pPr>
      <w:r>
        <w:t>Dated: 29 July 2024</w:t>
      </w:r>
    </w:p>
    <w:p w14:paraId="432E4066" w14:textId="77777777" w:rsidR="00FC01C2" w:rsidRDefault="00FC01C2" w:rsidP="00FC01C2">
      <w:pPr>
        <w:pStyle w:val="GG-SName"/>
      </w:pPr>
      <w:r>
        <w:t>Professor Gavin Begg</w:t>
      </w:r>
    </w:p>
    <w:p w14:paraId="606967B0" w14:textId="77777777" w:rsidR="00FC01C2" w:rsidRDefault="00FC01C2" w:rsidP="00FC01C2">
      <w:pPr>
        <w:pStyle w:val="GG-Signature"/>
      </w:pPr>
      <w:r>
        <w:t>Executive Director</w:t>
      </w:r>
    </w:p>
    <w:p w14:paraId="46BBC00D" w14:textId="77777777" w:rsidR="00FC01C2" w:rsidRDefault="00FC01C2" w:rsidP="00FC01C2">
      <w:pPr>
        <w:pStyle w:val="GG-Signature"/>
      </w:pPr>
      <w:r>
        <w:t>Fisheries and Aquaculture</w:t>
      </w:r>
    </w:p>
    <w:p w14:paraId="2519F54C" w14:textId="3237B295" w:rsidR="00FC01C2" w:rsidRDefault="00FC01C2" w:rsidP="000F1D7E">
      <w:pPr>
        <w:pStyle w:val="GG-Signature"/>
      </w:pPr>
      <w:r>
        <w:t>Delegate of the Minister for Primary Industries and Regional Development</w:t>
      </w:r>
    </w:p>
    <w:p w14:paraId="0902DFD2" w14:textId="77777777" w:rsidR="000F1D7E" w:rsidRDefault="000F1D7E" w:rsidP="000F1D7E">
      <w:pPr>
        <w:pStyle w:val="GG-Signature"/>
        <w:pBdr>
          <w:bottom w:val="single" w:sz="4" w:space="1" w:color="auto"/>
        </w:pBdr>
        <w:spacing w:line="52" w:lineRule="exact"/>
        <w:jc w:val="center"/>
      </w:pPr>
    </w:p>
    <w:p w14:paraId="1E674541" w14:textId="77777777" w:rsidR="000F1D7E" w:rsidRDefault="000F1D7E" w:rsidP="000F1D7E">
      <w:pPr>
        <w:pStyle w:val="GG-Signature"/>
        <w:pBdr>
          <w:top w:val="single" w:sz="4" w:space="1" w:color="auto"/>
        </w:pBdr>
        <w:spacing w:before="34" w:line="14" w:lineRule="exact"/>
        <w:jc w:val="center"/>
      </w:pPr>
    </w:p>
    <w:p w14:paraId="5F59BA25" w14:textId="77777777" w:rsidR="000F1D7E" w:rsidRPr="007D2F27" w:rsidRDefault="000F1D7E" w:rsidP="0024428F">
      <w:pPr>
        <w:pStyle w:val="NoSpacing"/>
      </w:pPr>
    </w:p>
    <w:p w14:paraId="4F8C7F92" w14:textId="77777777" w:rsidR="00C66575" w:rsidRDefault="00C66575" w:rsidP="00D231CB">
      <w:pPr>
        <w:pStyle w:val="Heading2"/>
      </w:pPr>
      <w:bookmarkStart w:id="97" w:name="_Toc174010595"/>
      <w:r>
        <w:t>Health Care Act 2008</w:t>
      </w:r>
      <w:bookmarkEnd w:id="97"/>
    </w:p>
    <w:p w14:paraId="5C06F3E8" w14:textId="77777777" w:rsidR="00C66575" w:rsidRDefault="00C66575" w:rsidP="00C66575">
      <w:pPr>
        <w:pStyle w:val="GG-Title2"/>
      </w:pPr>
      <w:r>
        <w:t>Section 64</w:t>
      </w:r>
    </w:p>
    <w:p w14:paraId="11C7EC64" w14:textId="77777777" w:rsidR="00C66575" w:rsidRDefault="00C66575" w:rsidP="00C66575">
      <w:pPr>
        <w:pStyle w:val="GG-Title3"/>
      </w:pPr>
      <w:r>
        <w:t>Revocation of Declaration of Authorised Quality Improvement Activity and Authorised Person/s</w:t>
      </w:r>
    </w:p>
    <w:p w14:paraId="3DC47B64" w14:textId="77777777" w:rsidR="00C66575" w:rsidRDefault="00C66575" w:rsidP="00C66575">
      <w:r>
        <w:t>Take notice that I, Christopher James Picton, Minister for Health and Wellbeing, pursuant to Sections 64(1)(a)(</w:t>
      </w:r>
      <w:proofErr w:type="spellStart"/>
      <w:r>
        <w:t>i</w:t>
      </w:r>
      <w:proofErr w:type="spellEnd"/>
      <w:r>
        <w:t>) and (b)(</w:t>
      </w:r>
      <w:proofErr w:type="spellStart"/>
      <w:r>
        <w:t>i</w:t>
      </w:r>
      <w:proofErr w:type="spellEnd"/>
      <w:r>
        <w:t>) do hereby:</w:t>
      </w:r>
    </w:p>
    <w:p w14:paraId="35BE749C" w14:textId="77777777" w:rsidR="00C66575" w:rsidRDefault="00C66575" w:rsidP="00C66575">
      <w:pPr>
        <w:ind w:left="142"/>
      </w:pPr>
      <w:r>
        <w:t xml:space="preserve">Revoke the declaration of authorised quality improvement activities under Part 7, Section 64 of the </w:t>
      </w:r>
      <w:r w:rsidRPr="00C90C04">
        <w:rPr>
          <w:i/>
          <w:iCs/>
        </w:rPr>
        <w:t>Health Care Act 2008</w:t>
      </w:r>
      <w:r>
        <w:t xml:space="preserve"> set out in the Schedule to this notice.</w:t>
      </w:r>
    </w:p>
    <w:p w14:paraId="668C50DF" w14:textId="77777777" w:rsidR="00C66575" w:rsidRDefault="00C66575" w:rsidP="00C66575">
      <w:r>
        <w:t>The revocation of this declaration takes effect on the date this notice is published in the Gazette.</w:t>
      </w:r>
    </w:p>
    <w:p w14:paraId="300770CD" w14:textId="77777777" w:rsidR="00C66575" w:rsidRDefault="00C66575" w:rsidP="00C66575">
      <w:r>
        <w:t>Dated: 31 July 2024</w:t>
      </w:r>
    </w:p>
    <w:p w14:paraId="287F30A1" w14:textId="77777777" w:rsidR="00C66575" w:rsidRDefault="00C66575" w:rsidP="00C66575">
      <w:pPr>
        <w:pStyle w:val="GG-SName"/>
      </w:pPr>
      <w:r>
        <w:t>Christopher James Picton</w:t>
      </w:r>
    </w:p>
    <w:p w14:paraId="32796742" w14:textId="77777777" w:rsidR="00C66575" w:rsidRDefault="00C66575" w:rsidP="00C66575">
      <w:pPr>
        <w:pStyle w:val="GG-Signature"/>
      </w:pPr>
      <w:r>
        <w:t>Minister for Health and Wellbeing</w:t>
      </w:r>
    </w:p>
    <w:p w14:paraId="767B0F7D" w14:textId="77777777" w:rsidR="00C66575" w:rsidRDefault="00C66575" w:rsidP="00C66575">
      <w:pPr>
        <w:pBdr>
          <w:top w:val="single" w:sz="4" w:space="1" w:color="auto"/>
        </w:pBdr>
        <w:spacing w:before="100" w:line="14" w:lineRule="exact"/>
        <w:ind w:left="1077" w:right="1077"/>
        <w:jc w:val="center"/>
      </w:pPr>
    </w:p>
    <w:p w14:paraId="74516309" w14:textId="77777777" w:rsidR="00216082" w:rsidRDefault="00216082">
      <w:pPr>
        <w:spacing w:after="0" w:line="240" w:lineRule="auto"/>
        <w:jc w:val="left"/>
        <w:rPr>
          <w:smallCaps/>
          <w:szCs w:val="17"/>
        </w:rPr>
      </w:pPr>
      <w:r>
        <w:br w:type="page"/>
      </w:r>
    </w:p>
    <w:p w14:paraId="6A0E174F" w14:textId="4CBC713F" w:rsidR="00C66575" w:rsidRDefault="00C66575" w:rsidP="00C66575">
      <w:pPr>
        <w:pStyle w:val="GG-Title2"/>
      </w:pPr>
      <w:r>
        <w:lastRenderedPageBreak/>
        <w:t>Schedule</w:t>
      </w:r>
    </w:p>
    <w:p w14:paraId="39A116EE" w14:textId="77777777" w:rsidR="00C66575" w:rsidRDefault="00C66575" w:rsidP="00C66575">
      <w:pPr>
        <w:pStyle w:val="GG-Title3"/>
      </w:pPr>
      <w:r>
        <w:t xml:space="preserve">Revocation of Declaration of Authorised Quality Improvement Activity </w:t>
      </w:r>
      <w:r>
        <w:br/>
        <w:t>and Authorised Person/s under Section 64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gridCol w:w="4111"/>
      </w:tblGrid>
      <w:tr w:rsidR="00C66575" w:rsidRPr="007F56EA" w14:paraId="3763E431" w14:textId="77777777" w:rsidTr="009517A4">
        <w:trPr>
          <w:tblHeader/>
          <w:jc w:val="center"/>
        </w:trPr>
        <w:tc>
          <w:tcPr>
            <w:tcW w:w="4678" w:type="dxa"/>
            <w:tcBorders>
              <w:top w:val="single" w:sz="4" w:space="0" w:color="auto"/>
              <w:bottom w:val="single" w:sz="4" w:space="0" w:color="auto"/>
            </w:tcBorders>
            <w:vAlign w:val="center"/>
          </w:tcPr>
          <w:p w14:paraId="73F96B25" w14:textId="77777777" w:rsidR="00C66575" w:rsidRPr="007F56E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F56EA">
              <w:rPr>
                <w:b/>
                <w:bCs/>
              </w:rPr>
              <w:t>Activity</w:t>
            </w:r>
          </w:p>
        </w:tc>
        <w:tc>
          <w:tcPr>
            <w:tcW w:w="4111" w:type="dxa"/>
            <w:tcBorders>
              <w:top w:val="single" w:sz="4" w:space="0" w:color="auto"/>
              <w:bottom w:val="single" w:sz="4" w:space="0" w:color="auto"/>
            </w:tcBorders>
            <w:vAlign w:val="center"/>
          </w:tcPr>
          <w:p w14:paraId="42905D9B" w14:textId="77777777" w:rsidR="00C66575" w:rsidRPr="007F56E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F56EA">
              <w:rPr>
                <w:b/>
                <w:bCs/>
              </w:rPr>
              <w:t>Person or Group of Persons</w:t>
            </w:r>
          </w:p>
        </w:tc>
      </w:tr>
      <w:tr w:rsidR="00C66575" w:rsidRPr="007F56EA" w14:paraId="343DB067" w14:textId="77777777" w:rsidTr="009517A4">
        <w:trPr>
          <w:tblHeader/>
          <w:jc w:val="center"/>
        </w:trPr>
        <w:tc>
          <w:tcPr>
            <w:tcW w:w="4678" w:type="dxa"/>
            <w:tcBorders>
              <w:top w:val="single" w:sz="4" w:space="0" w:color="auto"/>
            </w:tcBorders>
          </w:tcPr>
          <w:p w14:paraId="0E360053" w14:textId="77777777" w:rsidR="00C66575" w:rsidRPr="007F56E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rPr>
            </w:pPr>
          </w:p>
        </w:tc>
        <w:tc>
          <w:tcPr>
            <w:tcW w:w="4111" w:type="dxa"/>
            <w:tcBorders>
              <w:top w:val="single" w:sz="4" w:space="0" w:color="auto"/>
            </w:tcBorders>
          </w:tcPr>
          <w:p w14:paraId="48B71F6F" w14:textId="77777777" w:rsidR="00C66575" w:rsidRPr="007F56E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rPr>
            </w:pPr>
          </w:p>
        </w:tc>
      </w:tr>
      <w:tr w:rsidR="00C66575" w:rsidRPr="007F56EA" w14:paraId="169F0F7A" w14:textId="77777777" w:rsidTr="009517A4">
        <w:trPr>
          <w:jc w:val="center"/>
        </w:trPr>
        <w:tc>
          <w:tcPr>
            <w:tcW w:w="4678" w:type="dxa"/>
          </w:tcPr>
          <w:p w14:paraId="3DA53968" w14:textId="77777777" w:rsidR="00C66575" w:rsidRPr="007F56E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7F56EA">
              <w:t>Adverse Clinical Outcomes Review for Quality Improvement</w:t>
            </w:r>
          </w:p>
        </w:tc>
        <w:tc>
          <w:tcPr>
            <w:tcW w:w="4111" w:type="dxa"/>
          </w:tcPr>
          <w:p w14:paraId="06982A65" w14:textId="77777777" w:rsidR="00C66575" w:rsidRPr="007F56E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282"/>
              <w:jc w:val="left"/>
            </w:pPr>
            <w:proofErr w:type="spellStart"/>
            <w:r w:rsidRPr="007F56EA">
              <w:t>sportsmed</w:t>
            </w:r>
            <w:proofErr w:type="spellEnd"/>
            <w:r w:rsidRPr="007F56EA">
              <w:t xml:space="preserve"> Clinical Outcome Review Committee</w:t>
            </w:r>
          </w:p>
        </w:tc>
      </w:tr>
      <w:tr w:rsidR="00C66575" w:rsidRPr="007F56EA" w14:paraId="0306F500" w14:textId="77777777" w:rsidTr="009517A4">
        <w:trPr>
          <w:jc w:val="center"/>
        </w:trPr>
        <w:tc>
          <w:tcPr>
            <w:tcW w:w="4678" w:type="dxa"/>
            <w:tcBorders>
              <w:bottom w:val="single" w:sz="4" w:space="0" w:color="auto"/>
            </w:tcBorders>
          </w:tcPr>
          <w:p w14:paraId="6F218A4B" w14:textId="77777777" w:rsidR="00C66575" w:rsidRPr="007F56E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7F56EA">
              <w:t xml:space="preserve">Collection and Analysis of Adverse Clinical Outcome Information </w:t>
            </w:r>
            <w:r>
              <w:br/>
            </w:r>
            <w:r w:rsidRPr="007F56EA">
              <w:t>for Quality Improvement</w:t>
            </w:r>
          </w:p>
        </w:tc>
        <w:tc>
          <w:tcPr>
            <w:tcW w:w="4111" w:type="dxa"/>
            <w:tcBorders>
              <w:bottom w:val="single" w:sz="4" w:space="0" w:color="auto"/>
            </w:tcBorders>
          </w:tcPr>
          <w:p w14:paraId="74C34A51" w14:textId="77777777" w:rsidR="00C66575" w:rsidRPr="007F56E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2"/>
              <w:jc w:val="left"/>
            </w:pPr>
            <w:proofErr w:type="spellStart"/>
            <w:r w:rsidRPr="007F56EA">
              <w:t>sportsmed</w:t>
            </w:r>
            <w:proofErr w:type="spellEnd"/>
            <w:r w:rsidRPr="007F56EA">
              <w:t xml:space="preserve"> Hospital Pty Ltd Clinical Audit Committee</w:t>
            </w:r>
          </w:p>
        </w:tc>
      </w:tr>
      <w:tr w:rsidR="00C66575" w:rsidRPr="007F56EA" w14:paraId="238213A0" w14:textId="77777777" w:rsidTr="009517A4">
        <w:trPr>
          <w:jc w:val="center"/>
        </w:trPr>
        <w:tc>
          <w:tcPr>
            <w:tcW w:w="4678" w:type="dxa"/>
            <w:tcBorders>
              <w:top w:val="single" w:sz="4" w:space="0" w:color="auto"/>
            </w:tcBorders>
          </w:tcPr>
          <w:p w14:paraId="3CF19FF2" w14:textId="77777777" w:rsidR="00C66575" w:rsidRPr="007F56E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4111" w:type="dxa"/>
            <w:tcBorders>
              <w:top w:val="single" w:sz="4" w:space="0" w:color="auto"/>
            </w:tcBorders>
          </w:tcPr>
          <w:p w14:paraId="1C91E16F" w14:textId="77777777" w:rsidR="00C66575" w:rsidRPr="007F56E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5037B2B9" w14:textId="77777777" w:rsidR="00C66575" w:rsidRDefault="00C66575" w:rsidP="00C66575">
      <w:pPr>
        <w:pBdr>
          <w:bottom w:val="single" w:sz="4" w:space="1" w:color="auto"/>
        </w:pBdr>
        <w:spacing w:after="0" w:line="52" w:lineRule="exact"/>
        <w:jc w:val="center"/>
      </w:pPr>
    </w:p>
    <w:p w14:paraId="03D035A2" w14:textId="77777777" w:rsidR="00C66575" w:rsidRDefault="00C66575" w:rsidP="00C66575">
      <w:pPr>
        <w:pBdr>
          <w:top w:val="single" w:sz="4" w:space="1" w:color="auto"/>
        </w:pBdr>
        <w:spacing w:before="34" w:after="0" w:line="14" w:lineRule="exact"/>
        <w:jc w:val="center"/>
      </w:pPr>
    </w:p>
    <w:p w14:paraId="1DC66BEC" w14:textId="715158B6" w:rsidR="00216082" w:rsidRPr="00D231CB" w:rsidRDefault="00216082" w:rsidP="00D231CB">
      <w:pPr>
        <w:pStyle w:val="NoSpacing"/>
      </w:pPr>
    </w:p>
    <w:p w14:paraId="7711C9A0" w14:textId="1B797691" w:rsidR="00C66575" w:rsidRDefault="00C66575" w:rsidP="00D231CB">
      <w:pPr>
        <w:pStyle w:val="Heading2"/>
      </w:pPr>
      <w:bookmarkStart w:id="98" w:name="_Toc174010596"/>
      <w:r>
        <w:t>Housing Improvement Act 2016</w:t>
      </w:r>
      <w:bookmarkEnd w:id="98"/>
    </w:p>
    <w:p w14:paraId="0070FA9C" w14:textId="77777777" w:rsidR="00C66575" w:rsidRDefault="00C66575" w:rsidP="00C66575">
      <w:pPr>
        <w:pStyle w:val="GG-Title3"/>
      </w:pPr>
      <w:r>
        <w:t>Rent Control</w:t>
      </w:r>
    </w:p>
    <w:p w14:paraId="094AF357" w14:textId="77777777" w:rsidR="00C66575" w:rsidRDefault="00C66575" w:rsidP="00C66575">
      <w:r w:rsidRPr="004B056A">
        <w:rPr>
          <w:spacing w:val="-4"/>
        </w:rPr>
        <w:t xml:space="preserve">In the exercise of the powers conferred by the </w:t>
      </w:r>
      <w:r w:rsidRPr="004B056A">
        <w:rPr>
          <w:i/>
          <w:iCs/>
          <w:spacing w:val="-4"/>
        </w:rPr>
        <w:t>Housing Improvement Act 2016</w:t>
      </w:r>
      <w:r w:rsidRPr="004B056A">
        <w:rPr>
          <w:spacing w:val="-4"/>
        </w:rPr>
        <w:t>, the Delegate of the Minister for Housing and Urban Development</w:t>
      </w:r>
      <w:r>
        <w:t xml:space="preserve"> hereby fixes the maximum rental amount per week that shall be payable subject to Section 55 of the </w:t>
      </w:r>
      <w:r w:rsidRPr="004B056A">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827"/>
        <w:gridCol w:w="1418"/>
        <w:gridCol w:w="1128"/>
      </w:tblGrid>
      <w:tr w:rsidR="00C66575" w:rsidRPr="004B056A" w14:paraId="0D1B04E2" w14:textId="77777777" w:rsidTr="009517A4">
        <w:tc>
          <w:tcPr>
            <w:tcW w:w="2977" w:type="dxa"/>
            <w:tcBorders>
              <w:top w:val="single" w:sz="4" w:space="0" w:color="auto"/>
              <w:bottom w:val="single" w:sz="4" w:space="0" w:color="auto"/>
            </w:tcBorders>
            <w:vAlign w:val="center"/>
          </w:tcPr>
          <w:p w14:paraId="1B65FAB8" w14:textId="77777777" w:rsidR="00C66575" w:rsidRPr="003019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0196A">
              <w:rPr>
                <w:b/>
                <w:bCs/>
              </w:rPr>
              <w:t>Address of Premises</w:t>
            </w:r>
          </w:p>
        </w:tc>
        <w:tc>
          <w:tcPr>
            <w:tcW w:w="3827" w:type="dxa"/>
            <w:tcBorders>
              <w:top w:val="single" w:sz="4" w:space="0" w:color="auto"/>
              <w:bottom w:val="single" w:sz="4" w:space="0" w:color="auto"/>
            </w:tcBorders>
            <w:vAlign w:val="center"/>
          </w:tcPr>
          <w:p w14:paraId="325026F8" w14:textId="77777777" w:rsidR="00C66575" w:rsidRPr="003019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0196A">
              <w:rPr>
                <w:b/>
                <w:bCs/>
              </w:rPr>
              <w:t>Allotment Section</w:t>
            </w:r>
          </w:p>
        </w:tc>
        <w:tc>
          <w:tcPr>
            <w:tcW w:w="1418" w:type="dxa"/>
            <w:tcBorders>
              <w:top w:val="single" w:sz="4" w:space="0" w:color="auto"/>
              <w:bottom w:val="single" w:sz="4" w:space="0" w:color="auto"/>
            </w:tcBorders>
            <w:vAlign w:val="center"/>
          </w:tcPr>
          <w:p w14:paraId="47F3CA2D" w14:textId="77777777" w:rsidR="00C66575" w:rsidRPr="003019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0196A">
              <w:rPr>
                <w:b/>
                <w:bCs/>
                <w:u w:val="single"/>
              </w:rPr>
              <w:t>Certificate of Title</w:t>
            </w:r>
            <w:r w:rsidRPr="0030196A">
              <w:rPr>
                <w:b/>
                <w:bCs/>
              </w:rPr>
              <w:br/>
              <w:t>Volume/Folio</w:t>
            </w:r>
          </w:p>
        </w:tc>
        <w:tc>
          <w:tcPr>
            <w:tcW w:w="1128" w:type="dxa"/>
            <w:tcBorders>
              <w:top w:val="single" w:sz="4" w:space="0" w:color="auto"/>
              <w:bottom w:val="single" w:sz="4" w:space="0" w:color="auto"/>
            </w:tcBorders>
            <w:vAlign w:val="center"/>
          </w:tcPr>
          <w:p w14:paraId="6EA00CE1" w14:textId="77777777" w:rsidR="00C66575" w:rsidRPr="003019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0196A">
              <w:rPr>
                <w:b/>
                <w:bCs/>
              </w:rPr>
              <w:t>Maximum Rental per week payable</w:t>
            </w:r>
          </w:p>
        </w:tc>
      </w:tr>
      <w:tr w:rsidR="00C66575" w:rsidRPr="004B056A" w14:paraId="55D78DA9" w14:textId="77777777" w:rsidTr="009517A4">
        <w:tc>
          <w:tcPr>
            <w:tcW w:w="2977" w:type="dxa"/>
            <w:tcBorders>
              <w:top w:val="single" w:sz="4" w:space="0" w:color="auto"/>
              <w:bottom w:val="single" w:sz="4" w:space="0" w:color="auto"/>
            </w:tcBorders>
          </w:tcPr>
          <w:p w14:paraId="6097105E" w14:textId="77777777" w:rsidR="00C66575" w:rsidRPr="004B05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4B056A">
              <w:t>2 The Fairway, Tea Tree Gully SA 5091</w:t>
            </w:r>
          </w:p>
        </w:tc>
        <w:tc>
          <w:tcPr>
            <w:tcW w:w="3827" w:type="dxa"/>
            <w:tcBorders>
              <w:top w:val="single" w:sz="4" w:space="0" w:color="auto"/>
              <w:bottom w:val="single" w:sz="4" w:space="0" w:color="auto"/>
            </w:tcBorders>
          </w:tcPr>
          <w:p w14:paraId="1E5BBDD1" w14:textId="77777777" w:rsidR="00C66575" w:rsidRPr="004B05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B056A">
              <w:t xml:space="preserve">Allotment 234 Deposited Plan 6505 </w:t>
            </w:r>
            <w:proofErr w:type="gramStart"/>
            <w:r w:rsidRPr="004B056A">
              <w:t>Hundred</w:t>
            </w:r>
            <w:proofErr w:type="gramEnd"/>
            <w:r w:rsidRPr="004B056A">
              <w:t xml:space="preserve"> of Yatala</w:t>
            </w:r>
          </w:p>
        </w:tc>
        <w:tc>
          <w:tcPr>
            <w:tcW w:w="1418" w:type="dxa"/>
            <w:tcBorders>
              <w:top w:val="single" w:sz="4" w:space="0" w:color="auto"/>
              <w:bottom w:val="single" w:sz="4" w:space="0" w:color="auto"/>
            </w:tcBorders>
          </w:tcPr>
          <w:p w14:paraId="408DC255" w14:textId="77777777" w:rsidR="00C66575" w:rsidRPr="004B05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B056A">
              <w:t>CT5576/9</w:t>
            </w:r>
          </w:p>
        </w:tc>
        <w:tc>
          <w:tcPr>
            <w:tcW w:w="1128" w:type="dxa"/>
            <w:tcBorders>
              <w:top w:val="single" w:sz="4" w:space="0" w:color="auto"/>
              <w:bottom w:val="single" w:sz="4" w:space="0" w:color="auto"/>
            </w:tcBorders>
          </w:tcPr>
          <w:p w14:paraId="196514B1" w14:textId="77777777" w:rsidR="00C66575" w:rsidRPr="004B05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B056A">
              <w:t>$275.00</w:t>
            </w:r>
          </w:p>
        </w:tc>
      </w:tr>
      <w:tr w:rsidR="00C66575" w:rsidRPr="004B056A" w14:paraId="0F2AF267" w14:textId="77777777" w:rsidTr="009517A4">
        <w:tc>
          <w:tcPr>
            <w:tcW w:w="2977" w:type="dxa"/>
            <w:tcBorders>
              <w:top w:val="single" w:sz="4" w:space="0" w:color="auto"/>
            </w:tcBorders>
          </w:tcPr>
          <w:p w14:paraId="4962718C" w14:textId="77777777" w:rsidR="00C66575" w:rsidRPr="004B05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3827" w:type="dxa"/>
            <w:tcBorders>
              <w:top w:val="single" w:sz="4" w:space="0" w:color="auto"/>
            </w:tcBorders>
          </w:tcPr>
          <w:p w14:paraId="60AAE9F0" w14:textId="77777777" w:rsidR="00C66575" w:rsidRPr="004B05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18" w:type="dxa"/>
            <w:tcBorders>
              <w:top w:val="single" w:sz="4" w:space="0" w:color="auto"/>
            </w:tcBorders>
          </w:tcPr>
          <w:p w14:paraId="17DD937A" w14:textId="77777777" w:rsidR="00C66575" w:rsidRPr="004B05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128" w:type="dxa"/>
            <w:tcBorders>
              <w:top w:val="single" w:sz="4" w:space="0" w:color="auto"/>
            </w:tcBorders>
          </w:tcPr>
          <w:p w14:paraId="2A6F6964" w14:textId="77777777" w:rsidR="00C66575" w:rsidRPr="004B056A" w:rsidRDefault="00C66575"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7DA2216C" w14:textId="77777777" w:rsidR="00C66575" w:rsidRDefault="00C66575" w:rsidP="00C66575">
      <w:pPr>
        <w:pStyle w:val="GG-SDated"/>
      </w:pPr>
      <w:r>
        <w:t>Dated: 8 August 2024</w:t>
      </w:r>
    </w:p>
    <w:p w14:paraId="4FE91B6D" w14:textId="77777777" w:rsidR="00C66575" w:rsidRDefault="00C66575" w:rsidP="00C66575">
      <w:pPr>
        <w:pStyle w:val="GG-SName"/>
      </w:pPr>
      <w:r>
        <w:t>Craig Thompson</w:t>
      </w:r>
    </w:p>
    <w:p w14:paraId="3CCE13B8" w14:textId="77777777" w:rsidR="00C66575" w:rsidRDefault="00C66575" w:rsidP="00C66575">
      <w:pPr>
        <w:pStyle w:val="GG-Signature"/>
      </w:pPr>
      <w:r>
        <w:t>Housing Regulator and Registrar</w:t>
      </w:r>
    </w:p>
    <w:p w14:paraId="48D73BA1" w14:textId="77777777" w:rsidR="00C66575" w:rsidRDefault="00C66575" w:rsidP="00C66575">
      <w:pPr>
        <w:pStyle w:val="GG-Signature"/>
      </w:pPr>
      <w:r>
        <w:t>Housing Safety Authority</w:t>
      </w:r>
    </w:p>
    <w:p w14:paraId="04177BC3" w14:textId="77777777" w:rsidR="00C66575" w:rsidRDefault="00C66575" w:rsidP="00C66575">
      <w:pPr>
        <w:pStyle w:val="GG-Signature"/>
      </w:pPr>
      <w:r>
        <w:t>Delegate of the Minister for Housing and Urban Development</w:t>
      </w:r>
    </w:p>
    <w:p w14:paraId="13F3AD60" w14:textId="77777777" w:rsidR="00C66575" w:rsidRDefault="00C66575" w:rsidP="00C66575">
      <w:pPr>
        <w:pBdr>
          <w:top w:val="single" w:sz="4" w:space="1" w:color="auto"/>
        </w:pBdr>
        <w:spacing w:before="100" w:after="0" w:line="14" w:lineRule="exact"/>
        <w:jc w:val="center"/>
      </w:pPr>
    </w:p>
    <w:p w14:paraId="064F04EF" w14:textId="77777777" w:rsidR="00C66575" w:rsidRPr="007D2F27" w:rsidRDefault="00C66575" w:rsidP="002831AC">
      <w:pPr>
        <w:pStyle w:val="NoSpacing"/>
      </w:pPr>
    </w:p>
    <w:p w14:paraId="06170CA1" w14:textId="77777777" w:rsidR="002831AC" w:rsidRDefault="002831AC" w:rsidP="002831AC">
      <w:pPr>
        <w:pStyle w:val="GG-Title1"/>
      </w:pPr>
      <w:r>
        <w:t>Housing Improvement Act 2016</w:t>
      </w:r>
    </w:p>
    <w:p w14:paraId="3D4C20D4" w14:textId="77777777" w:rsidR="002831AC" w:rsidRDefault="002831AC" w:rsidP="002831AC">
      <w:pPr>
        <w:pStyle w:val="GG-Title3"/>
      </w:pPr>
      <w:r>
        <w:t>Rent Control Revocations</w:t>
      </w:r>
    </w:p>
    <w:p w14:paraId="2C944287" w14:textId="77777777" w:rsidR="002831AC" w:rsidRDefault="002831AC" w:rsidP="002831AC">
      <w:r w:rsidRPr="00EC7DC0">
        <w:rPr>
          <w:spacing w:val="-4"/>
        </w:rPr>
        <w:t xml:space="preserve">In the exercise of the powers conferred by the </w:t>
      </w:r>
      <w:r w:rsidRPr="00EC7DC0">
        <w:rPr>
          <w:i/>
          <w:iCs/>
          <w:spacing w:val="-4"/>
        </w:rPr>
        <w:t>Housing Improvement Act 2016</w:t>
      </w:r>
      <w:r w:rsidRPr="00EC7DC0">
        <w:rPr>
          <w:spacing w:val="-4"/>
        </w:rPr>
        <w:t xml:space="preserve">, the Delegate of the Minister for Housing and Urban Development </w:t>
      </w:r>
      <w:r>
        <w:t xml:space="preserve">hereby revokes the maximum rental amount per week that shall be payable subject to Section 55 of the </w:t>
      </w:r>
      <w:r w:rsidRPr="00EC7DC0">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3402"/>
        <w:gridCol w:w="2546"/>
      </w:tblGrid>
      <w:tr w:rsidR="002831AC" w:rsidRPr="00FF22F5" w14:paraId="404EF592" w14:textId="77777777" w:rsidTr="009517A4">
        <w:trPr>
          <w:tblHeader/>
        </w:trPr>
        <w:tc>
          <w:tcPr>
            <w:tcW w:w="3402" w:type="dxa"/>
            <w:tcBorders>
              <w:top w:val="single" w:sz="4" w:space="0" w:color="auto"/>
              <w:bottom w:val="single" w:sz="4" w:space="0" w:color="auto"/>
            </w:tcBorders>
            <w:vAlign w:val="center"/>
          </w:tcPr>
          <w:p w14:paraId="4EC902E5"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F22F5">
              <w:rPr>
                <w:b/>
                <w:bCs/>
              </w:rPr>
              <w:t>Address of Premises</w:t>
            </w:r>
          </w:p>
        </w:tc>
        <w:tc>
          <w:tcPr>
            <w:tcW w:w="3402" w:type="dxa"/>
            <w:tcBorders>
              <w:top w:val="single" w:sz="4" w:space="0" w:color="auto"/>
              <w:bottom w:val="single" w:sz="4" w:space="0" w:color="auto"/>
            </w:tcBorders>
            <w:vAlign w:val="center"/>
          </w:tcPr>
          <w:p w14:paraId="1080DA78"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F22F5">
              <w:rPr>
                <w:b/>
                <w:bCs/>
              </w:rPr>
              <w:t>Allotment Section</w:t>
            </w:r>
          </w:p>
        </w:tc>
        <w:tc>
          <w:tcPr>
            <w:tcW w:w="2546" w:type="dxa"/>
            <w:tcBorders>
              <w:top w:val="single" w:sz="4" w:space="0" w:color="auto"/>
              <w:bottom w:val="single" w:sz="4" w:space="0" w:color="auto"/>
            </w:tcBorders>
            <w:vAlign w:val="center"/>
          </w:tcPr>
          <w:p w14:paraId="3A49E7D0"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F22F5">
              <w:rPr>
                <w:b/>
                <w:bCs/>
                <w:u w:val="single"/>
              </w:rPr>
              <w:t>Certificate of Title</w:t>
            </w:r>
            <w:r w:rsidRPr="00FF22F5">
              <w:rPr>
                <w:b/>
                <w:bCs/>
              </w:rPr>
              <w:t xml:space="preserve"> </w:t>
            </w:r>
            <w:r>
              <w:rPr>
                <w:b/>
                <w:bCs/>
              </w:rPr>
              <w:br/>
            </w:r>
            <w:r w:rsidRPr="00FF22F5">
              <w:rPr>
                <w:b/>
                <w:bCs/>
              </w:rPr>
              <w:t>Volume/Folio</w:t>
            </w:r>
          </w:p>
        </w:tc>
      </w:tr>
      <w:tr w:rsidR="002831AC" w:rsidRPr="00FF22F5" w14:paraId="153A1040" w14:textId="77777777" w:rsidTr="009517A4">
        <w:trPr>
          <w:tblHeader/>
        </w:trPr>
        <w:tc>
          <w:tcPr>
            <w:tcW w:w="3402" w:type="dxa"/>
            <w:tcBorders>
              <w:top w:val="single" w:sz="4" w:space="0" w:color="auto"/>
            </w:tcBorders>
            <w:vAlign w:val="center"/>
          </w:tcPr>
          <w:p w14:paraId="302FC82B"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3402" w:type="dxa"/>
            <w:tcBorders>
              <w:top w:val="single" w:sz="4" w:space="0" w:color="auto"/>
            </w:tcBorders>
            <w:vAlign w:val="center"/>
          </w:tcPr>
          <w:p w14:paraId="341EE334"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546" w:type="dxa"/>
            <w:tcBorders>
              <w:top w:val="single" w:sz="4" w:space="0" w:color="auto"/>
            </w:tcBorders>
            <w:vAlign w:val="center"/>
          </w:tcPr>
          <w:p w14:paraId="1FFF039B"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u w:val="single"/>
              </w:rPr>
            </w:pPr>
          </w:p>
        </w:tc>
      </w:tr>
      <w:tr w:rsidR="002831AC" w:rsidRPr="00FF22F5" w14:paraId="18658CFF" w14:textId="77777777" w:rsidTr="009517A4">
        <w:tc>
          <w:tcPr>
            <w:tcW w:w="3402" w:type="dxa"/>
          </w:tcPr>
          <w:p w14:paraId="6F8E30E7"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F22F5">
              <w:t>94 Rudall Avenue, Whyalla Playford SA 5600</w:t>
            </w:r>
          </w:p>
        </w:tc>
        <w:tc>
          <w:tcPr>
            <w:tcW w:w="3402" w:type="dxa"/>
          </w:tcPr>
          <w:p w14:paraId="3CF6FCF6"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F22F5">
              <w:t xml:space="preserve">FL 1 Community Plan 25990 </w:t>
            </w:r>
            <w:proofErr w:type="gramStart"/>
            <w:r w:rsidRPr="00FF22F5">
              <w:t>Hundred</w:t>
            </w:r>
            <w:proofErr w:type="gramEnd"/>
            <w:r w:rsidRPr="00FF22F5">
              <w:t xml:space="preserve"> of Randell</w:t>
            </w:r>
          </w:p>
        </w:tc>
        <w:tc>
          <w:tcPr>
            <w:tcW w:w="2546" w:type="dxa"/>
          </w:tcPr>
          <w:p w14:paraId="6A534AB2"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707"/>
              <w:jc w:val="left"/>
            </w:pPr>
            <w:r w:rsidRPr="00FF22F5">
              <w:t>CT5726/64, CT6055/381</w:t>
            </w:r>
          </w:p>
        </w:tc>
      </w:tr>
      <w:tr w:rsidR="002831AC" w:rsidRPr="00FF22F5" w14:paraId="5CC43BB7" w14:textId="77777777" w:rsidTr="009517A4">
        <w:tc>
          <w:tcPr>
            <w:tcW w:w="3402" w:type="dxa"/>
            <w:tcBorders>
              <w:bottom w:val="single" w:sz="4" w:space="0" w:color="auto"/>
            </w:tcBorders>
          </w:tcPr>
          <w:p w14:paraId="0ADECF8F"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FF22F5">
              <w:t>54 Churchill R</w:t>
            </w:r>
            <w:r>
              <w:t>oad</w:t>
            </w:r>
            <w:r w:rsidRPr="00FF22F5">
              <w:t>, Prospect SA 5082</w:t>
            </w:r>
          </w:p>
        </w:tc>
        <w:tc>
          <w:tcPr>
            <w:tcW w:w="3402" w:type="dxa"/>
            <w:tcBorders>
              <w:bottom w:val="single" w:sz="4" w:space="0" w:color="auto"/>
            </w:tcBorders>
          </w:tcPr>
          <w:p w14:paraId="20CD47EA"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FF22F5">
              <w:t xml:space="preserve">Allotment 40 Filed Plan 3563 </w:t>
            </w:r>
            <w:proofErr w:type="gramStart"/>
            <w:r w:rsidRPr="00FF22F5">
              <w:t>Hundred</w:t>
            </w:r>
            <w:proofErr w:type="gramEnd"/>
            <w:r w:rsidRPr="00FF22F5">
              <w:t xml:space="preserve"> of Yatala</w:t>
            </w:r>
          </w:p>
        </w:tc>
        <w:tc>
          <w:tcPr>
            <w:tcW w:w="2546" w:type="dxa"/>
            <w:tcBorders>
              <w:bottom w:val="single" w:sz="4" w:space="0" w:color="auto"/>
            </w:tcBorders>
          </w:tcPr>
          <w:p w14:paraId="7E4CA0DD"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707"/>
              <w:jc w:val="left"/>
            </w:pPr>
            <w:r w:rsidRPr="00FF22F5">
              <w:t>CT5187/811</w:t>
            </w:r>
          </w:p>
        </w:tc>
      </w:tr>
      <w:tr w:rsidR="002831AC" w:rsidRPr="00FF22F5" w14:paraId="292EDD3F" w14:textId="77777777" w:rsidTr="009517A4">
        <w:tc>
          <w:tcPr>
            <w:tcW w:w="3402" w:type="dxa"/>
            <w:tcBorders>
              <w:top w:val="single" w:sz="4" w:space="0" w:color="auto"/>
            </w:tcBorders>
          </w:tcPr>
          <w:p w14:paraId="6F33B804"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3402" w:type="dxa"/>
            <w:tcBorders>
              <w:top w:val="single" w:sz="4" w:space="0" w:color="auto"/>
            </w:tcBorders>
          </w:tcPr>
          <w:p w14:paraId="2E2757CE"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546" w:type="dxa"/>
            <w:tcBorders>
              <w:top w:val="single" w:sz="4" w:space="0" w:color="auto"/>
            </w:tcBorders>
          </w:tcPr>
          <w:p w14:paraId="36605879" w14:textId="77777777" w:rsidR="002831AC" w:rsidRPr="00FF22F5"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05EA71B6" w14:textId="77777777" w:rsidR="002831AC" w:rsidRDefault="002831AC" w:rsidP="002831AC">
      <w:pPr>
        <w:pStyle w:val="GG-SDated"/>
      </w:pPr>
      <w:r>
        <w:t>Dated: 8 August 2024</w:t>
      </w:r>
    </w:p>
    <w:p w14:paraId="0E1912F6" w14:textId="77777777" w:rsidR="002831AC" w:rsidRDefault="002831AC" w:rsidP="002831AC">
      <w:pPr>
        <w:pStyle w:val="GG-SName"/>
      </w:pPr>
      <w:r>
        <w:t>Craig Thompson</w:t>
      </w:r>
    </w:p>
    <w:p w14:paraId="72F9118D" w14:textId="77777777" w:rsidR="002831AC" w:rsidRDefault="002831AC" w:rsidP="002831AC">
      <w:pPr>
        <w:pStyle w:val="GG-Signature"/>
      </w:pPr>
      <w:r>
        <w:t>Housing Regulator and Registrar</w:t>
      </w:r>
    </w:p>
    <w:p w14:paraId="5823322D" w14:textId="77777777" w:rsidR="002831AC" w:rsidRDefault="002831AC" w:rsidP="002831AC">
      <w:pPr>
        <w:pStyle w:val="GG-Signature"/>
      </w:pPr>
      <w:r>
        <w:t>Housing Safety Authority</w:t>
      </w:r>
    </w:p>
    <w:p w14:paraId="5948CE2D" w14:textId="77777777" w:rsidR="002831AC" w:rsidRDefault="002831AC" w:rsidP="002831AC">
      <w:pPr>
        <w:pStyle w:val="GG-Signature"/>
      </w:pPr>
      <w:r>
        <w:t>Delegate of the Minister for Housing and Urban Development</w:t>
      </w:r>
    </w:p>
    <w:p w14:paraId="591A686A" w14:textId="77777777" w:rsidR="002831AC" w:rsidRDefault="002831AC" w:rsidP="002831AC">
      <w:pPr>
        <w:pBdr>
          <w:top w:val="single" w:sz="4" w:space="1" w:color="auto"/>
        </w:pBdr>
        <w:spacing w:before="100" w:after="0" w:line="14" w:lineRule="exact"/>
        <w:jc w:val="center"/>
      </w:pPr>
    </w:p>
    <w:p w14:paraId="6524A311" w14:textId="77777777" w:rsidR="002831AC" w:rsidRPr="007D2F27" w:rsidRDefault="002831AC" w:rsidP="002831AC">
      <w:pPr>
        <w:pStyle w:val="NoSpacing"/>
      </w:pPr>
    </w:p>
    <w:p w14:paraId="3C971406" w14:textId="77777777" w:rsidR="002831AC" w:rsidRDefault="002831AC" w:rsidP="002831AC">
      <w:pPr>
        <w:pStyle w:val="GG-Title1"/>
      </w:pPr>
      <w:r>
        <w:t>Housing Improvement Act 2016</w:t>
      </w:r>
    </w:p>
    <w:p w14:paraId="0AE810C3" w14:textId="77777777" w:rsidR="002831AC" w:rsidRDefault="002831AC" w:rsidP="002831AC">
      <w:pPr>
        <w:pStyle w:val="GG-Title3"/>
      </w:pPr>
      <w:r>
        <w:t>Rent Control Variations</w:t>
      </w:r>
    </w:p>
    <w:p w14:paraId="03D7AF82" w14:textId="77777777" w:rsidR="002831AC" w:rsidRDefault="002831AC" w:rsidP="002831AC">
      <w:r w:rsidRPr="00037C97">
        <w:rPr>
          <w:spacing w:val="-4"/>
        </w:rPr>
        <w:t xml:space="preserve">In the exercise of the powers conferred by the </w:t>
      </w:r>
      <w:r w:rsidRPr="00037C97">
        <w:rPr>
          <w:i/>
          <w:iCs/>
          <w:spacing w:val="-4"/>
        </w:rPr>
        <w:t>Housing Improvement Act 2016</w:t>
      </w:r>
      <w:r w:rsidRPr="00037C97">
        <w:rPr>
          <w:spacing w:val="-4"/>
        </w:rPr>
        <w:t>, the Delegate of the Minister for Housing and Urban Development</w:t>
      </w:r>
      <w:r>
        <w:t xml:space="preserve"> hereby varies the maximum rental amount per week that shall be payable subject to Section 55 of the </w:t>
      </w:r>
      <w:r w:rsidRPr="00037C97">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552"/>
        <w:gridCol w:w="1417"/>
        <w:gridCol w:w="993"/>
        <w:gridCol w:w="986"/>
      </w:tblGrid>
      <w:tr w:rsidR="002831AC" w:rsidRPr="00037C97" w14:paraId="001EE1D3" w14:textId="77777777" w:rsidTr="009517A4">
        <w:trPr>
          <w:tblHeader/>
        </w:trPr>
        <w:tc>
          <w:tcPr>
            <w:tcW w:w="3402" w:type="dxa"/>
            <w:tcBorders>
              <w:top w:val="single" w:sz="4" w:space="0" w:color="auto"/>
              <w:bottom w:val="single" w:sz="4" w:space="0" w:color="auto"/>
            </w:tcBorders>
            <w:vAlign w:val="center"/>
          </w:tcPr>
          <w:p w14:paraId="0474B737"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37C97">
              <w:rPr>
                <w:b/>
                <w:bCs/>
              </w:rPr>
              <w:t>Address of Premises</w:t>
            </w:r>
          </w:p>
        </w:tc>
        <w:tc>
          <w:tcPr>
            <w:tcW w:w="2552" w:type="dxa"/>
            <w:tcBorders>
              <w:top w:val="single" w:sz="4" w:space="0" w:color="auto"/>
              <w:bottom w:val="single" w:sz="4" w:space="0" w:color="auto"/>
            </w:tcBorders>
            <w:vAlign w:val="center"/>
          </w:tcPr>
          <w:p w14:paraId="0CA57A2C"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37C97">
              <w:rPr>
                <w:b/>
                <w:bCs/>
              </w:rPr>
              <w:t>Allotment Section</w:t>
            </w:r>
          </w:p>
        </w:tc>
        <w:tc>
          <w:tcPr>
            <w:tcW w:w="1417" w:type="dxa"/>
            <w:tcBorders>
              <w:top w:val="single" w:sz="4" w:space="0" w:color="auto"/>
              <w:bottom w:val="single" w:sz="4" w:space="0" w:color="auto"/>
            </w:tcBorders>
            <w:vAlign w:val="center"/>
          </w:tcPr>
          <w:p w14:paraId="434C9E82"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37C97">
              <w:rPr>
                <w:b/>
                <w:bCs/>
                <w:u w:val="single"/>
              </w:rPr>
              <w:t>Certificate of Title</w:t>
            </w:r>
            <w:r>
              <w:rPr>
                <w:b/>
                <w:bCs/>
              </w:rPr>
              <w:br/>
            </w:r>
            <w:r w:rsidRPr="00037C97">
              <w:rPr>
                <w:b/>
                <w:bCs/>
              </w:rPr>
              <w:t>Volume</w:t>
            </w:r>
            <w:r>
              <w:rPr>
                <w:b/>
                <w:bCs/>
              </w:rPr>
              <w:t>/</w:t>
            </w:r>
            <w:r w:rsidRPr="00037C97">
              <w:rPr>
                <w:b/>
                <w:bCs/>
              </w:rPr>
              <w:t>Folio</w:t>
            </w:r>
          </w:p>
        </w:tc>
        <w:tc>
          <w:tcPr>
            <w:tcW w:w="993" w:type="dxa"/>
            <w:tcBorders>
              <w:top w:val="single" w:sz="4" w:space="0" w:color="auto"/>
              <w:bottom w:val="single" w:sz="4" w:space="0" w:color="auto"/>
            </w:tcBorders>
            <w:vAlign w:val="center"/>
          </w:tcPr>
          <w:p w14:paraId="6D69C7BA"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37C97">
              <w:rPr>
                <w:b/>
                <w:bCs/>
              </w:rPr>
              <w:t xml:space="preserve">Reason for </w:t>
            </w:r>
            <w:r>
              <w:rPr>
                <w:b/>
                <w:bCs/>
              </w:rPr>
              <w:t>V</w:t>
            </w:r>
            <w:r w:rsidRPr="00037C97">
              <w:rPr>
                <w:b/>
                <w:bCs/>
              </w:rPr>
              <w:t>ariation</w:t>
            </w:r>
          </w:p>
        </w:tc>
        <w:tc>
          <w:tcPr>
            <w:tcW w:w="986" w:type="dxa"/>
            <w:tcBorders>
              <w:top w:val="single" w:sz="4" w:space="0" w:color="auto"/>
              <w:bottom w:val="single" w:sz="4" w:space="0" w:color="auto"/>
            </w:tcBorders>
            <w:vAlign w:val="center"/>
          </w:tcPr>
          <w:p w14:paraId="0E2016FF"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37C97">
              <w:rPr>
                <w:b/>
                <w:bCs/>
              </w:rPr>
              <w:t>Maximum Rental per week payable</w:t>
            </w:r>
          </w:p>
        </w:tc>
      </w:tr>
      <w:tr w:rsidR="002831AC" w:rsidRPr="00037C97" w14:paraId="14ED5D0A" w14:textId="77777777" w:rsidTr="009517A4">
        <w:trPr>
          <w:tblHeader/>
        </w:trPr>
        <w:tc>
          <w:tcPr>
            <w:tcW w:w="3402" w:type="dxa"/>
            <w:tcBorders>
              <w:top w:val="single" w:sz="4" w:space="0" w:color="auto"/>
            </w:tcBorders>
            <w:vAlign w:val="center"/>
          </w:tcPr>
          <w:p w14:paraId="3BC9FD12"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552" w:type="dxa"/>
            <w:tcBorders>
              <w:top w:val="single" w:sz="4" w:space="0" w:color="auto"/>
            </w:tcBorders>
            <w:vAlign w:val="center"/>
          </w:tcPr>
          <w:p w14:paraId="4EFE75D4"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417" w:type="dxa"/>
            <w:tcBorders>
              <w:top w:val="single" w:sz="4" w:space="0" w:color="auto"/>
            </w:tcBorders>
            <w:vAlign w:val="center"/>
          </w:tcPr>
          <w:p w14:paraId="12FB2986"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993" w:type="dxa"/>
            <w:tcBorders>
              <w:top w:val="single" w:sz="4" w:space="0" w:color="auto"/>
            </w:tcBorders>
            <w:vAlign w:val="center"/>
          </w:tcPr>
          <w:p w14:paraId="4874B58C"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986" w:type="dxa"/>
            <w:tcBorders>
              <w:top w:val="single" w:sz="4" w:space="0" w:color="auto"/>
            </w:tcBorders>
            <w:vAlign w:val="center"/>
          </w:tcPr>
          <w:p w14:paraId="40659AB8"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2831AC" w:rsidRPr="00037C97" w14:paraId="285E4424" w14:textId="77777777" w:rsidTr="009517A4">
        <w:tc>
          <w:tcPr>
            <w:tcW w:w="3402" w:type="dxa"/>
          </w:tcPr>
          <w:p w14:paraId="7116F417"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037C97">
              <w:t>Unit 1</w:t>
            </w:r>
            <w:r>
              <w:t>,</w:t>
            </w:r>
            <w:r w:rsidRPr="00037C97">
              <w:t xml:space="preserve"> 24 Robertson Road, Moana SA 5169</w:t>
            </w:r>
            <w:r>
              <w:br/>
            </w:r>
            <w:r w:rsidRPr="00037C97">
              <w:t>(AKA 24A)</w:t>
            </w:r>
            <w:r>
              <w:t>—</w:t>
            </w:r>
            <w:r w:rsidRPr="00037C97">
              <w:t>front property</w:t>
            </w:r>
          </w:p>
        </w:tc>
        <w:tc>
          <w:tcPr>
            <w:tcW w:w="2552" w:type="dxa"/>
          </w:tcPr>
          <w:p w14:paraId="189EFDAF"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037C97">
              <w:t xml:space="preserve">Allotment 128 D3752 </w:t>
            </w:r>
            <w:r>
              <w:br/>
            </w:r>
            <w:r w:rsidRPr="00037C97">
              <w:t>Hundred of Willunga</w:t>
            </w:r>
          </w:p>
        </w:tc>
        <w:tc>
          <w:tcPr>
            <w:tcW w:w="1417" w:type="dxa"/>
          </w:tcPr>
          <w:p w14:paraId="2676E8A2"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37C97">
              <w:t>CT5190/820</w:t>
            </w:r>
          </w:p>
        </w:tc>
        <w:tc>
          <w:tcPr>
            <w:tcW w:w="993" w:type="dxa"/>
          </w:tcPr>
          <w:p w14:paraId="3AC76253"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986" w:type="dxa"/>
          </w:tcPr>
          <w:p w14:paraId="0E13CAF8"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37C97">
              <w:t>$0.00</w:t>
            </w:r>
          </w:p>
        </w:tc>
      </w:tr>
      <w:tr w:rsidR="002831AC" w:rsidRPr="00037C97" w14:paraId="6379A6ED" w14:textId="77777777" w:rsidTr="009517A4">
        <w:tc>
          <w:tcPr>
            <w:tcW w:w="3402" w:type="dxa"/>
            <w:tcBorders>
              <w:bottom w:val="single" w:sz="4" w:space="0" w:color="auto"/>
            </w:tcBorders>
          </w:tcPr>
          <w:p w14:paraId="4368EDD2"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037C97">
              <w:t>Unit 2</w:t>
            </w:r>
            <w:r>
              <w:t>,</w:t>
            </w:r>
            <w:r w:rsidRPr="00037C97">
              <w:t xml:space="preserve"> 24 Robertson Road, Moana SA 5169</w:t>
            </w:r>
            <w:r>
              <w:br/>
            </w:r>
            <w:r w:rsidRPr="00037C97">
              <w:t>(AKA 24B)</w:t>
            </w:r>
            <w:r>
              <w:t>—</w:t>
            </w:r>
            <w:r w:rsidRPr="00037C97">
              <w:t>Rear property</w:t>
            </w:r>
          </w:p>
        </w:tc>
        <w:tc>
          <w:tcPr>
            <w:tcW w:w="2552" w:type="dxa"/>
            <w:tcBorders>
              <w:bottom w:val="single" w:sz="4" w:space="0" w:color="auto"/>
            </w:tcBorders>
          </w:tcPr>
          <w:p w14:paraId="2B787BD7"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037C97">
              <w:t xml:space="preserve">Allotment 128 Deposited Plan 3752 </w:t>
            </w:r>
            <w:r>
              <w:br/>
            </w:r>
            <w:r w:rsidRPr="00037C97">
              <w:t>Hundred of Willunga</w:t>
            </w:r>
          </w:p>
        </w:tc>
        <w:tc>
          <w:tcPr>
            <w:tcW w:w="1417" w:type="dxa"/>
            <w:tcBorders>
              <w:bottom w:val="single" w:sz="4" w:space="0" w:color="auto"/>
            </w:tcBorders>
          </w:tcPr>
          <w:p w14:paraId="4833A5D2"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037C97">
              <w:t>CT5190/820</w:t>
            </w:r>
          </w:p>
        </w:tc>
        <w:tc>
          <w:tcPr>
            <w:tcW w:w="993" w:type="dxa"/>
            <w:tcBorders>
              <w:bottom w:val="single" w:sz="4" w:space="0" w:color="auto"/>
            </w:tcBorders>
          </w:tcPr>
          <w:p w14:paraId="006D4468"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p>
        </w:tc>
        <w:tc>
          <w:tcPr>
            <w:tcW w:w="986" w:type="dxa"/>
            <w:tcBorders>
              <w:bottom w:val="single" w:sz="4" w:space="0" w:color="auto"/>
            </w:tcBorders>
          </w:tcPr>
          <w:p w14:paraId="7AE5F875"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037C97">
              <w:t>$0.00</w:t>
            </w:r>
          </w:p>
        </w:tc>
      </w:tr>
      <w:tr w:rsidR="002831AC" w:rsidRPr="00037C97" w14:paraId="52D4C039" w14:textId="77777777" w:rsidTr="009517A4">
        <w:tc>
          <w:tcPr>
            <w:tcW w:w="3402" w:type="dxa"/>
            <w:tcBorders>
              <w:top w:val="single" w:sz="4" w:space="0" w:color="auto"/>
            </w:tcBorders>
          </w:tcPr>
          <w:p w14:paraId="4D05B23B"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552" w:type="dxa"/>
            <w:tcBorders>
              <w:top w:val="single" w:sz="4" w:space="0" w:color="auto"/>
            </w:tcBorders>
          </w:tcPr>
          <w:p w14:paraId="6E935CFE"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17" w:type="dxa"/>
            <w:tcBorders>
              <w:top w:val="single" w:sz="4" w:space="0" w:color="auto"/>
            </w:tcBorders>
          </w:tcPr>
          <w:p w14:paraId="26637B21"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993" w:type="dxa"/>
            <w:tcBorders>
              <w:top w:val="single" w:sz="4" w:space="0" w:color="auto"/>
            </w:tcBorders>
          </w:tcPr>
          <w:p w14:paraId="51776865"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986" w:type="dxa"/>
            <w:tcBorders>
              <w:top w:val="single" w:sz="4" w:space="0" w:color="auto"/>
            </w:tcBorders>
          </w:tcPr>
          <w:p w14:paraId="6CECC880" w14:textId="77777777" w:rsidR="002831AC" w:rsidRPr="00037C97" w:rsidRDefault="002831AC" w:rsidP="009517A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46DF2FEF" w14:textId="77777777" w:rsidR="002831AC" w:rsidRDefault="002831AC" w:rsidP="002831AC">
      <w:pPr>
        <w:pStyle w:val="GG-SDated"/>
      </w:pPr>
      <w:r>
        <w:t>Dated: 8 August 2024</w:t>
      </w:r>
    </w:p>
    <w:p w14:paraId="7B3ECCDF" w14:textId="77777777" w:rsidR="002831AC" w:rsidRDefault="002831AC" w:rsidP="002831AC">
      <w:pPr>
        <w:pStyle w:val="GG-SName"/>
      </w:pPr>
      <w:r>
        <w:t>Craig Thompson</w:t>
      </w:r>
    </w:p>
    <w:p w14:paraId="33467A2D" w14:textId="77777777" w:rsidR="002831AC" w:rsidRDefault="002831AC" w:rsidP="002831AC">
      <w:pPr>
        <w:pStyle w:val="GG-Signature"/>
      </w:pPr>
      <w:r>
        <w:t>Housing Regulator and Registrar</w:t>
      </w:r>
    </w:p>
    <w:p w14:paraId="31C9F13B" w14:textId="77777777" w:rsidR="002831AC" w:rsidRDefault="002831AC" w:rsidP="002831AC">
      <w:pPr>
        <w:pStyle w:val="GG-Signature"/>
      </w:pPr>
      <w:r>
        <w:t>Housing Safety Authority</w:t>
      </w:r>
    </w:p>
    <w:p w14:paraId="09A9C19A" w14:textId="37B665BB" w:rsidR="002831AC" w:rsidRDefault="002831AC" w:rsidP="002831AC">
      <w:pPr>
        <w:pStyle w:val="GG-Signature"/>
      </w:pPr>
      <w:r>
        <w:t>Delegate of the Minister for Housing and Urban Development</w:t>
      </w:r>
    </w:p>
    <w:p w14:paraId="482698AB" w14:textId="77777777" w:rsidR="002831AC" w:rsidRDefault="002831AC" w:rsidP="002831AC">
      <w:pPr>
        <w:pStyle w:val="GG-Signature"/>
        <w:pBdr>
          <w:bottom w:val="single" w:sz="4" w:space="1" w:color="auto"/>
        </w:pBdr>
        <w:spacing w:line="52" w:lineRule="exact"/>
        <w:jc w:val="center"/>
      </w:pPr>
    </w:p>
    <w:p w14:paraId="39484BD1" w14:textId="77777777" w:rsidR="002831AC" w:rsidRDefault="002831AC" w:rsidP="002831AC">
      <w:pPr>
        <w:pStyle w:val="GG-Signature"/>
        <w:pBdr>
          <w:top w:val="single" w:sz="4" w:space="1" w:color="auto"/>
        </w:pBdr>
        <w:spacing w:before="34" w:line="14" w:lineRule="exact"/>
        <w:jc w:val="center"/>
      </w:pPr>
    </w:p>
    <w:p w14:paraId="5743ACAB" w14:textId="01C08032" w:rsidR="004C3F0B" w:rsidRDefault="004C3F0B">
      <w:pPr>
        <w:spacing w:after="0" w:line="240" w:lineRule="auto"/>
        <w:jc w:val="left"/>
      </w:pPr>
    </w:p>
    <w:p w14:paraId="0DCB71C3" w14:textId="77777777" w:rsidR="00216082" w:rsidRDefault="00216082">
      <w:pPr>
        <w:spacing w:after="0" w:line="240" w:lineRule="auto"/>
        <w:jc w:val="left"/>
        <w:rPr>
          <w:caps/>
          <w:szCs w:val="17"/>
          <w:lang w:val="en-US"/>
        </w:rPr>
      </w:pPr>
      <w:bookmarkStart w:id="99" w:name="_Toc46398098"/>
      <w:r>
        <w:rPr>
          <w:caps/>
          <w:szCs w:val="17"/>
          <w:lang w:val="en-US"/>
        </w:rPr>
        <w:br w:type="page"/>
      </w:r>
    </w:p>
    <w:p w14:paraId="0305C449" w14:textId="4A09C6BD" w:rsidR="006973F3" w:rsidRPr="006973F3" w:rsidRDefault="00F600EF" w:rsidP="00F600EF">
      <w:pPr>
        <w:pStyle w:val="Heading2"/>
      </w:pPr>
      <w:bookmarkStart w:id="100" w:name="_Toc174010597"/>
      <w:r w:rsidRPr="006973F3">
        <w:lastRenderedPageBreak/>
        <w:t xml:space="preserve">Libraries Board </w:t>
      </w:r>
      <w:r>
        <w:t>o</w:t>
      </w:r>
      <w:r w:rsidRPr="006973F3">
        <w:t>f South Australia</w:t>
      </w:r>
      <w:bookmarkEnd w:id="99"/>
      <w:bookmarkEnd w:id="100"/>
    </w:p>
    <w:p w14:paraId="0F47CFFB" w14:textId="77777777" w:rsidR="006973F3" w:rsidRPr="006973F3" w:rsidRDefault="006973F3" w:rsidP="006973F3">
      <w:pPr>
        <w:jc w:val="center"/>
        <w:rPr>
          <w:i/>
          <w:szCs w:val="17"/>
        </w:rPr>
      </w:pPr>
      <w:r w:rsidRPr="006973F3">
        <w:rPr>
          <w:i/>
          <w:szCs w:val="17"/>
        </w:rPr>
        <w:t>Amended Fees and Charges Schedule 2024-2025</w:t>
      </w:r>
    </w:p>
    <w:tbl>
      <w:tblPr>
        <w:tblW w:w="5000" w:type="pct"/>
        <w:tblLayout w:type="fixed"/>
        <w:tblCellMar>
          <w:left w:w="0" w:type="dxa"/>
          <w:right w:w="0" w:type="dxa"/>
        </w:tblCellMar>
        <w:tblLook w:val="04A0" w:firstRow="1" w:lastRow="0" w:firstColumn="1" w:lastColumn="0" w:noHBand="0" w:noVBand="1"/>
      </w:tblPr>
      <w:tblGrid>
        <w:gridCol w:w="6374"/>
        <w:gridCol w:w="992"/>
        <w:gridCol w:w="995"/>
        <w:gridCol w:w="993"/>
      </w:tblGrid>
      <w:tr w:rsidR="006973F3" w:rsidRPr="006973F3" w14:paraId="760745E6" w14:textId="77777777" w:rsidTr="009517A4">
        <w:trPr>
          <w:trHeight w:val="20"/>
          <w:tblHeader/>
        </w:trPr>
        <w:tc>
          <w:tcPr>
            <w:tcW w:w="3407" w:type="pct"/>
            <w:tcBorders>
              <w:top w:val="single" w:sz="4" w:space="0" w:color="auto"/>
              <w:bottom w:val="single" w:sz="4" w:space="0" w:color="auto"/>
            </w:tcBorders>
            <w:shd w:val="clear" w:color="auto" w:fill="auto"/>
            <w:vAlign w:val="center"/>
          </w:tcPr>
          <w:p w14:paraId="51029126" w14:textId="77777777" w:rsidR="006973F3" w:rsidRPr="006973F3" w:rsidRDefault="006973F3" w:rsidP="006973F3">
            <w:pPr>
              <w:spacing w:before="40" w:after="40"/>
              <w:jc w:val="center"/>
              <w:rPr>
                <w:rFonts w:eastAsia="Times New Roman"/>
                <w:b/>
                <w:bCs/>
                <w:szCs w:val="17"/>
              </w:rPr>
            </w:pPr>
            <w:r w:rsidRPr="006973F3">
              <w:rPr>
                <w:rFonts w:eastAsia="Times New Roman"/>
                <w:b/>
                <w:bCs/>
                <w:szCs w:val="17"/>
              </w:rPr>
              <w:t>Description of Activity</w:t>
            </w:r>
          </w:p>
          <w:p w14:paraId="6A873BCA" w14:textId="77777777" w:rsidR="006973F3" w:rsidRPr="006973F3" w:rsidRDefault="006973F3" w:rsidP="006973F3">
            <w:pPr>
              <w:spacing w:before="40" w:after="40"/>
              <w:jc w:val="center"/>
              <w:rPr>
                <w:rFonts w:eastAsia="Times New Roman"/>
                <w:b/>
                <w:bCs/>
                <w:color w:val="000000"/>
                <w:szCs w:val="17"/>
              </w:rPr>
            </w:pPr>
            <w:r w:rsidRPr="006973F3">
              <w:rPr>
                <w:rFonts w:eastAsia="Times New Roman"/>
                <w:bCs/>
                <w:szCs w:val="17"/>
              </w:rPr>
              <w:t>* Denotes GST included—please see note at document end</w:t>
            </w:r>
          </w:p>
        </w:tc>
        <w:tc>
          <w:tcPr>
            <w:tcW w:w="530" w:type="pct"/>
            <w:tcBorders>
              <w:top w:val="single" w:sz="4" w:space="0" w:color="auto"/>
              <w:bottom w:val="single" w:sz="4" w:space="0" w:color="auto"/>
            </w:tcBorders>
            <w:shd w:val="clear" w:color="auto" w:fill="auto"/>
            <w:vAlign w:val="center"/>
          </w:tcPr>
          <w:p w14:paraId="610D9E2E" w14:textId="77777777" w:rsidR="006973F3" w:rsidRPr="006973F3" w:rsidRDefault="006973F3" w:rsidP="006973F3">
            <w:pPr>
              <w:spacing w:before="40" w:after="40"/>
              <w:jc w:val="center"/>
              <w:rPr>
                <w:rFonts w:eastAsia="Times New Roman"/>
                <w:color w:val="000000"/>
                <w:szCs w:val="17"/>
              </w:rPr>
            </w:pPr>
            <w:r w:rsidRPr="006973F3">
              <w:rPr>
                <w:rFonts w:eastAsia="Times New Roman"/>
                <w:b/>
                <w:bCs/>
                <w:szCs w:val="17"/>
              </w:rPr>
              <w:t xml:space="preserve">Gazetted </w:t>
            </w:r>
            <w:r w:rsidRPr="006973F3">
              <w:rPr>
                <w:rFonts w:eastAsia="Times New Roman"/>
                <w:b/>
                <w:bCs/>
                <w:szCs w:val="17"/>
              </w:rPr>
              <w:br/>
              <w:t>Charge</w:t>
            </w:r>
            <w:r w:rsidRPr="006973F3">
              <w:rPr>
                <w:rFonts w:eastAsia="Times New Roman"/>
                <w:b/>
                <w:bCs/>
                <w:szCs w:val="17"/>
              </w:rPr>
              <w:br/>
              <w:t>2023-24</w:t>
            </w:r>
          </w:p>
        </w:tc>
        <w:tc>
          <w:tcPr>
            <w:tcW w:w="532" w:type="pct"/>
            <w:tcBorders>
              <w:top w:val="single" w:sz="4" w:space="0" w:color="auto"/>
              <w:bottom w:val="single" w:sz="4" w:space="0" w:color="auto"/>
            </w:tcBorders>
          </w:tcPr>
          <w:p w14:paraId="627A36D5" w14:textId="77777777" w:rsidR="006973F3" w:rsidRPr="006973F3" w:rsidRDefault="006973F3" w:rsidP="006973F3">
            <w:pPr>
              <w:spacing w:before="40" w:after="40"/>
              <w:jc w:val="center"/>
              <w:rPr>
                <w:rFonts w:eastAsia="Times New Roman"/>
                <w:b/>
                <w:bCs/>
                <w:szCs w:val="17"/>
              </w:rPr>
            </w:pPr>
            <w:r w:rsidRPr="006973F3">
              <w:rPr>
                <w:rFonts w:eastAsia="Times New Roman"/>
                <w:b/>
                <w:bCs/>
                <w:szCs w:val="17"/>
              </w:rPr>
              <w:t xml:space="preserve">Gazetted </w:t>
            </w:r>
            <w:r w:rsidRPr="006973F3">
              <w:rPr>
                <w:rFonts w:eastAsia="Times New Roman"/>
                <w:b/>
                <w:bCs/>
                <w:szCs w:val="17"/>
              </w:rPr>
              <w:br/>
              <w:t>Charge</w:t>
            </w:r>
            <w:r w:rsidRPr="006973F3">
              <w:rPr>
                <w:rFonts w:eastAsia="Times New Roman"/>
                <w:b/>
                <w:bCs/>
                <w:szCs w:val="17"/>
              </w:rPr>
              <w:br/>
              <w:t>2024-25</w:t>
            </w:r>
          </w:p>
        </w:tc>
        <w:tc>
          <w:tcPr>
            <w:tcW w:w="531" w:type="pct"/>
            <w:tcBorders>
              <w:top w:val="single" w:sz="4" w:space="0" w:color="auto"/>
              <w:bottom w:val="single" w:sz="4" w:space="0" w:color="auto"/>
            </w:tcBorders>
            <w:shd w:val="clear" w:color="auto" w:fill="auto"/>
            <w:vAlign w:val="center"/>
          </w:tcPr>
          <w:p w14:paraId="05966758" w14:textId="77777777" w:rsidR="006973F3" w:rsidRPr="006973F3" w:rsidRDefault="006973F3" w:rsidP="006973F3">
            <w:pPr>
              <w:spacing w:before="40" w:after="40"/>
              <w:jc w:val="center"/>
              <w:rPr>
                <w:rFonts w:eastAsia="Times New Roman"/>
                <w:color w:val="000000"/>
                <w:szCs w:val="17"/>
              </w:rPr>
            </w:pPr>
            <w:r w:rsidRPr="006973F3">
              <w:rPr>
                <w:rFonts w:eastAsia="Times New Roman"/>
                <w:b/>
                <w:bCs/>
                <w:szCs w:val="17"/>
              </w:rPr>
              <w:t xml:space="preserve">Last </w:t>
            </w:r>
            <w:r w:rsidRPr="006973F3">
              <w:rPr>
                <w:rFonts w:eastAsia="Times New Roman"/>
                <w:b/>
                <w:bCs/>
                <w:szCs w:val="17"/>
              </w:rPr>
              <w:br/>
              <w:t>Assessed</w:t>
            </w:r>
          </w:p>
        </w:tc>
      </w:tr>
      <w:tr w:rsidR="006973F3" w:rsidRPr="006973F3" w14:paraId="05AD8137" w14:textId="77777777" w:rsidTr="009517A4">
        <w:trPr>
          <w:trHeight w:val="20"/>
          <w:tblHeader/>
        </w:trPr>
        <w:tc>
          <w:tcPr>
            <w:tcW w:w="3407" w:type="pct"/>
            <w:tcBorders>
              <w:top w:val="single" w:sz="4" w:space="0" w:color="auto"/>
            </w:tcBorders>
            <w:shd w:val="clear" w:color="auto" w:fill="auto"/>
            <w:vAlign w:val="bottom"/>
          </w:tcPr>
          <w:p w14:paraId="10118BD5" w14:textId="77777777" w:rsidR="006973F3" w:rsidRPr="006973F3" w:rsidRDefault="006973F3" w:rsidP="006973F3">
            <w:pPr>
              <w:spacing w:after="0" w:line="40" w:lineRule="exact"/>
              <w:jc w:val="left"/>
              <w:rPr>
                <w:rFonts w:eastAsia="Times New Roman"/>
                <w:b/>
                <w:bCs/>
                <w:color w:val="000000"/>
                <w:szCs w:val="17"/>
              </w:rPr>
            </w:pPr>
          </w:p>
        </w:tc>
        <w:tc>
          <w:tcPr>
            <w:tcW w:w="530" w:type="pct"/>
            <w:tcBorders>
              <w:top w:val="single" w:sz="4" w:space="0" w:color="auto"/>
            </w:tcBorders>
            <w:shd w:val="clear" w:color="auto" w:fill="auto"/>
            <w:vAlign w:val="bottom"/>
          </w:tcPr>
          <w:p w14:paraId="0C2E26D9" w14:textId="77777777" w:rsidR="006973F3" w:rsidRPr="006973F3" w:rsidRDefault="006973F3" w:rsidP="006973F3">
            <w:pPr>
              <w:spacing w:after="0" w:line="40" w:lineRule="exact"/>
              <w:jc w:val="right"/>
              <w:rPr>
                <w:rFonts w:eastAsia="Times New Roman"/>
                <w:color w:val="000000"/>
                <w:szCs w:val="17"/>
              </w:rPr>
            </w:pPr>
          </w:p>
        </w:tc>
        <w:tc>
          <w:tcPr>
            <w:tcW w:w="532" w:type="pct"/>
            <w:tcBorders>
              <w:top w:val="single" w:sz="4" w:space="0" w:color="auto"/>
            </w:tcBorders>
          </w:tcPr>
          <w:p w14:paraId="61951CB6" w14:textId="77777777" w:rsidR="006973F3" w:rsidRPr="006973F3" w:rsidRDefault="006973F3" w:rsidP="006973F3">
            <w:pPr>
              <w:spacing w:after="0" w:line="40" w:lineRule="exact"/>
              <w:jc w:val="center"/>
              <w:rPr>
                <w:rFonts w:eastAsia="Times New Roman"/>
                <w:color w:val="000000"/>
                <w:szCs w:val="17"/>
              </w:rPr>
            </w:pPr>
          </w:p>
        </w:tc>
        <w:tc>
          <w:tcPr>
            <w:tcW w:w="531" w:type="pct"/>
            <w:tcBorders>
              <w:top w:val="single" w:sz="4" w:space="0" w:color="auto"/>
            </w:tcBorders>
            <w:shd w:val="clear" w:color="auto" w:fill="auto"/>
            <w:vAlign w:val="bottom"/>
          </w:tcPr>
          <w:p w14:paraId="307B4FB4" w14:textId="77777777" w:rsidR="006973F3" w:rsidRPr="006973F3" w:rsidRDefault="006973F3" w:rsidP="006973F3">
            <w:pPr>
              <w:spacing w:after="0" w:line="40" w:lineRule="exact"/>
              <w:jc w:val="center"/>
              <w:rPr>
                <w:rFonts w:eastAsia="Times New Roman"/>
                <w:color w:val="000000"/>
                <w:szCs w:val="17"/>
              </w:rPr>
            </w:pPr>
          </w:p>
        </w:tc>
      </w:tr>
      <w:tr w:rsidR="006973F3" w:rsidRPr="006973F3" w14:paraId="2E77DEAD" w14:textId="77777777" w:rsidTr="009517A4">
        <w:trPr>
          <w:trHeight w:val="20"/>
        </w:trPr>
        <w:tc>
          <w:tcPr>
            <w:tcW w:w="3407" w:type="pct"/>
            <w:shd w:val="clear" w:color="auto" w:fill="auto"/>
            <w:hideMark/>
          </w:tcPr>
          <w:p w14:paraId="6C42BFC5" w14:textId="77777777" w:rsidR="006973F3" w:rsidRPr="006973F3" w:rsidRDefault="006973F3" w:rsidP="00C67061">
            <w:pPr>
              <w:keepNext/>
              <w:keepLines/>
              <w:spacing w:after="40"/>
              <w:jc w:val="left"/>
              <w:rPr>
                <w:rFonts w:eastAsia="Times New Roman"/>
                <w:b/>
                <w:bCs/>
                <w:color w:val="000000"/>
                <w:szCs w:val="17"/>
                <w:lang w:eastAsia="en-AU"/>
              </w:rPr>
            </w:pPr>
            <w:r w:rsidRPr="006973F3">
              <w:rPr>
                <w:rFonts w:eastAsia="Times New Roman"/>
                <w:b/>
                <w:bCs/>
                <w:color w:val="000000"/>
                <w:szCs w:val="17"/>
              </w:rPr>
              <w:t>Services</w:t>
            </w:r>
          </w:p>
        </w:tc>
        <w:tc>
          <w:tcPr>
            <w:tcW w:w="530" w:type="pct"/>
            <w:shd w:val="clear" w:color="auto" w:fill="auto"/>
          </w:tcPr>
          <w:p w14:paraId="57C3C986" w14:textId="77777777" w:rsidR="006973F3" w:rsidRPr="006973F3" w:rsidRDefault="006973F3" w:rsidP="00C67061">
            <w:pPr>
              <w:keepNext/>
              <w:keepLines/>
              <w:spacing w:after="40"/>
              <w:ind w:right="280"/>
              <w:jc w:val="right"/>
              <w:rPr>
                <w:rFonts w:eastAsia="Times New Roman"/>
                <w:color w:val="000000"/>
                <w:szCs w:val="17"/>
              </w:rPr>
            </w:pPr>
          </w:p>
        </w:tc>
        <w:tc>
          <w:tcPr>
            <w:tcW w:w="532" w:type="pct"/>
          </w:tcPr>
          <w:p w14:paraId="0D16F552" w14:textId="77777777" w:rsidR="006973F3" w:rsidRPr="006973F3" w:rsidRDefault="006973F3" w:rsidP="00C67061">
            <w:pPr>
              <w:keepNext/>
              <w:keepLines/>
              <w:spacing w:after="40"/>
              <w:jc w:val="right"/>
              <w:rPr>
                <w:rFonts w:eastAsia="Times New Roman"/>
                <w:color w:val="000000"/>
                <w:szCs w:val="17"/>
              </w:rPr>
            </w:pPr>
          </w:p>
        </w:tc>
        <w:tc>
          <w:tcPr>
            <w:tcW w:w="531" w:type="pct"/>
            <w:shd w:val="clear" w:color="auto" w:fill="auto"/>
          </w:tcPr>
          <w:p w14:paraId="44CE03E2" w14:textId="77777777" w:rsidR="006973F3" w:rsidRPr="006973F3" w:rsidRDefault="006973F3" w:rsidP="00C67061">
            <w:pPr>
              <w:keepNext/>
              <w:keepLines/>
              <w:spacing w:after="40"/>
              <w:jc w:val="right"/>
              <w:rPr>
                <w:rFonts w:eastAsia="Times New Roman"/>
                <w:color w:val="000000"/>
                <w:szCs w:val="17"/>
              </w:rPr>
            </w:pPr>
          </w:p>
        </w:tc>
      </w:tr>
      <w:tr w:rsidR="006973F3" w:rsidRPr="006973F3" w14:paraId="1AF06879" w14:textId="77777777" w:rsidTr="009517A4">
        <w:trPr>
          <w:trHeight w:val="20"/>
        </w:trPr>
        <w:tc>
          <w:tcPr>
            <w:tcW w:w="3407" w:type="pct"/>
            <w:shd w:val="clear" w:color="auto" w:fill="auto"/>
            <w:hideMark/>
          </w:tcPr>
          <w:p w14:paraId="47A66A10" w14:textId="77777777" w:rsidR="006973F3" w:rsidRPr="006973F3" w:rsidRDefault="006973F3" w:rsidP="00C67061">
            <w:pPr>
              <w:keepNext/>
              <w:keepLines/>
              <w:spacing w:after="20"/>
              <w:ind w:left="142"/>
              <w:jc w:val="left"/>
              <w:rPr>
                <w:rFonts w:eastAsia="Times New Roman"/>
                <w:i/>
                <w:iCs/>
                <w:color w:val="000000"/>
                <w:szCs w:val="17"/>
              </w:rPr>
            </w:pPr>
            <w:r w:rsidRPr="006973F3">
              <w:rPr>
                <w:rFonts w:eastAsia="Times New Roman"/>
                <w:i/>
                <w:iCs/>
                <w:color w:val="000000"/>
                <w:szCs w:val="17"/>
              </w:rPr>
              <w:t>Photocopying/Printing</w:t>
            </w:r>
          </w:p>
        </w:tc>
        <w:tc>
          <w:tcPr>
            <w:tcW w:w="530" w:type="pct"/>
            <w:shd w:val="clear" w:color="auto" w:fill="auto"/>
          </w:tcPr>
          <w:p w14:paraId="563FD222" w14:textId="77777777" w:rsidR="006973F3" w:rsidRPr="006973F3" w:rsidRDefault="006973F3" w:rsidP="00C67061">
            <w:pPr>
              <w:keepNext/>
              <w:keepLines/>
              <w:spacing w:after="20"/>
              <w:ind w:right="280"/>
              <w:jc w:val="right"/>
              <w:rPr>
                <w:rFonts w:eastAsia="Times New Roman"/>
                <w:color w:val="000000"/>
                <w:szCs w:val="17"/>
              </w:rPr>
            </w:pPr>
          </w:p>
        </w:tc>
        <w:tc>
          <w:tcPr>
            <w:tcW w:w="532" w:type="pct"/>
          </w:tcPr>
          <w:p w14:paraId="696D58E3" w14:textId="77777777" w:rsidR="006973F3" w:rsidRPr="006973F3" w:rsidRDefault="006973F3" w:rsidP="00C67061">
            <w:pPr>
              <w:keepNext/>
              <w:keepLines/>
              <w:spacing w:after="20"/>
              <w:jc w:val="right"/>
              <w:rPr>
                <w:rFonts w:eastAsia="Times New Roman"/>
                <w:color w:val="000000"/>
                <w:szCs w:val="17"/>
              </w:rPr>
            </w:pPr>
          </w:p>
        </w:tc>
        <w:tc>
          <w:tcPr>
            <w:tcW w:w="531" w:type="pct"/>
            <w:shd w:val="clear" w:color="auto" w:fill="auto"/>
          </w:tcPr>
          <w:p w14:paraId="22F7E3F1" w14:textId="77777777" w:rsidR="006973F3" w:rsidRPr="006973F3" w:rsidRDefault="006973F3" w:rsidP="00C67061">
            <w:pPr>
              <w:keepNext/>
              <w:keepLines/>
              <w:spacing w:after="20"/>
              <w:jc w:val="right"/>
              <w:rPr>
                <w:rFonts w:eastAsia="Times New Roman"/>
                <w:color w:val="000000"/>
                <w:szCs w:val="17"/>
              </w:rPr>
            </w:pPr>
          </w:p>
        </w:tc>
      </w:tr>
      <w:tr w:rsidR="006973F3" w:rsidRPr="006973F3" w14:paraId="736CF1F9" w14:textId="77777777" w:rsidTr="009517A4">
        <w:trPr>
          <w:trHeight w:val="20"/>
        </w:trPr>
        <w:tc>
          <w:tcPr>
            <w:tcW w:w="3407" w:type="pct"/>
            <w:shd w:val="clear" w:color="auto" w:fill="auto"/>
            <w:hideMark/>
          </w:tcPr>
          <w:p w14:paraId="13E4AE38"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A4—Black and White</w:t>
            </w:r>
          </w:p>
        </w:tc>
        <w:tc>
          <w:tcPr>
            <w:tcW w:w="530" w:type="pct"/>
            <w:shd w:val="clear" w:color="auto" w:fill="auto"/>
            <w:hideMark/>
          </w:tcPr>
          <w:p w14:paraId="46FC6007"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$0.21</w:t>
            </w:r>
          </w:p>
        </w:tc>
        <w:tc>
          <w:tcPr>
            <w:tcW w:w="532" w:type="pct"/>
          </w:tcPr>
          <w:p w14:paraId="5AFCC389"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$0.20</w:t>
            </w:r>
          </w:p>
        </w:tc>
        <w:tc>
          <w:tcPr>
            <w:tcW w:w="531" w:type="pct"/>
            <w:shd w:val="clear" w:color="auto" w:fill="auto"/>
            <w:hideMark/>
          </w:tcPr>
          <w:p w14:paraId="2DE63430"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1729A6C6" w14:textId="77777777" w:rsidTr="009517A4">
        <w:trPr>
          <w:trHeight w:val="20"/>
        </w:trPr>
        <w:tc>
          <w:tcPr>
            <w:tcW w:w="3407" w:type="pct"/>
            <w:shd w:val="clear" w:color="auto" w:fill="auto"/>
            <w:hideMark/>
          </w:tcPr>
          <w:p w14:paraId="358BC3CF"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A4—Colour</w:t>
            </w:r>
          </w:p>
        </w:tc>
        <w:tc>
          <w:tcPr>
            <w:tcW w:w="530" w:type="pct"/>
            <w:shd w:val="clear" w:color="auto" w:fill="auto"/>
            <w:hideMark/>
          </w:tcPr>
          <w:p w14:paraId="4DE3BAD5"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$1.03</w:t>
            </w:r>
          </w:p>
        </w:tc>
        <w:tc>
          <w:tcPr>
            <w:tcW w:w="532" w:type="pct"/>
          </w:tcPr>
          <w:p w14:paraId="34836707"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$1.10</w:t>
            </w:r>
          </w:p>
        </w:tc>
        <w:tc>
          <w:tcPr>
            <w:tcW w:w="531" w:type="pct"/>
            <w:shd w:val="clear" w:color="auto" w:fill="auto"/>
            <w:hideMark/>
          </w:tcPr>
          <w:p w14:paraId="301455BB"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28C23C7" w14:textId="77777777" w:rsidTr="009517A4">
        <w:trPr>
          <w:trHeight w:val="20"/>
        </w:trPr>
        <w:tc>
          <w:tcPr>
            <w:tcW w:w="3407" w:type="pct"/>
            <w:shd w:val="clear" w:color="auto" w:fill="auto"/>
            <w:hideMark/>
          </w:tcPr>
          <w:p w14:paraId="33EFCA7B"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A3—Black and White</w:t>
            </w:r>
          </w:p>
        </w:tc>
        <w:tc>
          <w:tcPr>
            <w:tcW w:w="530" w:type="pct"/>
            <w:shd w:val="clear" w:color="auto" w:fill="auto"/>
            <w:hideMark/>
          </w:tcPr>
          <w:p w14:paraId="11378E47"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$0.31</w:t>
            </w:r>
          </w:p>
        </w:tc>
        <w:tc>
          <w:tcPr>
            <w:tcW w:w="532" w:type="pct"/>
          </w:tcPr>
          <w:p w14:paraId="1B59F91C"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$0.30</w:t>
            </w:r>
          </w:p>
        </w:tc>
        <w:tc>
          <w:tcPr>
            <w:tcW w:w="531" w:type="pct"/>
            <w:shd w:val="clear" w:color="auto" w:fill="auto"/>
            <w:hideMark/>
          </w:tcPr>
          <w:p w14:paraId="65B66D4E"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49FEF2AD" w14:textId="77777777" w:rsidTr="009517A4">
        <w:trPr>
          <w:trHeight w:val="20"/>
        </w:trPr>
        <w:tc>
          <w:tcPr>
            <w:tcW w:w="3407" w:type="pct"/>
            <w:shd w:val="clear" w:color="auto" w:fill="auto"/>
            <w:hideMark/>
          </w:tcPr>
          <w:p w14:paraId="754545FB" w14:textId="77777777" w:rsidR="006973F3" w:rsidRPr="006973F3" w:rsidRDefault="006973F3" w:rsidP="00C67061">
            <w:pPr>
              <w:keepLines/>
              <w:spacing w:after="120"/>
              <w:ind w:left="425" w:hanging="176"/>
              <w:jc w:val="left"/>
              <w:rPr>
                <w:rFonts w:eastAsia="Times New Roman"/>
                <w:color w:val="000000"/>
                <w:szCs w:val="17"/>
              </w:rPr>
            </w:pPr>
            <w:r w:rsidRPr="006973F3">
              <w:rPr>
                <w:rFonts w:eastAsia="Times New Roman"/>
                <w:color w:val="000000"/>
                <w:szCs w:val="17"/>
              </w:rPr>
              <w:t>A3—Colour</w:t>
            </w:r>
          </w:p>
        </w:tc>
        <w:tc>
          <w:tcPr>
            <w:tcW w:w="530" w:type="pct"/>
            <w:shd w:val="clear" w:color="auto" w:fill="auto"/>
            <w:hideMark/>
          </w:tcPr>
          <w:p w14:paraId="7D9AB354" w14:textId="77777777" w:rsidR="006973F3" w:rsidRPr="006973F3" w:rsidRDefault="006973F3" w:rsidP="00C67061">
            <w:pPr>
              <w:keepLines/>
              <w:spacing w:after="20"/>
              <w:ind w:right="280"/>
              <w:jc w:val="right"/>
              <w:rPr>
                <w:rFonts w:eastAsia="Times New Roman"/>
                <w:color w:val="000000"/>
                <w:szCs w:val="17"/>
              </w:rPr>
            </w:pPr>
            <w:r w:rsidRPr="006973F3">
              <w:rPr>
                <w:rFonts w:eastAsia="Times New Roman"/>
                <w:color w:val="000000"/>
                <w:szCs w:val="17"/>
              </w:rPr>
              <w:t>$2.06</w:t>
            </w:r>
          </w:p>
        </w:tc>
        <w:tc>
          <w:tcPr>
            <w:tcW w:w="532" w:type="pct"/>
          </w:tcPr>
          <w:p w14:paraId="32DE952D" w14:textId="77777777" w:rsidR="006973F3" w:rsidRPr="006973F3" w:rsidRDefault="006973F3" w:rsidP="00C67061">
            <w:pPr>
              <w:keepLines/>
              <w:spacing w:after="20"/>
              <w:ind w:right="146"/>
              <w:jc w:val="right"/>
              <w:rPr>
                <w:rFonts w:eastAsia="Times New Roman"/>
                <w:color w:val="000000"/>
                <w:szCs w:val="17"/>
              </w:rPr>
            </w:pPr>
            <w:r w:rsidRPr="006973F3">
              <w:rPr>
                <w:rFonts w:eastAsia="Times New Roman"/>
                <w:szCs w:val="20"/>
              </w:rPr>
              <w:t>$2.20</w:t>
            </w:r>
          </w:p>
        </w:tc>
        <w:tc>
          <w:tcPr>
            <w:tcW w:w="531" w:type="pct"/>
            <w:shd w:val="clear" w:color="auto" w:fill="auto"/>
            <w:hideMark/>
          </w:tcPr>
          <w:p w14:paraId="200DBC56" w14:textId="77777777" w:rsidR="006973F3" w:rsidRPr="006973F3" w:rsidRDefault="006973F3" w:rsidP="00C67061">
            <w:pPr>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1AF8A46C" w14:textId="77777777" w:rsidTr="009517A4">
        <w:trPr>
          <w:trHeight w:val="20"/>
        </w:trPr>
        <w:tc>
          <w:tcPr>
            <w:tcW w:w="3407" w:type="pct"/>
            <w:shd w:val="clear" w:color="auto" w:fill="auto"/>
            <w:hideMark/>
          </w:tcPr>
          <w:p w14:paraId="54B0C2F8" w14:textId="77777777" w:rsidR="006973F3" w:rsidRPr="006973F3" w:rsidRDefault="006973F3" w:rsidP="00C67061">
            <w:pPr>
              <w:keepNext/>
              <w:spacing w:after="20"/>
              <w:ind w:left="142"/>
              <w:jc w:val="left"/>
              <w:rPr>
                <w:rFonts w:eastAsia="Times New Roman"/>
                <w:i/>
                <w:iCs/>
                <w:color w:val="000000"/>
                <w:szCs w:val="17"/>
              </w:rPr>
            </w:pPr>
            <w:r w:rsidRPr="006973F3">
              <w:rPr>
                <w:rFonts w:eastAsia="Times New Roman"/>
                <w:i/>
                <w:iCs/>
                <w:color w:val="000000"/>
                <w:szCs w:val="17"/>
              </w:rPr>
              <w:t>Reference Queries/Customer Orders</w:t>
            </w:r>
          </w:p>
        </w:tc>
        <w:tc>
          <w:tcPr>
            <w:tcW w:w="530" w:type="pct"/>
            <w:shd w:val="clear" w:color="auto" w:fill="auto"/>
          </w:tcPr>
          <w:p w14:paraId="1C34820E" w14:textId="77777777" w:rsidR="006973F3" w:rsidRPr="006973F3" w:rsidRDefault="006973F3" w:rsidP="00C67061">
            <w:pPr>
              <w:keepNext/>
              <w:spacing w:after="20"/>
              <w:ind w:right="280"/>
              <w:jc w:val="right"/>
              <w:rPr>
                <w:rFonts w:eastAsia="Times New Roman"/>
                <w:color w:val="000000"/>
                <w:szCs w:val="17"/>
              </w:rPr>
            </w:pPr>
          </w:p>
        </w:tc>
        <w:tc>
          <w:tcPr>
            <w:tcW w:w="532" w:type="pct"/>
          </w:tcPr>
          <w:p w14:paraId="256E2463" w14:textId="77777777" w:rsidR="006973F3" w:rsidRPr="006973F3" w:rsidRDefault="006973F3" w:rsidP="00C67061">
            <w:pPr>
              <w:keepNext/>
              <w:spacing w:after="20"/>
              <w:ind w:right="146"/>
              <w:jc w:val="right"/>
              <w:rPr>
                <w:rFonts w:eastAsia="Times New Roman"/>
                <w:color w:val="000000"/>
                <w:szCs w:val="17"/>
              </w:rPr>
            </w:pPr>
          </w:p>
        </w:tc>
        <w:tc>
          <w:tcPr>
            <w:tcW w:w="531" w:type="pct"/>
            <w:shd w:val="clear" w:color="auto" w:fill="auto"/>
          </w:tcPr>
          <w:p w14:paraId="0D76A084" w14:textId="77777777" w:rsidR="006973F3" w:rsidRPr="006973F3" w:rsidRDefault="006973F3" w:rsidP="00C67061">
            <w:pPr>
              <w:keepNext/>
              <w:spacing w:after="20"/>
              <w:ind w:right="146"/>
              <w:jc w:val="right"/>
              <w:rPr>
                <w:rFonts w:eastAsia="Times New Roman"/>
                <w:color w:val="000000"/>
                <w:szCs w:val="17"/>
              </w:rPr>
            </w:pPr>
          </w:p>
        </w:tc>
      </w:tr>
      <w:tr w:rsidR="006973F3" w:rsidRPr="006973F3" w14:paraId="6A5BFE9C" w14:textId="77777777" w:rsidTr="009517A4">
        <w:trPr>
          <w:trHeight w:val="20"/>
        </w:trPr>
        <w:tc>
          <w:tcPr>
            <w:tcW w:w="3407" w:type="pct"/>
            <w:shd w:val="clear" w:color="auto" w:fill="auto"/>
            <w:hideMark/>
          </w:tcPr>
          <w:p w14:paraId="4FC88D1D" w14:textId="77777777" w:rsidR="006973F3" w:rsidRPr="006973F3" w:rsidRDefault="006973F3" w:rsidP="00C67061">
            <w:pPr>
              <w:keepNext/>
              <w:keepLines/>
              <w:spacing w:after="20"/>
              <w:ind w:left="425" w:hanging="176"/>
              <w:jc w:val="left"/>
              <w:rPr>
                <w:rFonts w:eastAsia="Times New Roman"/>
                <w:color w:val="000000"/>
                <w:szCs w:val="17"/>
              </w:rPr>
            </w:pPr>
            <w:r w:rsidRPr="006973F3">
              <w:rPr>
                <w:rFonts w:eastAsia="Times New Roman"/>
                <w:color w:val="000000"/>
                <w:szCs w:val="17"/>
              </w:rPr>
              <w:t>Black and White Photo quality archival paper—up to A4 size print</w:t>
            </w:r>
          </w:p>
        </w:tc>
        <w:tc>
          <w:tcPr>
            <w:tcW w:w="530" w:type="pct"/>
            <w:shd w:val="clear" w:color="auto" w:fill="auto"/>
            <w:hideMark/>
          </w:tcPr>
          <w:p w14:paraId="5BDA6F1F"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$19.57</w:t>
            </w:r>
          </w:p>
        </w:tc>
        <w:tc>
          <w:tcPr>
            <w:tcW w:w="532" w:type="pct"/>
          </w:tcPr>
          <w:p w14:paraId="65E5CD14"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$20.00</w:t>
            </w:r>
          </w:p>
        </w:tc>
        <w:tc>
          <w:tcPr>
            <w:tcW w:w="531" w:type="pct"/>
            <w:shd w:val="clear" w:color="auto" w:fill="auto"/>
            <w:hideMark/>
          </w:tcPr>
          <w:p w14:paraId="3BF969C8"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33862DD7" w14:textId="77777777" w:rsidTr="009517A4">
        <w:trPr>
          <w:trHeight w:val="20"/>
        </w:trPr>
        <w:tc>
          <w:tcPr>
            <w:tcW w:w="3407" w:type="pct"/>
            <w:shd w:val="clear" w:color="auto" w:fill="auto"/>
            <w:hideMark/>
          </w:tcPr>
          <w:p w14:paraId="6643A885"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Black and White Photo quality archival paper—up to A3 size print</w:t>
            </w:r>
          </w:p>
        </w:tc>
        <w:tc>
          <w:tcPr>
            <w:tcW w:w="530" w:type="pct"/>
            <w:shd w:val="clear" w:color="auto" w:fill="auto"/>
            <w:hideMark/>
          </w:tcPr>
          <w:p w14:paraId="4CA4EE34"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$22.66</w:t>
            </w:r>
          </w:p>
        </w:tc>
        <w:tc>
          <w:tcPr>
            <w:tcW w:w="532" w:type="pct"/>
          </w:tcPr>
          <w:p w14:paraId="6E530C57"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$23.00</w:t>
            </w:r>
          </w:p>
        </w:tc>
        <w:tc>
          <w:tcPr>
            <w:tcW w:w="531" w:type="pct"/>
            <w:shd w:val="clear" w:color="auto" w:fill="auto"/>
            <w:hideMark/>
          </w:tcPr>
          <w:p w14:paraId="030D6271"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161016BA" w14:textId="77777777" w:rsidTr="009517A4">
        <w:trPr>
          <w:trHeight w:val="20"/>
        </w:trPr>
        <w:tc>
          <w:tcPr>
            <w:tcW w:w="3407" w:type="pct"/>
            <w:shd w:val="clear" w:color="auto" w:fill="auto"/>
            <w:hideMark/>
          </w:tcPr>
          <w:p w14:paraId="3D997211"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Black and White Photo quality archival paper—up to A2 size print</w:t>
            </w:r>
          </w:p>
        </w:tc>
        <w:tc>
          <w:tcPr>
            <w:tcW w:w="530" w:type="pct"/>
            <w:shd w:val="clear" w:color="auto" w:fill="auto"/>
            <w:hideMark/>
          </w:tcPr>
          <w:p w14:paraId="42B9C24E"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$30.90</w:t>
            </w:r>
          </w:p>
        </w:tc>
        <w:tc>
          <w:tcPr>
            <w:tcW w:w="532" w:type="pct"/>
          </w:tcPr>
          <w:p w14:paraId="6B5FF2CA"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$31.00</w:t>
            </w:r>
          </w:p>
        </w:tc>
        <w:tc>
          <w:tcPr>
            <w:tcW w:w="531" w:type="pct"/>
            <w:shd w:val="clear" w:color="auto" w:fill="auto"/>
            <w:hideMark/>
          </w:tcPr>
          <w:p w14:paraId="5AF22206"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3A4B033" w14:textId="77777777" w:rsidTr="009517A4">
        <w:trPr>
          <w:trHeight w:val="20"/>
        </w:trPr>
        <w:tc>
          <w:tcPr>
            <w:tcW w:w="3407" w:type="pct"/>
            <w:shd w:val="clear" w:color="auto" w:fill="auto"/>
            <w:hideMark/>
          </w:tcPr>
          <w:p w14:paraId="0244892F"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Colour Photo quality archival paper—up to A4 size print</w:t>
            </w:r>
          </w:p>
        </w:tc>
        <w:tc>
          <w:tcPr>
            <w:tcW w:w="530" w:type="pct"/>
            <w:shd w:val="clear" w:color="auto" w:fill="auto"/>
            <w:hideMark/>
          </w:tcPr>
          <w:p w14:paraId="1A4F789D"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$23.69</w:t>
            </w:r>
          </w:p>
        </w:tc>
        <w:tc>
          <w:tcPr>
            <w:tcW w:w="532" w:type="pct"/>
          </w:tcPr>
          <w:p w14:paraId="75D2DCC7"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$24.00</w:t>
            </w:r>
          </w:p>
        </w:tc>
        <w:tc>
          <w:tcPr>
            <w:tcW w:w="531" w:type="pct"/>
            <w:shd w:val="clear" w:color="auto" w:fill="auto"/>
            <w:hideMark/>
          </w:tcPr>
          <w:p w14:paraId="356CA28C"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7CF8750" w14:textId="77777777" w:rsidTr="009517A4">
        <w:trPr>
          <w:trHeight w:val="20"/>
        </w:trPr>
        <w:tc>
          <w:tcPr>
            <w:tcW w:w="3407" w:type="pct"/>
            <w:shd w:val="clear" w:color="auto" w:fill="auto"/>
            <w:hideMark/>
          </w:tcPr>
          <w:p w14:paraId="0008581E"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Colour Photo quality archival paper—up to A3 size print</w:t>
            </w:r>
          </w:p>
        </w:tc>
        <w:tc>
          <w:tcPr>
            <w:tcW w:w="530" w:type="pct"/>
            <w:shd w:val="clear" w:color="auto" w:fill="auto"/>
            <w:hideMark/>
          </w:tcPr>
          <w:p w14:paraId="5B29243B"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$26.78</w:t>
            </w:r>
          </w:p>
        </w:tc>
        <w:tc>
          <w:tcPr>
            <w:tcW w:w="532" w:type="pct"/>
          </w:tcPr>
          <w:p w14:paraId="545FC127"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$27.00</w:t>
            </w:r>
          </w:p>
        </w:tc>
        <w:tc>
          <w:tcPr>
            <w:tcW w:w="531" w:type="pct"/>
            <w:shd w:val="clear" w:color="auto" w:fill="auto"/>
            <w:hideMark/>
          </w:tcPr>
          <w:p w14:paraId="7881D4D9"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0D0E6B7E" w14:textId="77777777" w:rsidTr="009517A4">
        <w:trPr>
          <w:trHeight w:val="20"/>
        </w:trPr>
        <w:tc>
          <w:tcPr>
            <w:tcW w:w="3407" w:type="pct"/>
            <w:shd w:val="clear" w:color="auto" w:fill="auto"/>
            <w:hideMark/>
          </w:tcPr>
          <w:p w14:paraId="5F86D2EA"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Colour Photo quality archival paper—up to A2 size print</w:t>
            </w:r>
          </w:p>
        </w:tc>
        <w:tc>
          <w:tcPr>
            <w:tcW w:w="530" w:type="pct"/>
            <w:shd w:val="clear" w:color="auto" w:fill="auto"/>
            <w:hideMark/>
          </w:tcPr>
          <w:p w14:paraId="52564674"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$41.20</w:t>
            </w:r>
          </w:p>
        </w:tc>
        <w:tc>
          <w:tcPr>
            <w:tcW w:w="532" w:type="pct"/>
          </w:tcPr>
          <w:p w14:paraId="52D9BC1D"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$42.00</w:t>
            </w:r>
          </w:p>
        </w:tc>
        <w:tc>
          <w:tcPr>
            <w:tcW w:w="531" w:type="pct"/>
            <w:shd w:val="clear" w:color="auto" w:fill="auto"/>
            <w:hideMark/>
          </w:tcPr>
          <w:p w14:paraId="06127490"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64D77547" w14:textId="77777777" w:rsidTr="009517A4">
        <w:trPr>
          <w:trHeight w:val="20"/>
        </w:trPr>
        <w:tc>
          <w:tcPr>
            <w:tcW w:w="3407" w:type="pct"/>
            <w:shd w:val="clear" w:color="auto" w:fill="auto"/>
            <w:hideMark/>
          </w:tcPr>
          <w:p w14:paraId="7D3E7692"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Image downloaded and saved</w:t>
            </w:r>
          </w:p>
        </w:tc>
        <w:tc>
          <w:tcPr>
            <w:tcW w:w="530" w:type="pct"/>
            <w:shd w:val="clear" w:color="auto" w:fill="auto"/>
            <w:hideMark/>
          </w:tcPr>
          <w:p w14:paraId="6057A8E9"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$10.30</w:t>
            </w:r>
          </w:p>
        </w:tc>
        <w:tc>
          <w:tcPr>
            <w:tcW w:w="532" w:type="pct"/>
          </w:tcPr>
          <w:p w14:paraId="1DF7E5D0"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$10.50</w:t>
            </w:r>
          </w:p>
        </w:tc>
        <w:tc>
          <w:tcPr>
            <w:tcW w:w="531" w:type="pct"/>
            <w:shd w:val="clear" w:color="auto" w:fill="auto"/>
            <w:hideMark/>
          </w:tcPr>
          <w:p w14:paraId="4A381702"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7C108795" w14:textId="77777777" w:rsidTr="009517A4">
        <w:trPr>
          <w:trHeight w:val="20"/>
        </w:trPr>
        <w:tc>
          <w:tcPr>
            <w:tcW w:w="3407" w:type="pct"/>
            <w:shd w:val="clear" w:color="auto" w:fill="auto"/>
            <w:hideMark/>
          </w:tcPr>
          <w:p w14:paraId="38BAFE8F"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A4 microfiche/film staff operated</w:t>
            </w:r>
          </w:p>
        </w:tc>
        <w:tc>
          <w:tcPr>
            <w:tcW w:w="530" w:type="pct"/>
            <w:shd w:val="clear" w:color="auto" w:fill="auto"/>
            <w:hideMark/>
          </w:tcPr>
          <w:p w14:paraId="78C47EA6"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$2.58</w:t>
            </w:r>
          </w:p>
        </w:tc>
        <w:tc>
          <w:tcPr>
            <w:tcW w:w="532" w:type="pct"/>
          </w:tcPr>
          <w:p w14:paraId="253BAA2E"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$3.00</w:t>
            </w:r>
          </w:p>
        </w:tc>
        <w:tc>
          <w:tcPr>
            <w:tcW w:w="531" w:type="pct"/>
            <w:shd w:val="clear" w:color="auto" w:fill="auto"/>
            <w:hideMark/>
          </w:tcPr>
          <w:p w14:paraId="7CFC748F"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51C50C3E" w14:textId="77777777" w:rsidTr="009517A4">
        <w:trPr>
          <w:trHeight w:val="20"/>
        </w:trPr>
        <w:tc>
          <w:tcPr>
            <w:tcW w:w="3407" w:type="pct"/>
            <w:shd w:val="clear" w:color="auto" w:fill="auto"/>
            <w:hideMark/>
          </w:tcPr>
          <w:p w14:paraId="212E663A"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A3 microfiche/film staff operated</w:t>
            </w:r>
          </w:p>
        </w:tc>
        <w:tc>
          <w:tcPr>
            <w:tcW w:w="530" w:type="pct"/>
            <w:shd w:val="clear" w:color="auto" w:fill="auto"/>
            <w:hideMark/>
          </w:tcPr>
          <w:p w14:paraId="0C1485BB"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$3.91</w:t>
            </w:r>
          </w:p>
        </w:tc>
        <w:tc>
          <w:tcPr>
            <w:tcW w:w="532" w:type="pct"/>
          </w:tcPr>
          <w:p w14:paraId="0A5B156D"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$4.00</w:t>
            </w:r>
          </w:p>
        </w:tc>
        <w:tc>
          <w:tcPr>
            <w:tcW w:w="531" w:type="pct"/>
            <w:shd w:val="clear" w:color="auto" w:fill="auto"/>
            <w:hideMark/>
          </w:tcPr>
          <w:p w14:paraId="6351BCCE"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6B1EBAB7" w14:textId="77777777" w:rsidTr="009517A4">
        <w:trPr>
          <w:trHeight w:val="20"/>
        </w:trPr>
        <w:tc>
          <w:tcPr>
            <w:tcW w:w="3407" w:type="pct"/>
            <w:shd w:val="clear" w:color="auto" w:fill="auto"/>
            <w:hideMark/>
          </w:tcPr>
          <w:p w14:paraId="0F738576"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A2 microfiche/film staff operated</w:t>
            </w:r>
          </w:p>
        </w:tc>
        <w:tc>
          <w:tcPr>
            <w:tcW w:w="530" w:type="pct"/>
            <w:shd w:val="clear" w:color="auto" w:fill="auto"/>
            <w:hideMark/>
          </w:tcPr>
          <w:p w14:paraId="5DD3B8A9"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$10.30</w:t>
            </w:r>
          </w:p>
        </w:tc>
        <w:tc>
          <w:tcPr>
            <w:tcW w:w="532" w:type="pct"/>
          </w:tcPr>
          <w:p w14:paraId="1E601F76"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$10.50</w:t>
            </w:r>
          </w:p>
        </w:tc>
        <w:tc>
          <w:tcPr>
            <w:tcW w:w="531" w:type="pct"/>
            <w:shd w:val="clear" w:color="auto" w:fill="auto"/>
            <w:hideMark/>
          </w:tcPr>
          <w:p w14:paraId="68A3B334"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59752AD1" w14:textId="77777777" w:rsidTr="009517A4">
        <w:trPr>
          <w:trHeight w:val="20"/>
        </w:trPr>
        <w:tc>
          <w:tcPr>
            <w:tcW w:w="3407" w:type="pct"/>
            <w:shd w:val="clear" w:color="auto" w:fill="auto"/>
            <w:hideMark/>
          </w:tcPr>
          <w:p w14:paraId="14EDDCBE"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Scan and save microfilm image</w:t>
            </w:r>
          </w:p>
        </w:tc>
        <w:tc>
          <w:tcPr>
            <w:tcW w:w="530" w:type="pct"/>
            <w:shd w:val="clear" w:color="auto" w:fill="auto"/>
            <w:hideMark/>
          </w:tcPr>
          <w:p w14:paraId="043A2BFC"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$12.36</w:t>
            </w:r>
          </w:p>
        </w:tc>
        <w:tc>
          <w:tcPr>
            <w:tcW w:w="532" w:type="pct"/>
          </w:tcPr>
          <w:p w14:paraId="46B6168C"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$12.50</w:t>
            </w:r>
          </w:p>
        </w:tc>
        <w:tc>
          <w:tcPr>
            <w:tcW w:w="531" w:type="pct"/>
            <w:shd w:val="clear" w:color="auto" w:fill="auto"/>
            <w:hideMark/>
          </w:tcPr>
          <w:p w14:paraId="528BD4F2"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3AA66424" w14:textId="77777777" w:rsidTr="009517A4">
        <w:trPr>
          <w:trHeight w:val="20"/>
        </w:trPr>
        <w:tc>
          <w:tcPr>
            <w:tcW w:w="3407" w:type="pct"/>
            <w:shd w:val="clear" w:color="auto" w:fill="auto"/>
            <w:hideMark/>
          </w:tcPr>
          <w:p w14:paraId="7EF88B22" w14:textId="77777777" w:rsidR="006973F3" w:rsidRPr="006973F3" w:rsidRDefault="006973F3" w:rsidP="00C67061">
            <w:pPr>
              <w:keepNext/>
              <w:keepLines/>
              <w:spacing w:after="20"/>
              <w:ind w:left="426" w:hanging="174"/>
              <w:jc w:val="left"/>
              <w:rPr>
                <w:rFonts w:eastAsia="Times New Roman"/>
                <w:color w:val="000000"/>
                <w:szCs w:val="17"/>
              </w:rPr>
            </w:pPr>
            <w:r w:rsidRPr="006973F3">
              <w:rPr>
                <w:rFonts w:eastAsia="Times New Roman"/>
                <w:color w:val="000000"/>
                <w:szCs w:val="17"/>
              </w:rPr>
              <w:t>Priority Service—3 working days maximum</w:t>
            </w:r>
          </w:p>
        </w:tc>
        <w:tc>
          <w:tcPr>
            <w:tcW w:w="530" w:type="pct"/>
            <w:shd w:val="clear" w:color="auto" w:fill="auto"/>
            <w:hideMark/>
          </w:tcPr>
          <w:p w14:paraId="1FFE972E"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$0.52</w:t>
            </w:r>
          </w:p>
        </w:tc>
        <w:tc>
          <w:tcPr>
            <w:tcW w:w="532" w:type="pct"/>
          </w:tcPr>
          <w:p w14:paraId="04FA950F"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$1.00</w:t>
            </w:r>
          </w:p>
        </w:tc>
        <w:tc>
          <w:tcPr>
            <w:tcW w:w="531" w:type="pct"/>
            <w:shd w:val="clear" w:color="auto" w:fill="auto"/>
            <w:hideMark/>
          </w:tcPr>
          <w:p w14:paraId="1C350FA8"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5BB4C196" w14:textId="77777777" w:rsidTr="009517A4">
        <w:trPr>
          <w:trHeight w:val="20"/>
        </w:trPr>
        <w:tc>
          <w:tcPr>
            <w:tcW w:w="3407" w:type="pct"/>
            <w:shd w:val="clear" w:color="auto" w:fill="auto"/>
            <w:hideMark/>
          </w:tcPr>
          <w:p w14:paraId="1C5C9731" w14:textId="77777777" w:rsidR="006973F3" w:rsidRPr="006973F3" w:rsidRDefault="006973F3" w:rsidP="00C67061">
            <w:pPr>
              <w:keepNext/>
              <w:keepLines/>
              <w:ind w:left="425" w:hanging="176"/>
              <w:jc w:val="left"/>
              <w:rPr>
                <w:rFonts w:eastAsia="Times New Roman"/>
                <w:color w:val="000000"/>
                <w:szCs w:val="17"/>
              </w:rPr>
            </w:pPr>
            <w:r w:rsidRPr="006973F3">
              <w:rPr>
                <w:rFonts w:eastAsia="Times New Roman"/>
                <w:color w:val="000000"/>
                <w:szCs w:val="17"/>
              </w:rPr>
              <w:t>Express Service—1 working day maximum</w:t>
            </w:r>
          </w:p>
        </w:tc>
        <w:tc>
          <w:tcPr>
            <w:tcW w:w="530" w:type="pct"/>
            <w:shd w:val="clear" w:color="auto" w:fill="auto"/>
            <w:hideMark/>
          </w:tcPr>
          <w:p w14:paraId="2720EBAC" w14:textId="77777777" w:rsidR="006973F3" w:rsidRPr="006973F3" w:rsidRDefault="006973F3" w:rsidP="00C67061">
            <w:pPr>
              <w:keepNext/>
              <w:keepLines/>
              <w:spacing w:after="20"/>
              <w:ind w:right="280"/>
              <w:jc w:val="right"/>
              <w:rPr>
                <w:rFonts w:eastAsia="Times New Roman"/>
                <w:color w:val="000000"/>
                <w:szCs w:val="17"/>
              </w:rPr>
            </w:pPr>
            <w:r w:rsidRPr="006973F3">
              <w:rPr>
                <w:rFonts w:eastAsia="Times New Roman"/>
                <w:color w:val="000000"/>
                <w:szCs w:val="17"/>
              </w:rPr>
              <w:t>$1.03</w:t>
            </w:r>
          </w:p>
        </w:tc>
        <w:tc>
          <w:tcPr>
            <w:tcW w:w="532" w:type="pct"/>
          </w:tcPr>
          <w:p w14:paraId="34FDFA28"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szCs w:val="20"/>
              </w:rPr>
              <w:t>$1.50</w:t>
            </w:r>
          </w:p>
        </w:tc>
        <w:tc>
          <w:tcPr>
            <w:tcW w:w="531" w:type="pct"/>
            <w:shd w:val="clear" w:color="auto" w:fill="auto"/>
            <w:hideMark/>
          </w:tcPr>
          <w:p w14:paraId="0E728DC0" w14:textId="77777777" w:rsidR="006973F3" w:rsidRPr="006973F3" w:rsidRDefault="006973F3" w:rsidP="00C67061">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4DD72085" w14:textId="77777777" w:rsidTr="009517A4">
        <w:trPr>
          <w:trHeight w:val="20"/>
        </w:trPr>
        <w:tc>
          <w:tcPr>
            <w:tcW w:w="3407" w:type="pct"/>
            <w:shd w:val="clear" w:color="auto" w:fill="auto"/>
            <w:hideMark/>
          </w:tcPr>
          <w:p w14:paraId="4073723B" w14:textId="77777777" w:rsidR="006973F3" w:rsidRPr="006973F3" w:rsidRDefault="006973F3" w:rsidP="006973F3">
            <w:pPr>
              <w:spacing w:after="120"/>
              <w:ind w:left="142"/>
              <w:jc w:val="left"/>
              <w:rPr>
                <w:rFonts w:eastAsia="Times New Roman"/>
                <w:color w:val="000000"/>
                <w:szCs w:val="17"/>
              </w:rPr>
            </w:pPr>
            <w:r w:rsidRPr="006973F3">
              <w:rPr>
                <w:rFonts w:eastAsia="Times New Roman"/>
                <w:color w:val="000000"/>
                <w:szCs w:val="17"/>
              </w:rPr>
              <w:t>Staff Operated Scanning (A4/A3)</w:t>
            </w:r>
          </w:p>
        </w:tc>
        <w:tc>
          <w:tcPr>
            <w:tcW w:w="530" w:type="pct"/>
            <w:shd w:val="clear" w:color="auto" w:fill="auto"/>
            <w:hideMark/>
          </w:tcPr>
          <w:p w14:paraId="27F21A00" w14:textId="77777777" w:rsidR="006973F3" w:rsidRPr="006973F3" w:rsidRDefault="006973F3" w:rsidP="006973F3">
            <w:pPr>
              <w:spacing w:after="120"/>
              <w:ind w:right="280"/>
              <w:jc w:val="right"/>
              <w:rPr>
                <w:rFonts w:eastAsia="Times New Roman"/>
                <w:color w:val="000000"/>
                <w:szCs w:val="17"/>
              </w:rPr>
            </w:pPr>
            <w:r w:rsidRPr="006973F3">
              <w:rPr>
                <w:rFonts w:eastAsia="Times New Roman"/>
                <w:color w:val="000000"/>
                <w:szCs w:val="17"/>
              </w:rPr>
              <w:t>$0.30</w:t>
            </w:r>
          </w:p>
        </w:tc>
        <w:tc>
          <w:tcPr>
            <w:tcW w:w="532" w:type="pct"/>
          </w:tcPr>
          <w:p w14:paraId="0DDC404E" w14:textId="77777777" w:rsidR="006973F3" w:rsidRPr="006973F3" w:rsidRDefault="006973F3" w:rsidP="006973F3">
            <w:pPr>
              <w:spacing w:after="120"/>
              <w:ind w:right="146"/>
              <w:jc w:val="right"/>
              <w:rPr>
                <w:rFonts w:eastAsia="Times New Roman"/>
                <w:color w:val="000000"/>
                <w:szCs w:val="17"/>
              </w:rPr>
            </w:pPr>
            <w:r w:rsidRPr="006973F3">
              <w:rPr>
                <w:rFonts w:eastAsia="Times New Roman"/>
                <w:szCs w:val="20"/>
              </w:rPr>
              <w:t>$0.30</w:t>
            </w:r>
          </w:p>
        </w:tc>
        <w:tc>
          <w:tcPr>
            <w:tcW w:w="531" w:type="pct"/>
            <w:shd w:val="clear" w:color="auto" w:fill="auto"/>
            <w:hideMark/>
          </w:tcPr>
          <w:p w14:paraId="559B9CB1" w14:textId="77777777" w:rsidR="006973F3" w:rsidRPr="006973F3" w:rsidRDefault="006973F3" w:rsidP="006973F3">
            <w:pPr>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2B7BB8E3" w14:textId="77777777" w:rsidTr="009517A4">
        <w:trPr>
          <w:trHeight w:val="20"/>
        </w:trPr>
        <w:tc>
          <w:tcPr>
            <w:tcW w:w="3407" w:type="pct"/>
            <w:shd w:val="clear" w:color="auto" w:fill="auto"/>
            <w:hideMark/>
          </w:tcPr>
          <w:p w14:paraId="51076F93" w14:textId="77777777" w:rsidR="006973F3" w:rsidRPr="006973F3" w:rsidRDefault="006973F3" w:rsidP="006973F3">
            <w:pPr>
              <w:keepNext/>
              <w:keepLines/>
              <w:spacing w:after="20"/>
              <w:ind w:left="142"/>
              <w:jc w:val="left"/>
              <w:rPr>
                <w:rFonts w:eastAsia="Times New Roman"/>
                <w:i/>
                <w:iCs/>
                <w:color w:val="000000"/>
                <w:szCs w:val="17"/>
              </w:rPr>
            </w:pPr>
            <w:r w:rsidRPr="006973F3">
              <w:rPr>
                <w:rFonts w:eastAsia="Times New Roman"/>
                <w:i/>
                <w:iCs/>
                <w:color w:val="000000"/>
                <w:szCs w:val="17"/>
              </w:rPr>
              <w:t>Overhead Scanner</w:t>
            </w:r>
          </w:p>
        </w:tc>
        <w:tc>
          <w:tcPr>
            <w:tcW w:w="530" w:type="pct"/>
            <w:shd w:val="clear" w:color="auto" w:fill="auto"/>
          </w:tcPr>
          <w:p w14:paraId="25502B67"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0F9DCF76"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tcPr>
          <w:p w14:paraId="342C8875"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024C0347" w14:textId="77777777" w:rsidTr="009517A4">
        <w:trPr>
          <w:trHeight w:val="20"/>
        </w:trPr>
        <w:tc>
          <w:tcPr>
            <w:tcW w:w="3407" w:type="pct"/>
            <w:shd w:val="clear" w:color="auto" w:fill="auto"/>
            <w:hideMark/>
          </w:tcPr>
          <w:p w14:paraId="4470A1C6"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Overhead Scanning, up to 3</w:t>
            </w:r>
          </w:p>
        </w:tc>
        <w:tc>
          <w:tcPr>
            <w:tcW w:w="530" w:type="pct"/>
            <w:shd w:val="clear" w:color="auto" w:fill="auto"/>
            <w:hideMark/>
          </w:tcPr>
          <w:p w14:paraId="2FFB0372"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$10.30</w:t>
            </w:r>
          </w:p>
        </w:tc>
        <w:tc>
          <w:tcPr>
            <w:tcW w:w="532" w:type="pct"/>
          </w:tcPr>
          <w:p w14:paraId="4BBFF013"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$10.00</w:t>
            </w:r>
          </w:p>
        </w:tc>
        <w:tc>
          <w:tcPr>
            <w:tcW w:w="531" w:type="pct"/>
            <w:shd w:val="clear" w:color="auto" w:fill="auto"/>
            <w:hideMark/>
          </w:tcPr>
          <w:p w14:paraId="1D69E391"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506FCAEF" w14:textId="77777777" w:rsidTr="009517A4">
        <w:trPr>
          <w:trHeight w:val="20"/>
        </w:trPr>
        <w:tc>
          <w:tcPr>
            <w:tcW w:w="3407" w:type="pct"/>
            <w:shd w:val="clear" w:color="auto" w:fill="auto"/>
            <w:hideMark/>
          </w:tcPr>
          <w:p w14:paraId="392666DA"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Overhead Scanning, up to 25</w:t>
            </w:r>
          </w:p>
        </w:tc>
        <w:tc>
          <w:tcPr>
            <w:tcW w:w="530" w:type="pct"/>
            <w:shd w:val="clear" w:color="auto" w:fill="auto"/>
            <w:hideMark/>
          </w:tcPr>
          <w:p w14:paraId="11448B8C"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$41.20</w:t>
            </w:r>
          </w:p>
        </w:tc>
        <w:tc>
          <w:tcPr>
            <w:tcW w:w="532" w:type="pct"/>
          </w:tcPr>
          <w:p w14:paraId="0DAA35E1"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$41.20</w:t>
            </w:r>
          </w:p>
        </w:tc>
        <w:tc>
          <w:tcPr>
            <w:tcW w:w="531" w:type="pct"/>
            <w:shd w:val="clear" w:color="auto" w:fill="auto"/>
            <w:hideMark/>
          </w:tcPr>
          <w:p w14:paraId="55E1BF2B"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4924DA96" w14:textId="77777777" w:rsidTr="009517A4">
        <w:trPr>
          <w:trHeight w:val="20"/>
        </w:trPr>
        <w:tc>
          <w:tcPr>
            <w:tcW w:w="3407" w:type="pct"/>
            <w:shd w:val="clear" w:color="auto" w:fill="auto"/>
            <w:hideMark/>
          </w:tcPr>
          <w:p w14:paraId="6BC90565" w14:textId="77777777" w:rsidR="006973F3" w:rsidRPr="006973F3" w:rsidRDefault="006973F3" w:rsidP="006973F3">
            <w:pPr>
              <w:spacing w:after="120"/>
              <w:ind w:left="426" w:hanging="174"/>
              <w:jc w:val="left"/>
              <w:rPr>
                <w:rFonts w:eastAsia="Times New Roman"/>
                <w:color w:val="000000"/>
                <w:szCs w:val="17"/>
              </w:rPr>
            </w:pPr>
            <w:r w:rsidRPr="006973F3">
              <w:rPr>
                <w:rFonts w:eastAsia="Times New Roman"/>
                <w:color w:val="000000"/>
                <w:szCs w:val="17"/>
              </w:rPr>
              <w:t>Overhead Scanning, each additional page</w:t>
            </w:r>
          </w:p>
        </w:tc>
        <w:tc>
          <w:tcPr>
            <w:tcW w:w="530" w:type="pct"/>
            <w:shd w:val="clear" w:color="auto" w:fill="auto"/>
            <w:hideMark/>
          </w:tcPr>
          <w:p w14:paraId="19E0D3FA" w14:textId="77777777" w:rsidR="006973F3" w:rsidRPr="006973F3" w:rsidRDefault="006973F3" w:rsidP="006973F3">
            <w:pPr>
              <w:spacing w:after="120"/>
              <w:ind w:right="280"/>
              <w:jc w:val="right"/>
              <w:rPr>
                <w:rFonts w:eastAsia="Times New Roman"/>
                <w:color w:val="000000"/>
                <w:szCs w:val="17"/>
              </w:rPr>
            </w:pPr>
            <w:r w:rsidRPr="006973F3">
              <w:rPr>
                <w:rFonts w:eastAsia="Times New Roman"/>
                <w:color w:val="000000"/>
                <w:szCs w:val="17"/>
              </w:rPr>
              <w:t>$0.52</w:t>
            </w:r>
          </w:p>
        </w:tc>
        <w:tc>
          <w:tcPr>
            <w:tcW w:w="532" w:type="pct"/>
          </w:tcPr>
          <w:p w14:paraId="6130E107" w14:textId="77777777" w:rsidR="006973F3" w:rsidRPr="006973F3" w:rsidRDefault="006973F3" w:rsidP="006973F3">
            <w:pPr>
              <w:spacing w:after="120"/>
              <w:ind w:right="146"/>
              <w:jc w:val="right"/>
              <w:rPr>
                <w:rFonts w:eastAsia="Times New Roman"/>
                <w:color w:val="000000"/>
                <w:szCs w:val="17"/>
              </w:rPr>
            </w:pPr>
            <w:r w:rsidRPr="006973F3">
              <w:rPr>
                <w:rFonts w:eastAsia="Times New Roman"/>
                <w:szCs w:val="20"/>
              </w:rPr>
              <w:t>$0.50</w:t>
            </w:r>
          </w:p>
        </w:tc>
        <w:tc>
          <w:tcPr>
            <w:tcW w:w="531" w:type="pct"/>
            <w:shd w:val="clear" w:color="auto" w:fill="auto"/>
            <w:hideMark/>
          </w:tcPr>
          <w:p w14:paraId="2B35C720" w14:textId="77777777" w:rsidR="006973F3" w:rsidRPr="006973F3" w:rsidRDefault="006973F3" w:rsidP="006973F3">
            <w:pPr>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4863A67E" w14:textId="77777777" w:rsidTr="009517A4">
        <w:trPr>
          <w:trHeight w:val="20"/>
        </w:trPr>
        <w:tc>
          <w:tcPr>
            <w:tcW w:w="3407" w:type="pct"/>
            <w:shd w:val="clear" w:color="auto" w:fill="auto"/>
            <w:hideMark/>
          </w:tcPr>
          <w:p w14:paraId="25E27CAB" w14:textId="77777777" w:rsidR="006973F3" w:rsidRPr="006973F3" w:rsidRDefault="006973F3" w:rsidP="006973F3">
            <w:pPr>
              <w:keepNext/>
              <w:keepLines/>
              <w:spacing w:after="20"/>
              <w:ind w:left="142"/>
              <w:jc w:val="left"/>
              <w:rPr>
                <w:rFonts w:eastAsia="Times New Roman"/>
                <w:color w:val="000000"/>
                <w:szCs w:val="17"/>
              </w:rPr>
            </w:pPr>
            <w:r w:rsidRPr="006973F3">
              <w:rPr>
                <w:rFonts w:eastAsia="Times New Roman"/>
                <w:i/>
                <w:iCs/>
                <w:color w:val="000000"/>
                <w:szCs w:val="17"/>
              </w:rPr>
              <w:t>Flatbed Scanner</w:t>
            </w:r>
          </w:p>
        </w:tc>
        <w:tc>
          <w:tcPr>
            <w:tcW w:w="530" w:type="pct"/>
            <w:shd w:val="clear" w:color="auto" w:fill="auto"/>
          </w:tcPr>
          <w:p w14:paraId="7CD56D3B"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22CC6AB8"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tcPr>
          <w:p w14:paraId="1726D91B"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0E243ABA" w14:textId="77777777" w:rsidTr="009517A4">
        <w:trPr>
          <w:trHeight w:val="20"/>
        </w:trPr>
        <w:tc>
          <w:tcPr>
            <w:tcW w:w="3407" w:type="pct"/>
            <w:shd w:val="clear" w:color="auto" w:fill="auto"/>
            <w:hideMark/>
          </w:tcPr>
          <w:p w14:paraId="31F706C4"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 xml:space="preserve">Scanning of </w:t>
            </w:r>
            <w:proofErr w:type="spellStart"/>
            <w:r w:rsidRPr="006973F3">
              <w:rPr>
                <w:rFonts w:eastAsia="Times New Roman"/>
                <w:color w:val="000000"/>
                <w:szCs w:val="17"/>
              </w:rPr>
              <w:t>undigitised</w:t>
            </w:r>
            <w:proofErr w:type="spellEnd"/>
            <w:r w:rsidRPr="006973F3">
              <w:rPr>
                <w:rFonts w:eastAsia="Times New Roman"/>
                <w:color w:val="000000"/>
                <w:szCs w:val="17"/>
              </w:rPr>
              <w:t xml:space="preserve"> material</w:t>
            </w:r>
          </w:p>
        </w:tc>
        <w:tc>
          <w:tcPr>
            <w:tcW w:w="530" w:type="pct"/>
            <w:shd w:val="clear" w:color="auto" w:fill="auto"/>
            <w:hideMark/>
          </w:tcPr>
          <w:p w14:paraId="6CCB629E"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$10.30</w:t>
            </w:r>
          </w:p>
        </w:tc>
        <w:tc>
          <w:tcPr>
            <w:tcW w:w="532" w:type="pct"/>
          </w:tcPr>
          <w:p w14:paraId="51934A4C"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$10.00</w:t>
            </w:r>
          </w:p>
        </w:tc>
        <w:tc>
          <w:tcPr>
            <w:tcW w:w="531" w:type="pct"/>
            <w:shd w:val="clear" w:color="auto" w:fill="auto"/>
            <w:hideMark/>
          </w:tcPr>
          <w:p w14:paraId="1A962C0A"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7E66A46C" w14:textId="77777777" w:rsidTr="009517A4">
        <w:trPr>
          <w:trHeight w:val="20"/>
        </w:trPr>
        <w:tc>
          <w:tcPr>
            <w:tcW w:w="3407" w:type="pct"/>
            <w:shd w:val="clear" w:color="auto" w:fill="auto"/>
            <w:hideMark/>
          </w:tcPr>
          <w:p w14:paraId="1EEDA2CD"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Rescanning (max. 2400dpi)</w:t>
            </w:r>
          </w:p>
        </w:tc>
        <w:tc>
          <w:tcPr>
            <w:tcW w:w="530" w:type="pct"/>
            <w:shd w:val="clear" w:color="auto" w:fill="auto"/>
            <w:hideMark/>
          </w:tcPr>
          <w:p w14:paraId="1D8B52EA"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$20.60</w:t>
            </w:r>
          </w:p>
        </w:tc>
        <w:tc>
          <w:tcPr>
            <w:tcW w:w="532" w:type="pct"/>
          </w:tcPr>
          <w:p w14:paraId="04F89694"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$20.50</w:t>
            </w:r>
          </w:p>
        </w:tc>
        <w:tc>
          <w:tcPr>
            <w:tcW w:w="531" w:type="pct"/>
            <w:shd w:val="clear" w:color="auto" w:fill="auto"/>
            <w:hideMark/>
          </w:tcPr>
          <w:p w14:paraId="4FB56EC0"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3AE91546" w14:textId="77777777" w:rsidTr="009517A4">
        <w:trPr>
          <w:trHeight w:val="20"/>
        </w:trPr>
        <w:tc>
          <w:tcPr>
            <w:tcW w:w="3407" w:type="pct"/>
            <w:shd w:val="clear" w:color="auto" w:fill="auto"/>
            <w:hideMark/>
          </w:tcPr>
          <w:p w14:paraId="42BEB9EC"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High-res TIFF files converted to PDF (access copies)—single files, up to 3</w:t>
            </w:r>
          </w:p>
        </w:tc>
        <w:tc>
          <w:tcPr>
            <w:tcW w:w="530" w:type="pct"/>
            <w:shd w:val="clear" w:color="auto" w:fill="auto"/>
            <w:hideMark/>
          </w:tcPr>
          <w:p w14:paraId="29EF61C9"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$10.30</w:t>
            </w:r>
          </w:p>
        </w:tc>
        <w:tc>
          <w:tcPr>
            <w:tcW w:w="532" w:type="pct"/>
          </w:tcPr>
          <w:p w14:paraId="5F8727B2"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$10.30</w:t>
            </w:r>
          </w:p>
        </w:tc>
        <w:tc>
          <w:tcPr>
            <w:tcW w:w="531" w:type="pct"/>
            <w:shd w:val="clear" w:color="auto" w:fill="auto"/>
            <w:hideMark/>
          </w:tcPr>
          <w:p w14:paraId="5F0AC309"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913D1FD" w14:textId="77777777" w:rsidTr="009517A4">
        <w:trPr>
          <w:trHeight w:val="20"/>
        </w:trPr>
        <w:tc>
          <w:tcPr>
            <w:tcW w:w="3407" w:type="pct"/>
            <w:shd w:val="clear" w:color="auto" w:fill="auto"/>
            <w:hideMark/>
          </w:tcPr>
          <w:p w14:paraId="1AE1F294"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High-res TIFF files converted to PDF (access copies)—consecutive pages, up to 25</w:t>
            </w:r>
          </w:p>
        </w:tc>
        <w:tc>
          <w:tcPr>
            <w:tcW w:w="530" w:type="pct"/>
            <w:shd w:val="clear" w:color="auto" w:fill="auto"/>
            <w:hideMark/>
          </w:tcPr>
          <w:p w14:paraId="6923CA91"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$41.20</w:t>
            </w:r>
          </w:p>
        </w:tc>
        <w:tc>
          <w:tcPr>
            <w:tcW w:w="532" w:type="pct"/>
          </w:tcPr>
          <w:p w14:paraId="1D1EFC5D"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$41.20</w:t>
            </w:r>
          </w:p>
        </w:tc>
        <w:tc>
          <w:tcPr>
            <w:tcW w:w="531" w:type="pct"/>
            <w:shd w:val="clear" w:color="auto" w:fill="auto"/>
            <w:hideMark/>
          </w:tcPr>
          <w:p w14:paraId="48C42D8A"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7E9A3C20" w14:textId="77777777" w:rsidTr="009517A4">
        <w:trPr>
          <w:trHeight w:val="20"/>
        </w:trPr>
        <w:tc>
          <w:tcPr>
            <w:tcW w:w="3407" w:type="pct"/>
            <w:shd w:val="clear" w:color="auto" w:fill="auto"/>
            <w:hideMark/>
          </w:tcPr>
          <w:p w14:paraId="786B9BFE" w14:textId="77777777" w:rsidR="006973F3" w:rsidRPr="006973F3" w:rsidRDefault="006973F3" w:rsidP="006973F3">
            <w:pPr>
              <w:spacing w:after="120"/>
              <w:ind w:left="426" w:hanging="174"/>
              <w:jc w:val="left"/>
              <w:rPr>
                <w:rFonts w:eastAsia="Times New Roman"/>
                <w:color w:val="000000"/>
                <w:spacing w:val="-4"/>
                <w:szCs w:val="17"/>
              </w:rPr>
            </w:pPr>
            <w:r w:rsidRPr="006973F3">
              <w:rPr>
                <w:rFonts w:eastAsia="Times New Roman"/>
                <w:color w:val="000000"/>
                <w:spacing w:val="-4"/>
                <w:szCs w:val="17"/>
              </w:rPr>
              <w:t>High-res TIFF files converted to PDF (access copies)—each additional consecutive page</w:t>
            </w:r>
          </w:p>
        </w:tc>
        <w:tc>
          <w:tcPr>
            <w:tcW w:w="530" w:type="pct"/>
            <w:shd w:val="clear" w:color="auto" w:fill="auto"/>
            <w:hideMark/>
          </w:tcPr>
          <w:p w14:paraId="534C4B3F" w14:textId="77777777" w:rsidR="006973F3" w:rsidRPr="006973F3" w:rsidRDefault="006973F3" w:rsidP="006973F3">
            <w:pPr>
              <w:spacing w:after="120"/>
              <w:ind w:right="280"/>
              <w:jc w:val="right"/>
              <w:rPr>
                <w:rFonts w:eastAsia="Times New Roman"/>
                <w:color w:val="000000"/>
                <w:szCs w:val="17"/>
              </w:rPr>
            </w:pPr>
            <w:r w:rsidRPr="006973F3">
              <w:rPr>
                <w:rFonts w:eastAsia="Times New Roman"/>
                <w:color w:val="000000"/>
                <w:szCs w:val="17"/>
              </w:rPr>
              <w:t>$0.52</w:t>
            </w:r>
          </w:p>
        </w:tc>
        <w:tc>
          <w:tcPr>
            <w:tcW w:w="532" w:type="pct"/>
          </w:tcPr>
          <w:p w14:paraId="30EF7FFC" w14:textId="77777777" w:rsidR="006973F3" w:rsidRPr="006973F3" w:rsidRDefault="006973F3" w:rsidP="006973F3">
            <w:pPr>
              <w:spacing w:after="120"/>
              <w:ind w:right="146"/>
              <w:jc w:val="right"/>
              <w:rPr>
                <w:rFonts w:eastAsia="Times New Roman"/>
                <w:color w:val="000000"/>
                <w:szCs w:val="17"/>
              </w:rPr>
            </w:pPr>
            <w:r w:rsidRPr="006973F3">
              <w:rPr>
                <w:rFonts w:eastAsia="Times New Roman"/>
                <w:szCs w:val="20"/>
              </w:rPr>
              <w:t>$0.50</w:t>
            </w:r>
          </w:p>
        </w:tc>
        <w:tc>
          <w:tcPr>
            <w:tcW w:w="531" w:type="pct"/>
            <w:shd w:val="clear" w:color="auto" w:fill="auto"/>
            <w:hideMark/>
          </w:tcPr>
          <w:p w14:paraId="6F0DC70D" w14:textId="77777777" w:rsidR="006973F3" w:rsidRPr="006973F3" w:rsidRDefault="006973F3" w:rsidP="006973F3">
            <w:pPr>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4A54A11F" w14:textId="77777777" w:rsidTr="009517A4">
        <w:trPr>
          <w:trHeight w:val="20"/>
        </w:trPr>
        <w:tc>
          <w:tcPr>
            <w:tcW w:w="3407" w:type="pct"/>
            <w:shd w:val="clear" w:color="auto" w:fill="auto"/>
            <w:hideMark/>
          </w:tcPr>
          <w:p w14:paraId="7E0181F2" w14:textId="77777777" w:rsidR="006973F3" w:rsidRPr="006973F3" w:rsidRDefault="006973F3" w:rsidP="006973F3">
            <w:pPr>
              <w:keepNext/>
              <w:keepLines/>
              <w:spacing w:after="20"/>
              <w:ind w:left="142"/>
              <w:jc w:val="left"/>
              <w:rPr>
                <w:rFonts w:eastAsia="Times New Roman"/>
                <w:color w:val="000000"/>
                <w:szCs w:val="17"/>
              </w:rPr>
            </w:pPr>
            <w:r w:rsidRPr="006973F3">
              <w:rPr>
                <w:rFonts w:eastAsia="Times New Roman"/>
                <w:i/>
                <w:iCs/>
                <w:color w:val="000000"/>
                <w:szCs w:val="17"/>
              </w:rPr>
              <w:t>Retrieval</w:t>
            </w:r>
          </w:p>
        </w:tc>
        <w:tc>
          <w:tcPr>
            <w:tcW w:w="530" w:type="pct"/>
            <w:shd w:val="clear" w:color="auto" w:fill="auto"/>
          </w:tcPr>
          <w:p w14:paraId="1AE31787" w14:textId="77777777" w:rsidR="006973F3" w:rsidRPr="006973F3" w:rsidRDefault="006973F3" w:rsidP="006973F3">
            <w:pPr>
              <w:keepNext/>
              <w:keepLines/>
              <w:spacing w:after="20"/>
              <w:ind w:right="280"/>
              <w:jc w:val="right"/>
              <w:rPr>
                <w:rFonts w:eastAsia="Times New Roman"/>
                <w:szCs w:val="17"/>
              </w:rPr>
            </w:pPr>
          </w:p>
        </w:tc>
        <w:tc>
          <w:tcPr>
            <w:tcW w:w="532" w:type="pct"/>
          </w:tcPr>
          <w:p w14:paraId="150A5E34" w14:textId="77777777" w:rsidR="006973F3" w:rsidRPr="006973F3" w:rsidRDefault="006973F3" w:rsidP="006973F3">
            <w:pPr>
              <w:keepNext/>
              <w:keepLines/>
              <w:spacing w:after="20"/>
              <w:ind w:right="146"/>
              <w:jc w:val="right"/>
              <w:rPr>
                <w:rFonts w:eastAsia="Times New Roman"/>
                <w:szCs w:val="17"/>
              </w:rPr>
            </w:pPr>
          </w:p>
        </w:tc>
        <w:tc>
          <w:tcPr>
            <w:tcW w:w="531" w:type="pct"/>
            <w:shd w:val="clear" w:color="auto" w:fill="auto"/>
            <w:hideMark/>
          </w:tcPr>
          <w:p w14:paraId="49CCA14B" w14:textId="77777777" w:rsidR="006973F3" w:rsidRPr="006973F3" w:rsidRDefault="006973F3" w:rsidP="006973F3">
            <w:pPr>
              <w:keepNext/>
              <w:keepLines/>
              <w:spacing w:after="20"/>
              <w:ind w:right="146"/>
              <w:jc w:val="right"/>
              <w:rPr>
                <w:rFonts w:eastAsia="Times New Roman"/>
                <w:szCs w:val="17"/>
              </w:rPr>
            </w:pPr>
          </w:p>
        </w:tc>
      </w:tr>
      <w:tr w:rsidR="006973F3" w:rsidRPr="006973F3" w14:paraId="3CDEC619" w14:textId="77777777" w:rsidTr="009517A4">
        <w:trPr>
          <w:trHeight w:val="20"/>
        </w:trPr>
        <w:tc>
          <w:tcPr>
            <w:tcW w:w="3407" w:type="pct"/>
            <w:shd w:val="clear" w:color="auto" w:fill="auto"/>
            <w:hideMark/>
          </w:tcPr>
          <w:p w14:paraId="2BB60B2A"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Retrieval for 1 item</w:t>
            </w:r>
          </w:p>
        </w:tc>
        <w:tc>
          <w:tcPr>
            <w:tcW w:w="530" w:type="pct"/>
            <w:shd w:val="clear" w:color="auto" w:fill="auto"/>
            <w:hideMark/>
          </w:tcPr>
          <w:p w14:paraId="01D70920"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$20.60</w:t>
            </w:r>
          </w:p>
        </w:tc>
        <w:tc>
          <w:tcPr>
            <w:tcW w:w="532" w:type="pct"/>
          </w:tcPr>
          <w:p w14:paraId="3185D350"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$20.60</w:t>
            </w:r>
          </w:p>
        </w:tc>
        <w:tc>
          <w:tcPr>
            <w:tcW w:w="531" w:type="pct"/>
            <w:shd w:val="clear" w:color="auto" w:fill="auto"/>
            <w:hideMark/>
          </w:tcPr>
          <w:p w14:paraId="760870DD"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471E7C93" w14:textId="77777777" w:rsidTr="009517A4">
        <w:trPr>
          <w:trHeight w:val="20"/>
        </w:trPr>
        <w:tc>
          <w:tcPr>
            <w:tcW w:w="3407" w:type="pct"/>
            <w:shd w:val="clear" w:color="auto" w:fill="auto"/>
            <w:hideMark/>
          </w:tcPr>
          <w:p w14:paraId="496271A4"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Retrieval for 5 items</w:t>
            </w:r>
          </w:p>
        </w:tc>
        <w:tc>
          <w:tcPr>
            <w:tcW w:w="530" w:type="pct"/>
            <w:shd w:val="clear" w:color="auto" w:fill="auto"/>
            <w:hideMark/>
          </w:tcPr>
          <w:p w14:paraId="60AE8222"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$41.20</w:t>
            </w:r>
          </w:p>
        </w:tc>
        <w:tc>
          <w:tcPr>
            <w:tcW w:w="532" w:type="pct"/>
          </w:tcPr>
          <w:p w14:paraId="21C33F39"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$41.20</w:t>
            </w:r>
          </w:p>
        </w:tc>
        <w:tc>
          <w:tcPr>
            <w:tcW w:w="531" w:type="pct"/>
            <w:shd w:val="clear" w:color="auto" w:fill="auto"/>
            <w:hideMark/>
          </w:tcPr>
          <w:p w14:paraId="5A5D449F"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32E9F440" w14:textId="77777777" w:rsidTr="009517A4">
        <w:trPr>
          <w:trHeight w:val="20"/>
        </w:trPr>
        <w:tc>
          <w:tcPr>
            <w:tcW w:w="3407" w:type="pct"/>
            <w:shd w:val="clear" w:color="auto" w:fill="auto"/>
            <w:hideMark/>
          </w:tcPr>
          <w:p w14:paraId="779DF40F" w14:textId="77777777" w:rsidR="006973F3" w:rsidRPr="006973F3" w:rsidRDefault="006973F3" w:rsidP="006973F3">
            <w:pPr>
              <w:keepNext/>
              <w:keepLines/>
              <w:spacing w:after="120"/>
              <w:ind w:left="567" w:hanging="176"/>
              <w:jc w:val="left"/>
              <w:rPr>
                <w:rFonts w:eastAsia="Times New Roman"/>
                <w:color w:val="000000"/>
                <w:szCs w:val="17"/>
              </w:rPr>
            </w:pPr>
            <w:r w:rsidRPr="006973F3">
              <w:rPr>
                <w:rFonts w:eastAsia="Times New Roman"/>
                <w:color w:val="000000"/>
                <w:szCs w:val="17"/>
              </w:rPr>
              <w:t>each subsequent item</w:t>
            </w:r>
          </w:p>
        </w:tc>
        <w:tc>
          <w:tcPr>
            <w:tcW w:w="530" w:type="pct"/>
            <w:shd w:val="clear" w:color="auto" w:fill="auto"/>
            <w:hideMark/>
          </w:tcPr>
          <w:p w14:paraId="01A8C96E" w14:textId="77777777" w:rsidR="006973F3" w:rsidRPr="006973F3" w:rsidRDefault="006973F3" w:rsidP="006973F3">
            <w:pPr>
              <w:keepNext/>
              <w:keepLines/>
              <w:spacing w:after="120"/>
              <w:ind w:right="280"/>
              <w:jc w:val="right"/>
              <w:rPr>
                <w:rFonts w:eastAsia="Times New Roman"/>
                <w:color w:val="000000"/>
                <w:szCs w:val="17"/>
              </w:rPr>
            </w:pPr>
            <w:r w:rsidRPr="006973F3">
              <w:rPr>
                <w:rFonts w:eastAsia="Times New Roman"/>
                <w:color w:val="000000"/>
                <w:szCs w:val="17"/>
              </w:rPr>
              <w:t>$10.30</w:t>
            </w:r>
          </w:p>
        </w:tc>
        <w:tc>
          <w:tcPr>
            <w:tcW w:w="532" w:type="pct"/>
          </w:tcPr>
          <w:p w14:paraId="43443CAE" w14:textId="77777777" w:rsidR="006973F3" w:rsidRPr="006973F3" w:rsidRDefault="006973F3" w:rsidP="006973F3">
            <w:pPr>
              <w:keepNext/>
              <w:keepLines/>
              <w:spacing w:after="120"/>
              <w:ind w:right="146"/>
              <w:jc w:val="right"/>
              <w:rPr>
                <w:rFonts w:eastAsia="Times New Roman"/>
                <w:color w:val="000000"/>
                <w:szCs w:val="17"/>
              </w:rPr>
            </w:pPr>
            <w:r w:rsidRPr="006973F3">
              <w:rPr>
                <w:rFonts w:eastAsia="Times New Roman"/>
                <w:szCs w:val="20"/>
              </w:rPr>
              <w:t>$10.30</w:t>
            </w:r>
          </w:p>
        </w:tc>
        <w:tc>
          <w:tcPr>
            <w:tcW w:w="531" w:type="pct"/>
            <w:shd w:val="clear" w:color="auto" w:fill="auto"/>
            <w:hideMark/>
          </w:tcPr>
          <w:p w14:paraId="2BD8B023" w14:textId="77777777" w:rsidR="006973F3" w:rsidRPr="006973F3" w:rsidRDefault="006973F3" w:rsidP="006973F3">
            <w:pPr>
              <w:keepNext/>
              <w:keepLines/>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18916BD3" w14:textId="77777777" w:rsidTr="009517A4">
        <w:trPr>
          <w:trHeight w:val="20"/>
        </w:trPr>
        <w:tc>
          <w:tcPr>
            <w:tcW w:w="3407" w:type="pct"/>
            <w:shd w:val="clear" w:color="auto" w:fill="auto"/>
            <w:hideMark/>
          </w:tcPr>
          <w:p w14:paraId="544C044E" w14:textId="77777777" w:rsidR="006973F3" w:rsidRPr="006973F3" w:rsidRDefault="006973F3" w:rsidP="006973F3">
            <w:pPr>
              <w:keepNext/>
              <w:keepLines/>
              <w:spacing w:after="40"/>
              <w:jc w:val="left"/>
              <w:rPr>
                <w:rFonts w:eastAsia="Times New Roman"/>
                <w:b/>
                <w:bCs/>
                <w:szCs w:val="17"/>
              </w:rPr>
            </w:pPr>
            <w:r w:rsidRPr="006973F3">
              <w:rPr>
                <w:rFonts w:eastAsia="Times New Roman"/>
                <w:b/>
                <w:bCs/>
                <w:szCs w:val="17"/>
              </w:rPr>
              <w:t xml:space="preserve">Digitisation and </w:t>
            </w:r>
            <w:r w:rsidRPr="006973F3">
              <w:rPr>
                <w:rFonts w:eastAsia="Times New Roman"/>
                <w:b/>
                <w:bCs/>
                <w:color w:val="000000"/>
                <w:szCs w:val="17"/>
                <w:lang w:eastAsia="en-AU"/>
              </w:rPr>
              <w:t>Preservation</w:t>
            </w:r>
          </w:p>
        </w:tc>
        <w:tc>
          <w:tcPr>
            <w:tcW w:w="530" w:type="pct"/>
            <w:shd w:val="clear" w:color="auto" w:fill="auto"/>
          </w:tcPr>
          <w:p w14:paraId="034E0200"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62AF6F6C"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$0.00</w:t>
            </w:r>
          </w:p>
        </w:tc>
        <w:tc>
          <w:tcPr>
            <w:tcW w:w="531" w:type="pct"/>
            <w:shd w:val="clear" w:color="auto" w:fill="auto"/>
          </w:tcPr>
          <w:p w14:paraId="7F526FA1"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5B98496E" w14:textId="77777777" w:rsidTr="009517A4">
        <w:trPr>
          <w:trHeight w:val="20"/>
        </w:trPr>
        <w:tc>
          <w:tcPr>
            <w:tcW w:w="3407" w:type="pct"/>
            <w:shd w:val="clear" w:color="auto" w:fill="auto"/>
            <w:hideMark/>
          </w:tcPr>
          <w:p w14:paraId="1DE24CB4" w14:textId="77777777" w:rsidR="006973F3" w:rsidRPr="006973F3" w:rsidRDefault="006973F3" w:rsidP="006973F3">
            <w:pPr>
              <w:keepNext/>
              <w:keepLines/>
              <w:spacing w:after="120"/>
              <w:ind w:left="142"/>
              <w:jc w:val="left"/>
              <w:rPr>
                <w:rFonts w:eastAsia="Times New Roman"/>
                <w:color w:val="000000"/>
                <w:szCs w:val="17"/>
              </w:rPr>
            </w:pPr>
            <w:r w:rsidRPr="006973F3">
              <w:rPr>
                <w:rFonts w:eastAsia="Times New Roman"/>
                <w:color w:val="000000"/>
                <w:szCs w:val="17"/>
              </w:rPr>
              <w:t>Labour Rate per hour</w:t>
            </w:r>
          </w:p>
        </w:tc>
        <w:tc>
          <w:tcPr>
            <w:tcW w:w="530" w:type="pct"/>
            <w:shd w:val="clear" w:color="auto" w:fill="auto"/>
            <w:hideMark/>
          </w:tcPr>
          <w:p w14:paraId="0DA56112"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$64.89</w:t>
            </w:r>
          </w:p>
        </w:tc>
        <w:tc>
          <w:tcPr>
            <w:tcW w:w="532" w:type="pct"/>
          </w:tcPr>
          <w:p w14:paraId="1C89B48D"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$64.90</w:t>
            </w:r>
          </w:p>
        </w:tc>
        <w:tc>
          <w:tcPr>
            <w:tcW w:w="531" w:type="pct"/>
            <w:shd w:val="clear" w:color="auto" w:fill="auto"/>
            <w:hideMark/>
          </w:tcPr>
          <w:p w14:paraId="69E043DC"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5B2342A1" w14:textId="77777777" w:rsidTr="009517A4">
        <w:trPr>
          <w:trHeight w:val="20"/>
        </w:trPr>
        <w:tc>
          <w:tcPr>
            <w:tcW w:w="3407" w:type="pct"/>
            <w:shd w:val="clear" w:color="auto" w:fill="auto"/>
            <w:hideMark/>
          </w:tcPr>
          <w:p w14:paraId="7C45DA1F" w14:textId="77777777" w:rsidR="006973F3" w:rsidRPr="006973F3" w:rsidRDefault="006973F3" w:rsidP="006973F3">
            <w:pPr>
              <w:keepNext/>
              <w:keepLines/>
              <w:spacing w:after="20"/>
              <w:ind w:left="142"/>
              <w:jc w:val="left"/>
              <w:rPr>
                <w:rFonts w:eastAsia="Times New Roman"/>
                <w:color w:val="000000"/>
                <w:szCs w:val="17"/>
              </w:rPr>
            </w:pPr>
            <w:proofErr w:type="spellStart"/>
            <w:r w:rsidRPr="006973F3">
              <w:rPr>
                <w:rFonts w:eastAsia="Times New Roman"/>
                <w:i/>
                <w:iCs/>
                <w:color w:val="000000"/>
                <w:szCs w:val="17"/>
              </w:rPr>
              <w:t>AudioVisual</w:t>
            </w:r>
            <w:proofErr w:type="spellEnd"/>
          </w:p>
        </w:tc>
        <w:tc>
          <w:tcPr>
            <w:tcW w:w="530" w:type="pct"/>
            <w:shd w:val="clear" w:color="auto" w:fill="auto"/>
            <w:hideMark/>
          </w:tcPr>
          <w:p w14:paraId="1ECDDD50"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5AAFF7E3"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hideMark/>
          </w:tcPr>
          <w:p w14:paraId="2BC5B7A7"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724EC94E" w14:textId="77777777" w:rsidTr="009517A4">
        <w:trPr>
          <w:trHeight w:val="20"/>
        </w:trPr>
        <w:tc>
          <w:tcPr>
            <w:tcW w:w="3407" w:type="pct"/>
            <w:shd w:val="clear" w:color="auto" w:fill="auto"/>
            <w:hideMark/>
          </w:tcPr>
          <w:p w14:paraId="72C006D5"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Digitising from Collections audio format to digital file up to 3 hours</w:t>
            </w:r>
          </w:p>
        </w:tc>
        <w:tc>
          <w:tcPr>
            <w:tcW w:w="530" w:type="pct"/>
            <w:shd w:val="clear" w:color="auto" w:fill="auto"/>
            <w:hideMark/>
          </w:tcPr>
          <w:p w14:paraId="4BD30C3E"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$30.18</w:t>
            </w:r>
          </w:p>
        </w:tc>
        <w:tc>
          <w:tcPr>
            <w:tcW w:w="532" w:type="pct"/>
          </w:tcPr>
          <w:p w14:paraId="7A8991E4"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$30.20</w:t>
            </w:r>
          </w:p>
        </w:tc>
        <w:tc>
          <w:tcPr>
            <w:tcW w:w="531" w:type="pct"/>
            <w:shd w:val="clear" w:color="auto" w:fill="auto"/>
            <w:hideMark/>
          </w:tcPr>
          <w:p w14:paraId="0AAEE333"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0C46D831" w14:textId="77777777" w:rsidTr="009517A4">
        <w:trPr>
          <w:trHeight w:val="20"/>
        </w:trPr>
        <w:tc>
          <w:tcPr>
            <w:tcW w:w="3407" w:type="pct"/>
            <w:shd w:val="clear" w:color="auto" w:fill="auto"/>
            <w:hideMark/>
          </w:tcPr>
          <w:p w14:paraId="538DB4DD"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Digital File Delivery</w:t>
            </w:r>
          </w:p>
        </w:tc>
        <w:tc>
          <w:tcPr>
            <w:tcW w:w="530" w:type="pct"/>
            <w:shd w:val="clear" w:color="auto" w:fill="auto"/>
            <w:hideMark/>
          </w:tcPr>
          <w:p w14:paraId="7E60621D"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$12.05</w:t>
            </w:r>
          </w:p>
        </w:tc>
        <w:tc>
          <w:tcPr>
            <w:tcW w:w="532" w:type="pct"/>
          </w:tcPr>
          <w:p w14:paraId="52A0FEF3"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$12.05</w:t>
            </w:r>
          </w:p>
        </w:tc>
        <w:tc>
          <w:tcPr>
            <w:tcW w:w="531" w:type="pct"/>
            <w:shd w:val="clear" w:color="auto" w:fill="auto"/>
            <w:hideMark/>
          </w:tcPr>
          <w:p w14:paraId="05619968"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30B104B0" w14:textId="77777777" w:rsidTr="009517A4">
        <w:trPr>
          <w:trHeight w:val="20"/>
        </w:trPr>
        <w:tc>
          <w:tcPr>
            <w:tcW w:w="3407" w:type="pct"/>
            <w:shd w:val="clear" w:color="auto" w:fill="auto"/>
            <w:hideMark/>
          </w:tcPr>
          <w:p w14:paraId="14E08620"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Digitising from Collections audio format to digital file over 3 hours POA</w:t>
            </w:r>
          </w:p>
        </w:tc>
        <w:tc>
          <w:tcPr>
            <w:tcW w:w="530" w:type="pct"/>
            <w:shd w:val="clear" w:color="auto" w:fill="auto"/>
            <w:hideMark/>
          </w:tcPr>
          <w:p w14:paraId="0486478E"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2E73C277"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29F82BB2"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689DF07B" w14:textId="77777777" w:rsidTr="009517A4">
        <w:trPr>
          <w:trHeight w:val="20"/>
        </w:trPr>
        <w:tc>
          <w:tcPr>
            <w:tcW w:w="3407" w:type="pct"/>
            <w:shd w:val="clear" w:color="auto" w:fill="auto"/>
            <w:hideMark/>
          </w:tcPr>
          <w:p w14:paraId="120D902F"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Digitising from collections video format to digital file up to 3 hours</w:t>
            </w:r>
          </w:p>
        </w:tc>
        <w:tc>
          <w:tcPr>
            <w:tcW w:w="530" w:type="pct"/>
            <w:shd w:val="clear" w:color="auto" w:fill="auto"/>
            <w:hideMark/>
          </w:tcPr>
          <w:p w14:paraId="2D61100D"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$30.18</w:t>
            </w:r>
          </w:p>
        </w:tc>
        <w:tc>
          <w:tcPr>
            <w:tcW w:w="532" w:type="pct"/>
          </w:tcPr>
          <w:p w14:paraId="7FB1864E"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$30.20</w:t>
            </w:r>
          </w:p>
        </w:tc>
        <w:tc>
          <w:tcPr>
            <w:tcW w:w="531" w:type="pct"/>
            <w:shd w:val="clear" w:color="auto" w:fill="auto"/>
            <w:hideMark/>
          </w:tcPr>
          <w:p w14:paraId="587A5865"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E0ED9B5" w14:textId="77777777" w:rsidTr="009517A4">
        <w:trPr>
          <w:trHeight w:val="20"/>
        </w:trPr>
        <w:tc>
          <w:tcPr>
            <w:tcW w:w="3407" w:type="pct"/>
            <w:shd w:val="clear" w:color="auto" w:fill="auto"/>
            <w:hideMark/>
          </w:tcPr>
          <w:p w14:paraId="0E1F9E11"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 xml:space="preserve">Digitising from Collections video format to digital file over 3 hours </w:t>
            </w:r>
          </w:p>
        </w:tc>
        <w:tc>
          <w:tcPr>
            <w:tcW w:w="530" w:type="pct"/>
            <w:shd w:val="clear" w:color="auto" w:fill="auto"/>
            <w:hideMark/>
          </w:tcPr>
          <w:p w14:paraId="6DFF9D8F"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024C5750"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45BE3BF4"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41866E9E" w14:textId="77777777" w:rsidTr="009517A4">
        <w:trPr>
          <w:trHeight w:val="20"/>
        </w:trPr>
        <w:tc>
          <w:tcPr>
            <w:tcW w:w="3407" w:type="pct"/>
            <w:shd w:val="clear" w:color="auto" w:fill="auto"/>
            <w:hideMark/>
          </w:tcPr>
          <w:p w14:paraId="0AC2CBF9" w14:textId="77777777" w:rsidR="006973F3" w:rsidRPr="006973F3" w:rsidRDefault="006973F3" w:rsidP="006973F3">
            <w:pPr>
              <w:spacing w:after="120"/>
              <w:ind w:left="426" w:hanging="174"/>
              <w:jc w:val="left"/>
              <w:rPr>
                <w:rFonts w:eastAsia="Times New Roman"/>
                <w:color w:val="000000"/>
                <w:szCs w:val="17"/>
              </w:rPr>
            </w:pPr>
            <w:r w:rsidRPr="006973F3">
              <w:rPr>
                <w:rFonts w:eastAsia="Times New Roman"/>
                <w:color w:val="000000"/>
                <w:szCs w:val="17"/>
              </w:rPr>
              <w:t>Digitising from collections film format to digital file</w:t>
            </w:r>
          </w:p>
        </w:tc>
        <w:tc>
          <w:tcPr>
            <w:tcW w:w="530" w:type="pct"/>
            <w:shd w:val="clear" w:color="auto" w:fill="auto"/>
            <w:hideMark/>
          </w:tcPr>
          <w:p w14:paraId="6E17D36A" w14:textId="77777777" w:rsidR="006973F3" w:rsidRPr="006973F3" w:rsidRDefault="006973F3" w:rsidP="006973F3">
            <w:pPr>
              <w:spacing w:after="120"/>
              <w:ind w:right="280"/>
              <w:jc w:val="right"/>
              <w:rPr>
                <w:rFonts w:eastAsia="Times New Roman"/>
                <w:color w:val="000000"/>
                <w:szCs w:val="17"/>
              </w:rPr>
            </w:pPr>
            <w:r w:rsidRPr="006973F3">
              <w:rPr>
                <w:rFonts w:eastAsia="Times New Roman"/>
                <w:color w:val="000000"/>
                <w:szCs w:val="17"/>
              </w:rPr>
              <w:t>POA</w:t>
            </w:r>
          </w:p>
        </w:tc>
        <w:tc>
          <w:tcPr>
            <w:tcW w:w="532" w:type="pct"/>
          </w:tcPr>
          <w:p w14:paraId="2316800C" w14:textId="77777777" w:rsidR="006973F3" w:rsidRPr="006973F3" w:rsidRDefault="006973F3" w:rsidP="006973F3">
            <w:pPr>
              <w:spacing w:after="1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313B0DA0" w14:textId="77777777" w:rsidR="006973F3" w:rsidRPr="006973F3" w:rsidRDefault="006973F3" w:rsidP="006973F3">
            <w:pPr>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538C0090" w14:textId="77777777" w:rsidTr="009517A4">
        <w:trPr>
          <w:trHeight w:val="20"/>
        </w:trPr>
        <w:tc>
          <w:tcPr>
            <w:tcW w:w="3407" w:type="pct"/>
            <w:shd w:val="clear" w:color="auto" w:fill="auto"/>
            <w:hideMark/>
          </w:tcPr>
          <w:p w14:paraId="5D4E85C7" w14:textId="77777777" w:rsidR="006973F3" w:rsidRPr="006973F3" w:rsidRDefault="006973F3" w:rsidP="006973F3">
            <w:pPr>
              <w:keepNext/>
              <w:keepLines/>
              <w:spacing w:after="20"/>
              <w:ind w:left="142"/>
              <w:jc w:val="left"/>
              <w:rPr>
                <w:rFonts w:eastAsia="Times New Roman"/>
                <w:color w:val="000000"/>
                <w:szCs w:val="17"/>
              </w:rPr>
            </w:pPr>
            <w:r w:rsidRPr="006973F3">
              <w:rPr>
                <w:rFonts w:eastAsia="Times New Roman"/>
                <w:i/>
                <w:iCs/>
                <w:color w:val="000000"/>
                <w:szCs w:val="17"/>
              </w:rPr>
              <w:t>Flatbed Scans</w:t>
            </w:r>
          </w:p>
        </w:tc>
        <w:tc>
          <w:tcPr>
            <w:tcW w:w="530" w:type="pct"/>
            <w:shd w:val="clear" w:color="auto" w:fill="auto"/>
            <w:hideMark/>
          </w:tcPr>
          <w:p w14:paraId="286F1017"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47C9124E"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hideMark/>
          </w:tcPr>
          <w:p w14:paraId="07D00CE9"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340DC1A9" w14:textId="77777777" w:rsidTr="009517A4">
        <w:trPr>
          <w:trHeight w:val="20"/>
        </w:trPr>
        <w:tc>
          <w:tcPr>
            <w:tcW w:w="3407" w:type="pct"/>
            <w:shd w:val="clear" w:color="auto" w:fill="auto"/>
            <w:hideMark/>
          </w:tcPr>
          <w:p w14:paraId="3CFE7DD0"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 xml:space="preserve">Preservation Standard scan—original material scanned to a minimum of 50Mb </w:t>
            </w:r>
            <w:r w:rsidRPr="006973F3">
              <w:rPr>
                <w:rFonts w:eastAsia="Times New Roman"/>
                <w:color w:val="000000"/>
                <w:szCs w:val="17"/>
              </w:rPr>
              <w:br/>
              <w:t>(JPEG or TIFF)</w:t>
            </w:r>
          </w:p>
        </w:tc>
        <w:tc>
          <w:tcPr>
            <w:tcW w:w="530" w:type="pct"/>
            <w:shd w:val="clear" w:color="auto" w:fill="auto"/>
            <w:hideMark/>
          </w:tcPr>
          <w:p w14:paraId="0A2D64D0"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$30.18</w:t>
            </w:r>
          </w:p>
        </w:tc>
        <w:tc>
          <w:tcPr>
            <w:tcW w:w="532" w:type="pct"/>
          </w:tcPr>
          <w:p w14:paraId="0A8147A6"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$30.20</w:t>
            </w:r>
          </w:p>
        </w:tc>
        <w:tc>
          <w:tcPr>
            <w:tcW w:w="531" w:type="pct"/>
            <w:shd w:val="clear" w:color="auto" w:fill="auto"/>
            <w:hideMark/>
          </w:tcPr>
          <w:p w14:paraId="1CA654BE"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56203514" w14:textId="77777777" w:rsidTr="009517A4">
        <w:trPr>
          <w:trHeight w:val="20"/>
        </w:trPr>
        <w:tc>
          <w:tcPr>
            <w:tcW w:w="3407" w:type="pct"/>
            <w:shd w:val="clear" w:color="auto" w:fill="auto"/>
            <w:hideMark/>
          </w:tcPr>
          <w:p w14:paraId="0ECB328F" w14:textId="77777777" w:rsidR="006973F3" w:rsidRPr="006973F3" w:rsidRDefault="006973F3" w:rsidP="006973F3">
            <w:pPr>
              <w:spacing w:after="120"/>
              <w:ind w:left="426" w:hanging="174"/>
              <w:jc w:val="left"/>
              <w:rPr>
                <w:rFonts w:eastAsia="Times New Roman"/>
                <w:color w:val="000000"/>
                <w:szCs w:val="17"/>
              </w:rPr>
            </w:pPr>
            <w:r w:rsidRPr="006973F3">
              <w:rPr>
                <w:rFonts w:eastAsia="Times New Roman"/>
                <w:color w:val="000000"/>
                <w:szCs w:val="17"/>
              </w:rPr>
              <w:t>Custom size scanning—original material A3 size or smaller (JPEG or TIFF)</w:t>
            </w:r>
          </w:p>
        </w:tc>
        <w:tc>
          <w:tcPr>
            <w:tcW w:w="530" w:type="pct"/>
            <w:shd w:val="clear" w:color="auto" w:fill="auto"/>
            <w:hideMark/>
          </w:tcPr>
          <w:p w14:paraId="245F5A56" w14:textId="77777777" w:rsidR="006973F3" w:rsidRPr="006973F3" w:rsidRDefault="006973F3" w:rsidP="006973F3">
            <w:pPr>
              <w:spacing w:after="120"/>
              <w:ind w:right="280"/>
              <w:jc w:val="right"/>
              <w:rPr>
                <w:rFonts w:eastAsia="Times New Roman"/>
                <w:color w:val="000000"/>
                <w:szCs w:val="17"/>
              </w:rPr>
            </w:pPr>
            <w:r w:rsidRPr="006973F3">
              <w:rPr>
                <w:rFonts w:eastAsia="Times New Roman"/>
                <w:color w:val="000000"/>
                <w:szCs w:val="17"/>
              </w:rPr>
              <w:t>$177.37</w:t>
            </w:r>
          </w:p>
        </w:tc>
        <w:tc>
          <w:tcPr>
            <w:tcW w:w="532" w:type="pct"/>
          </w:tcPr>
          <w:p w14:paraId="79196C88" w14:textId="77777777" w:rsidR="006973F3" w:rsidRPr="006973F3" w:rsidRDefault="006973F3" w:rsidP="006973F3">
            <w:pPr>
              <w:spacing w:after="120"/>
              <w:ind w:right="146"/>
              <w:jc w:val="right"/>
              <w:rPr>
                <w:rFonts w:eastAsia="Times New Roman"/>
                <w:color w:val="000000"/>
                <w:szCs w:val="17"/>
              </w:rPr>
            </w:pPr>
            <w:r w:rsidRPr="006973F3">
              <w:rPr>
                <w:rFonts w:eastAsia="Times New Roman"/>
                <w:szCs w:val="20"/>
              </w:rPr>
              <w:t>$177.40</w:t>
            </w:r>
          </w:p>
        </w:tc>
        <w:tc>
          <w:tcPr>
            <w:tcW w:w="531" w:type="pct"/>
            <w:shd w:val="clear" w:color="auto" w:fill="auto"/>
            <w:hideMark/>
          </w:tcPr>
          <w:p w14:paraId="5F658EB2" w14:textId="77777777" w:rsidR="006973F3" w:rsidRPr="006973F3" w:rsidRDefault="006973F3" w:rsidP="006973F3">
            <w:pPr>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11B8CDBF" w14:textId="77777777" w:rsidTr="009517A4">
        <w:trPr>
          <w:trHeight w:val="20"/>
        </w:trPr>
        <w:tc>
          <w:tcPr>
            <w:tcW w:w="3407" w:type="pct"/>
            <w:shd w:val="clear" w:color="auto" w:fill="auto"/>
            <w:hideMark/>
          </w:tcPr>
          <w:p w14:paraId="2CA1281E" w14:textId="77777777" w:rsidR="006973F3" w:rsidRPr="006973F3" w:rsidRDefault="006973F3" w:rsidP="006973F3">
            <w:pPr>
              <w:keepNext/>
              <w:keepLines/>
              <w:spacing w:after="20"/>
              <w:ind w:left="142"/>
              <w:jc w:val="left"/>
              <w:rPr>
                <w:rFonts w:eastAsia="Times New Roman"/>
                <w:color w:val="000000"/>
                <w:szCs w:val="17"/>
              </w:rPr>
            </w:pPr>
            <w:r w:rsidRPr="006973F3">
              <w:rPr>
                <w:rFonts w:eastAsia="Times New Roman"/>
                <w:i/>
                <w:iCs/>
                <w:color w:val="000000"/>
                <w:szCs w:val="17"/>
              </w:rPr>
              <w:t>Overhead Colour Large Format Plans and Black and White Microform Scans</w:t>
            </w:r>
          </w:p>
        </w:tc>
        <w:tc>
          <w:tcPr>
            <w:tcW w:w="530" w:type="pct"/>
            <w:shd w:val="clear" w:color="auto" w:fill="auto"/>
          </w:tcPr>
          <w:p w14:paraId="3D8CD74C"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5F2C54A0"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$0.00</w:t>
            </w:r>
          </w:p>
        </w:tc>
        <w:tc>
          <w:tcPr>
            <w:tcW w:w="531" w:type="pct"/>
            <w:shd w:val="clear" w:color="auto" w:fill="auto"/>
          </w:tcPr>
          <w:p w14:paraId="42B76C0C"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083F78EA" w14:textId="77777777" w:rsidTr="009517A4">
        <w:trPr>
          <w:trHeight w:val="20"/>
        </w:trPr>
        <w:tc>
          <w:tcPr>
            <w:tcW w:w="3407" w:type="pct"/>
            <w:shd w:val="clear" w:color="auto" w:fill="auto"/>
            <w:hideMark/>
          </w:tcPr>
          <w:p w14:paraId="79B9D380"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Overhead/microform scanning up to 3</w:t>
            </w:r>
          </w:p>
        </w:tc>
        <w:tc>
          <w:tcPr>
            <w:tcW w:w="530" w:type="pct"/>
            <w:shd w:val="clear" w:color="auto" w:fill="auto"/>
            <w:hideMark/>
          </w:tcPr>
          <w:p w14:paraId="68F3E1C3"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$10.30</w:t>
            </w:r>
          </w:p>
        </w:tc>
        <w:tc>
          <w:tcPr>
            <w:tcW w:w="532" w:type="pct"/>
          </w:tcPr>
          <w:p w14:paraId="6F28F73D"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$10.30</w:t>
            </w:r>
          </w:p>
        </w:tc>
        <w:tc>
          <w:tcPr>
            <w:tcW w:w="531" w:type="pct"/>
            <w:shd w:val="clear" w:color="auto" w:fill="auto"/>
            <w:hideMark/>
          </w:tcPr>
          <w:p w14:paraId="11A1D39A"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68115F8" w14:textId="77777777" w:rsidTr="009517A4">
        <w:trPr>
          <w:trHeight w:val="20"/>
        </w:trPr>
        <w:tc>
          <w:tcPr>
            <w:tcW w:w="3407" w:type="pct"/>
            <w:shd w:val="clear" w:color="auto" w:fill="auto"/>
            <w:hideMark/>
          </w:tcPr>
          <w:p w14:paraId="060E64CE"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Overhead/microform scanning up to 25</w:t>
            </w:r>
          </w:p>
        </w:tc>
        <w:tc>
          <w:tcPr>
            <w:tcW w:w="530" w:type="pct"/>
            <w:shd w:val="clear" w:color="auto" w:fill="auto"/>
            <w:hideMark/>
          </w:tcPr>
          <w:p w14:paraId="713DE45C"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$41.20</w:t>
            </w:r>
          </w:p>
        </w:tc>
        <w:tc>
          <w:tcPr>
            <w:tcW w:w="532" w:type="pct"/>
          </w:tcPr>
          <w:p w14:paraId="6E6EA018"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$41.20</w:t>
            </w:r>
          </w:p>
        </w:tc>
        <w:tc>
          <w:tcPr>
            <w:tcW w:w="531" w:type="pct"/>
            <w:shd w:val="clear" w:color="auto" w:fill="auto"/>
            <w:hideMark/>
          </w:tcPr>
          <w:p w14:paraId="2500B088"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711308F9" w14:textId="77777777" w:rsidTr="009517A4">
        <w:trPr>
          <w:trHeight w:val="20"/>
        </w:trPr>
        <w:tc>
          <w:tcPr>
            <w:tcW w:w="3407" w:type="pct"/>
            <w:shd w:val="clear" w:color="auto" w:fill="auto"/>
            <w:hideMark/>
          </w:tcPr>
          <w:p w14:paraId="4134864A" w14:textId="77777777" w:rsidR="006973F3" w:rsidRPr="006973F3" w:rsidRDefault="006973F3" w:rsidP="006973F3">
            <w:pPr>
              <w:spacing w:after="120"/>
              <w:ind w:left="426" w:hanging="174"/>
              <w:jc w:val="left"/>
              <w:rPr>
                <w:rFonts w:eastAsia="Times New Roman"/>
                <w:color w:val="000000"/>
                <w:szCs w:val="17"/>
              </w:rPr>
            </w:pPr>
            <w:r w:rsidRPr="006973F3">
              <w:rPr>
                <w:rFonts w:eastAsia="Times New Roman"/>
                <w:color w:val="000000"/>
                <w:szCs w:val="17"/>
              </w:rPr>
              <w:t>Overhead/microform scanning—each additional page</w:t>
            </w:r>
          </w:p>
        </w:tc>
        <w:tc>
          <w:tcPr>
            <w:tcW w:w="530" w:type="pct"/>
            <w:shd w:val="clear" w:color="auto" w:fill="auto"/>
            <w:hideMark/>
          </w:tcPr>
          <w:p w14:paraId="17108B65" w14:textId="77777777" w:rsidR="006973F3" w:rsidRPr="006973F3" w:rsidRDefault="006973F3" w:rsidP="006973F3">
            <w:pPr>
              <w:spacing w:after="120"/>
              <w:ind w:right="280"/>
              <w:jc w:val="right"/>
              <w:rPr>
                <w:rFonts w:eastAsia="Times New Roman"/>
                <w:color w:val="000000"/>
                <w:szCs w:val="17"/>
              </w:rPr>
            </w:pPr>
            <w:r w:rsidRPr="006973F3">
              <w:rPr>
                <w:rFonts w:eastAsia="Times New Roman"/>
                <w:color w:val="000000"/>
                <w:szCs w:val="17"/>
              </w:rPr>
              <w:t>$0.52</w:t>
            </w:r>
          </w:p>
        </w:tc>
        <w:tc>
          <w:tcPr>
            <w:tcW w:w="532" w:type="pct"/>
          </w:tcPr>
          <w:p w14:paraId="70C0523E" w14:textId="77777777" w:rsidR="006973F3" w:rsidRPr="006973F3" w:rsidRDefault="006973F3" w:rsidP="006973F3">
            <w:pPr>
              <w:spacing w:after="120"/>
              <w:ind w:right="146"/>
              <w:jc w:val="right"/>
              <w:rPr>
                <w:rFonts w:eastAsia="Times New Roman"/>
                <w:color w:val="000000"/>
                <w:szCs w:val="17"/>
              </w:rPr>
            </w:pPr>
            <w:r w:rsidRPr="006973F3">
              <w:rPr>
                <w:rFonts w:eastAsia="Times New Roman"/>
                <w:szCs w:val="20"/>
              </w:rPr>
              <w:t>$0.55</w:t>
            </w:r>
          </w:p>
        </w:tc>
        <w:tc>
          <w:tcPr>
            <w:tcW w:w="531" w:type="pct"/>
            <w:shd w:val="clear" w:color="auto" w:fill="auto"/>
            <w:hideMark/>
          </w:tcPr>
          <w:p w14:paraId="1D200957" w14:textId="77777777" w:rsidR="006973F3" w:rsidRPr="006973F3" w:rsidRDefault="006973F3" w:rsidP="006973F3">
            <w:pPr>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4F8D728A" w14:textId="77777777" w:rsidTr="009517A4">
        <w:trPr>
          <w:trHeight w:val="20"/>
        </w:trPr>
        <w:tc>
          <w:tcPr>
            <w:tcW w:w="3407" w:type="pct"/>
            <w:shd w:val="clear" w:color="auto" w:fill="auto"/>
            <w:hideMark/>
          </w:tcPr>
          <w:p w14:paraId="024C2568" w14:textId="77777777" w:rsidR="006973F3" w:rsidRPr="006973F3" w:rsidRDefault="006973F3" w:rsidP="006973F3">
            <w:pPr>
              <w:keepNext/>
              <w:keepLines/>
              <w:spacing w:after="20"/>
              <w:ind w:left="142"/>
              <w:jc w:val="left"/>
              <w:rPr>
                <w:rFonts w:eastAsia="Times New Roman"/>
                <w:i/>
                <w:iCs/>
                <w:color w:val="000000"/>
                <w:szCs w:val="17"/>
              </w:rPr>
            </w:pPr>
            <w:r w:rsidRPr="006973F3">
              <w:rPr>
                <w:rFonts w:eastAsia="Times New Roman"/>
                <w:i/>
                <w:iCs/>
                <w:color w:val="000000"/>
                <w:szCs w:val="17"/>
              </w:rPr>
              <w:lastRenderedPageBreak/>
              <w:t>Large Format Colour Scans—Roller scanner</w:t>
            </w:r>
          </w:p>
        </w:tc>
        <w:tc>
          <w:tcPr>
            <w:tcW w:w="530" w:type="pct"/>
            <w:shd w:val="clear" w:color="auto" w:fill="auto"/>
            <w:hideMark/>
          </w:tcPr>
          <w:p w14:paraId="3E43BE74"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47EE4069"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hideMark/>
          </w:tcPr>
          <w:p w14:paraId="1A29C594"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6AA9183D" w14:textId="77777777" w:rsidTr="009517A4">
        <w:trPr>
          <w:trHeight w:val="20"/>
        </w:trPr>
        <w:tc>
          <w:tcPr>
            <w:tcW w:w="3407" w:type="pct"/>
            <w:shd w:val="clear" w:color="auto" w:fill="auto"/>
            <w:hideMark/>
          </w:tcPr>
          <w:p w14:paraId="007005AF" w14:textId="77777777" w:rsidR="006973F3" w:rsidRPr="006973F3" w:rsidRDefault="006973F3" w:rsidP="006973F3">
            <w:pPr>
              <w:keepNext/>
              <w:keepLines/>
              <w:spacing w:after="120"/>
              <w:ind w:left="426" w:hanging="174"/>
              <w:jc w:val="left"/>
              <w:rPr>
                <w:rFonts w:eastAsia="Times New Roman"/>
                <w:color w:val="000000"/>
                <w:szCs w:val="17"/>
              </w:rPr>
            </w:pPr>
            <w:hyperlink r:id="rId59" w:history="1">
              <w:r w:rsidRPr="006973F3">
                <w:rPr>
                  <w:rFonts w:eastAsia="Times New Roman"/>
                  <w:color w:val="000000"/>
                  <w:szCs w:val="17"/>
                </w:rPr>
                <w:t>A2-A0</w:t>
              </w:r>
            </w:hyperlink>
          </w:p>
        </w:tc>
        <w:tc>
          <w:tcPr>
            <w:tcW w:w="530" w:type="pct"/>
            <w:shd w:val="clear" w:color="auto" w:fill="auto"/>
            <w:hideMark/>
          </w:tcPr>
          <w:p w14:paraId="6496AD1D" w14:textId="77777777" w:rsidR="006973F3" w:rsidRPr="006973F3" w:rsidRDefault="006973F3" w:rsidP="006973F3">
            <w:pPr>
              <w:keepNext/>
              <w:keepLines/>
              <w:spacing w:after="120"/>
              <w:ind w:right="280"/>
              <w:jc w:val="right"/>
              <w:rPr>
                <w:rFonts w:eastAsia="Times New Roman"/>
                <w:color w:val="000000"/>
                <w:szCs w:val="17"/>
              </w:rPr>
            </w:pPr>
            <w:r w:rsidRPr="006973F3">
              <w:rPr>
                <w:rFonts w:eastAsia="Times New Roman"/>
                <w:color w:val="000000"/>
                <w:szCs w:val="17"/>
              </w:rPr>
              <w:t>$31.00</w:t>
            </w:r>
          </w:p>
        </w:tc>
        <w:tc>
          <w:tcPr>
            <w:tcW w:w="532" w:type="pct"/>
          </w:tcPr>
          <w:p w14:paraId="037C27A1" w14:textId="77777777" w:rsidR="006973F3" w:rsidRPr="006973F3" w:rsidRDefault="006973F3" w:rsidP="006973F3">
            <w:pPr>
              <w:keepNext/>
              <w:keepLines/>
              <w:spacing w:after="120"/>
              <w:ind w:right="146"/>
              <w:jc w:val="right"/>
              <w:rPr>
                <w:rFonts w:eastAsia="Times New Roman"/>
                <w:color w:val="000000"/>
                <w:szCs w:val="17"/>
              </w:rPr>
            </w:pPr>
            <w:r w:rsidRPr="006973F3">
              <w:rPr>
                <w:rFonts w:eastAsia="Times New Roman"/>
                <w:szCs w:val="20"/>
              </w:rPr>
              <w:t>$31.00</w:t>
            </w:r>
          </w:p>
        </w:tc>
        <w:tc>
          <w:tcPr>
            <w:tcW w:w="531" w:type="pct"/>
            <w:shd w:val="clear" w:color="auto" w:fill="auto"/>
            <w:hideMark/>
          </w:tcPr>
          <w:p w14:paraId="4D08EE41" w14:textId="77777777" w:rsidR="006973F3" w:rsidRPr="006973F3" w:rsidRDefault="006973F3" w:rsidP="006973F3">
            <w:pPr>
              <w:keepNext/>
              <w:keepLines/>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0262A5D1" w14:textId="77777777" w:rsidTr="009517A4">
        <w:trPr>
          <w:trHeight w:val="20"/>
        </w:trPr>
        <w:tc>
          <w:tcPr>
            <w:tcW w:w="3407" w:type="pct"/>
            <w:shd w:val="clear" w:color="auto" w:fill="auto"/>
            <w:hideMark/>
          </w:tcPr>
          <w:p w14:paraId="7413DA30" w14:textId="77777777" w:rsidR="006973F3" w:rsidRPr="006973F3" w:rsidRDefault="006973F3" w:rsidP="00D41B1C">
            <w:pPr>
              <w:keepNext/>
              <w:keepLines/>
              <w:spacing w:after="20"/>
              <w:ind w:left="142"/>
              <w:jc w:val="left"/>
              <w:rPr>
                <w:rFonts w:eastAsia="Times New Roman"/>
                <w:color w:val="000000"/>
                <w:szCs w:val="17"/>
              </w:rPr>
            </w:pPr>
            <w:r w:rsidRPr="006973F3">
              <w:rPr>
                <w:rFonts w:eastAsia="Times New Roman"/>
                <w:i/>
                <w:iCs/>
                <w:color w:val="000000"/>
                <w:szCs w:val="17"/>
              </w:rPr>
              <w:t>Large Format Colour Scans—Flatbed scanner</w:t>
            </w:r>
          </w:p>
        </w:tc>
        <w:tc>
          <w:tcPr>
            <w:tcW w:w="530" w:type="pct"/>
            <w:shd w:val="clear" w:color="auto" w:fill="auto"/>
            <w:hideMark/>
          </w:tcPr>
          <w:p w14:paraId="38A65135" w14:textId="77777777" w:rsidR="006973F3" w:rsidRPr="006973F3" w:rsidRDefault="006973F3" w:rsidP="00D41B1C">
            <w:pPr>
              <w:keepNext/>
              <w:keepLines/>
              <w:spacing w:after="20"/>
              <w:ind w:right="280"/>
              <w:jc w:val="right"/>
              <w:rPr>
                <w:rFonts w:eastAsia="Times New Roman"/>
                <w:color w:val="000000"/>
                <w:szCs w:val="17"/>
              </w:rPr>
            </w:pPr>
          </w:p>
        </w:tc>
        <w:tc>
          <w:tcPr>
            <w:tcW w:w="532" w:type="pct"/>
          </w:tcPr>
          <w:p w14:paraId="5F863C23" w14:textId="77777777" w:rsidR="006973F3" w:rsidRPr="006973F3" w:rsidRDefault="006973F3" w:rsidP="00D41B1C">
            <w:pPr>
              <w:keepNext/>
              <w:keepLines/>
              <w:spacing w:after="20"/>
              <w:ind w:right="146"/>
              <w:jc w:val="right"/>
              <w:rPr>
                <w:rFonts w:eastAsia="Times New Roman"/>
                <w:color w:val="000000"/>
                <w:szCs w:val="17"/>
              </w:rPr>
            </w:pPr>
          </w:p>
        </w:tc>
        <w:tc>
          <w:tcPr>
            <w:tcW w:w="531" w:type="pct"/>
            <w:shd w:val="clear" w:color="auto" w:fill="auto"/>
          </w:tcPr>
          <w:p w14:paraId="3BBDFB68" w14:textId="77777777" w:rsidR="006973F3" w:rsidRPr="006973F3" w:rsidRDefault="006973F3" w:rsidP="00D41B1C">
            <w:pPr>
              <w:keepNext/>
              <w:keepLines/>
              <w:spacing w:after="20"/>
              <w:ind w:right="146"/>
              <w:jc w:val="right"/>
              <w:rPr>
                <w:rFonts w:eastAsia="Times New Roman"/>
                <w:color w:val="000000"/>
                <w:szCs w:val="17"/>
              </w:rPr>
            </w:pPr>
          </w:p>
        </w:tc>
      </w:tr>
      <w:tr w:rsidR="006973F3" w:rsidRPr="006973F3" w14:paraId="1301A5A9" w14:textId="77777777" w:rsidTr="009517A4">
        <w:trPr>
          <w:trHeight w:val="20"/>
        </w:trPr>
        <w:tc>
          <w:tcPr>
            <w:tcW w:w="3407" w:type="pct"/>
            <w:shd w:val="clear" w:color="auto" w:fill="auto"/>
            <w:hideMark/>
          </w:tcPr>
          <w:p w14:paraId="1D7FFF05" w14:textId="77777777" w:rsidR="006973F3" w:rsidRPr="006973F3" w:rsidRDefault="006973F3" w:rsidP="00D41B1C">
            <w:pPr>
              <w:keepNext/>
              <w:keepLines/>
              <w:spacing w:after="20"/>
              <w:ind w:left="426" w:hanging="174"/>
              <w:jc w:val="left"/>
              <w:rPr>
                <w:rFonts w:eastAsia="Times New Roman"/>
                <w:color w:val="000000"/>
                <w:szCs w:val="17"/>
              </w:rPr>
            </w:pPr>
            <w:r w:rsidRPr="006973F3">
              <w:rPr>
                <w:rFonts w:eastAsia="Times New Roman"/>
                <w:color w:val="000000"/>
                <w:szCs w:val="17"/>
              </w:rPr>
              <w:t>A2</w:t>
            </w:r>
          </w:p>
        </w:tc>
        <w:tc>
          <w:tcPr>
            <w:tcW w:w="530" w:type="pct"/>
            <w:shd w:val="clear" w:color="auto" w:fill="auto"/>
            <w:hideMark/>
          </w:tcPr>
          <w:p w14:paraId="52673038" w14:textId="77777777" w:rsidR="006973F3" w:rsidRPr="006973F3" w:rsidRDefault="006973F3" w:rsidP="00D41B1C">
            <w:pPr>
              <w:keepNext/>
              <w:keepLines/>
              <w:spacing w:after="20"/>
              <w:ind w:right="280"/>
              <w:jc w:val="right"/>
              <w:rPr>
                <w:rFonts w:eastAsia="Times New Roman"/>
                <w:color w:val="000000"/>
                <w:szCs w:val="17"/>
              </w:rPr>
            </w:pPr>
            <w:r w:rsidRPr="006973F3">
              <w:rPr>
                <w:rFonts w:eastAsia="Times New Roman"/>
                <w:color w:val="000000"/>
                <w:szCs w:val="17"/>
              </w:rPr>
              <w:t>$66.74</w:t>
            </w:r>
          </w:p>
        </w:tc>
        <w:tc>
          <w:tcPr>
            <w:tcW w:w="532" w:type="pct"/>
          </w:tcPr>
          <w:p w14:paraId="5BB1B72C" w14:textId="77777777" w:rsidR="006973F3" w:rsidRPr="006973F3" w:rsidRDefault="006973F3" w:rsidP="00D41B1C">
            <w:pPr>
              <w:keepNext/>
              <w:keepLines/>
              <w:spacing w:after="20"/>
              <w:ind w:right="146"/>
              <w:jc w:val="right"/>
              <w:rPr>
                <w:rFonts w:eastAsia="Times New Roman"/>
                <w:color w:val="000000"/>
                <w:szCs w:val="17"/>
              </w:rPr>
            </w:pPr>
            <w:r w:rsidRPr="006973F3">
              <w:rPr>
                <w:rFonts w:eastAsia="Times New Roman"/>
                <w:szCs w:val="20"/>
              </w:rPr>
              <w:t>$66.75</w:t>
            </w:r>
          </w:p>
        </w:tc>
        <w:tc>
          <w:tcPr>
            <w:tcW w:w="531" w:type="pct"/>
            <w:shd w:val="clear" w:color="auto" w:fill="auto"/>
            <w:hideMark/>
          </w:tcPr>
          <w:p w14:paraId="4BCD033A" w14:textId="77777777" w:rsidR="006973F3" w:rsidRPr="006973F3" w:rsidRDefault="006973F3" w:rsidP="00D41B1C">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021D071D" w14:textId="77777777" w:rsidTr="009517A4">
        <w:trPr>
          <w:trHeight w:val="20"/>
        </w:trPr>
        <w:tc>
          <w:tcPr>
            <w:tcW w:w="3407" w:type="pct"/>
            <w:shd w:val="clear" w:color="auto" w:fill="auto"/>
            <w:hideMark/>
          </w:tcPr>
          <w:p w14:paraId="413CF2DA" w14:textId="77777777" w:rsidR="006973F3" w:rsidRPr="006973F3" w:rsidRDefault="006973F3" w:rsidP="00D41B1C">
            <w:pPr>
              <w:keepNext/>
              <w:spacing w:after="20"/>
              <w:ind w:left="426" w:hanging="174"/>
              <w:jc w:val="left"/>
              <w:rPr>
                <w:rFonts w:eastAsia="Times New Roman"/>
                <w:color w:val="000000"/>
                <w:szCs w:val="17"/>
              </w:rPr>
            </w:pPr>
            <w:r w:rsidRPr="006973F3">
              <w:rPr>
                <w:rFonts w:eastAsia="Times New Roman"/>
                <w:color w:val="000000"/>
                <w:szCs w:val="17"/>
              </w:rPr>
              <w:t>A1</w:t>
            </w:r>
          </w:p>
        </w:tc>
        <w:tc>
          <w:tcPr>
            <w:tcW w:w="530" w:type="pct"/>
            <w:shd w:val="clear" w:color="auto" w:fill="auto"/>
            <w:hideMark/>
          </w:tcPr>
          <w:p w14:paraId="5A3D6059" w14:textId="77777777" w:rsidR="006973F3" w:rsidRPr="006973F3" w:rsidRDefault="006973F3" w:rsidP="00D41B1C">
            <w:pPr>
              <w:keepNext/>
              <w:spacing w:after="20"/>
              <w:ind w:right="280"/>
              <w:jc w:val="right"/>
              <w:rPr>
                <w:rFonts w:eastAsia="Times New Roman"/>
                <w:color w:val="000000"/>
                <w:szCs w:val="17"/>
              </w:rPr>
            </w:pPr>
            <w:r w:rsidRPr="006973F3">
              <w:rPr>
                <w:rFonts w:eastAsia="Times New Roman"/>
                <w:color w:val="000000"/>
                <w:szCs w:val="17"/>
              </w:rPr>
              <w:t>$213.73</w:t>
            </w:r>
          </w:p>
        </w:tc>
        <w:tc>
          <w:tcPr>
            <w:tcW w:w="532" w:type="pct"/>
          </w:tcPr>
          <w:p w14:paraId="7FA61749" w14:textId="77777777" w:rsidR="006973F3" w:rsidRPr="006973F3" w:rsidRDefault="006973F3" w:rsidP="00D41B1C">
            <w:pPr>
              <w:keepNext/>
              <w:spacing w:after="20"/>
              <w:ind w:right="146"/>
              <w:jc w:val="right"/>
              <w:rPr>
                <w:rFonts w:eastAsia="Times New Roman"/>
                <w:color w:val="000000"/>
                <w:szCs w:val="17"/>
              </w:rPr>
            </w:pPr>
            <w:r w:rsidRPr="006973F3">
              <w:rPr>
                <w:rFonts w:eastAsia="Times New Roman"/>
                <w:szCs w:val="20"/>
              </w:rPr>
              <w:t>$213.75</w:t>
            </w:r>
          </w:p>
        </w:tc>
        <w:tc>
          <w:tcPr>
            <w:tcW w:w="531" w:type="pct"/>
            <w:shd w:val="clear" w:color="auto" w:fill="auto"/>
            <w:hideMark/>
          </w:tcPr>
          <w:p w14:paraId="21D84D5F" w14:textId="77777777" w:rsidR="006973F3" w:rsidRPr="006973F3" w:rsidRDefault="006973F3" w:rsidP="00D41B1C">
            <w:pPr>
              <w:keepNext/>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1535800E" w14:textId="77777777" w:rsidTr="009517A4">
        <w:trPr>
          <w:trHeight w:val="20"/>
        </w:trPr>
        <w:tc>
          <w:tcPr>
            <w:tcW w:w="3407" w:type="pct"/>
            <w:shd w:val="clear" w:color="auto" w:fill="auto"/>
            <w:hideMark/>
          </w:tcPr>
          <w:p w14:paraId="2EA68F98" w14:textId="77777777" w:rsidR="006973F3" w:rsidRPr="006973F3" w:rsidRDefault="006973F3" w:rsidP="00D41B1C">
            <w:pPr>
              <w:keepNext/>
              <w:ind w:left="425" w:hanging="176"/>
              <w:jc w:val="left"/>
              <w:rPr>
                <w:rFonts w:eastAsia="Times New Roman"/>
                <w:color w:val="000000"/>
                <w:szCs w:val="17"/>
              </w:rPr>
            </w:pPr>
            <w:r w:rsidRPr="006973F3">
              <w:rPr>
                <w:rFonts w:eastAsia="Times New Roman"/>
                <w:color w:val="000000"/>
                <w:szCs w:val="17"/>
              </w:rPr>
              <w:t>A0</w:t>
            </w:r>
          </w:p>
        </w:tc>
        <w:tc>
          <w:tcPr>
            <w:tcW w:w="530" w:type="pct"/>
            <w:shd w:val="clear" w:color="auto" w:fill="auto"/>
            <w:hideMark/>
          </w:tcPr>
          <w:p w14:paraId="46DF8C91" w14:textId="77777777" w:rsidR="006973F3" w:rsidRPr="006973F3" w:rsidRDefault="006973F3" w:rsidP="00D41B1C">
            <w:pPr>
              <w:keepNext/>
              <w:spacing w:after="20"/>
              <w:ind w:right="280"/>
              <w:jc w:val="right"/>
              <w:rPr>
                <w:rFonts w:eastAsia="Times New Roman"/>
                <w:color w:val="000000"/>
                <w:szCs w:val="17"/>
              </w:rPr>
            </w:pPr>
            <w:r w:rsidRPr="006973F3">
              <w:rPr>
                <w:rFonts w:eastAsia="Times New Roman"/>
                <w:color w:val="000000"/>
                <w:szCs w:val="17"/>
              </w:rPr>
              <w:t>$283.77</w:t>
            </w:r>
          </w:p>
        </w:tc>
        <w:tc>
          <w:tcPr>
            <w:tcW w:w="532" w:type="pct"/>
          </w:tcPr>
          <w:p w14:paraId="0920790F" w14:textId="77777777" w:rsidR="006973F3" w:rsidRPr="006973F3" w:rsidRDefault="006973F3" w:rsidP="00D41B1C">
            <w:pPr>
              <w:keepNext/>
              <w:spacing w:after="20"/>
              <w:ind w:right="146"/>
              <w:jc w:val="right"/>
              <w:rPr>
                <w:rFonts w:eastAsia="Times New Roman"/>
                <w:color w:val="000000"/>
                <w:szCs w:val="17"/>
              </w:rPr>
            </w:pPr>
            <w:r w:rsidRPr="006973F3">
              <w:rPr>
                <w:rFonts w:eastAsia="Times New Roman"/>
                <w:szCs w:val="20"/>
              </w:rPr>
              <w:t>$283.80</w:t>
            </w:r>
          </w:p>
        </w:tc>
        <w:tc>
          <w:tcPr>
            <w:tcW w:w="531" w:type="pct"/>
            <w:shd w:val="clear" w:color="auto" w:fill="auto"/>
            <w:hideMark/>
          </w:tcPr>
          <w:p w14:paraId="3DD0FAE2" w14:textId="77777777" w:rsidR="006973F3" w:rsidRPr="006973F3" w:rsidRDefault="006973F3" w:rsidP="00D41B1C">
            <w:pPr>
              <w:keepNext/>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6F4D2577" w14:textId="77777777" w:rsidTr="009517A4">
        <w:trPr>
          <w:trHeight w:val="20"/>
        </w:trPr>
        <w:tc>
          <w:tcPr>
            <w:tcW w:w="3407" w:type="pct"/>
            <w:shd w:val="clear" w:color="auto" w:fill="auto"/>
            <w:hideMark/>
          </w:tcPr>
          <w:p w14:paraId="407E454B" w14:textId="77777777" w:rsidR="006973F3" w:rsidRPr="006973F3" w:rsidRDefault="006973F3" w:rsidP="00D41B1C">
            <w:pPr>
              <w:keepNext/>
              <w:ind w:left="142"/>
              <w:jc w:val="left"/>
              <w:rPr>
                <w:rFonts w:eastAsia="Times New Roman"/>
                <w:color w:val="000000"/>
                <w:szCs w:val="17"/>
              </w:rPr>
            </w:pPr>
            <w:r w:rsidRPr="006973F3">
              <w:rPr>
                <w:rFonts w:eastAsia="Times New Roman"/>
                <w:color w:val="000000"/>
                <w:szCs w:val="17"/>
              </w:rPr>
              <w:t>Transfer file to USB flash drive</w:t>
            </w:r>
          </w:p>
        </w:tc>
        <w:tc>
          <w:tcPr>
            <w:tcW w:w="530" w:type="pct"/>
            <w:shd w:val="clear" w:color="auto" w:fill="auto"/>
            <w:hideMark/>
          </w:tcPr>
          <w:p w14:paraId="47352E87" w14:textId="77777777" w:rsidR="006973F3" w:rsidRPr="006973F3" w:rsidRDefault="006973F3" w:rsidP="00D41B1C">
            <w:pPr>
              <w:keepNext/>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5E46DA8A" w14:textId="77777777" w:rsidR="006973F3" w:rsidRPr="006973F3" w:rsidRDefault="006973F3" w:rsidP="00D41B1C">
            <w:pPr>
              <w:keepNext/>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5F3AD6BE" w14:textId="77777777" w:rsidR="006973F3" w:rsidRPr="006973F3" w:rsidRDefault="006973F3" w:rsidP="00D41B1C">
            <w:pPr>
              <w:keepNext/>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4ABC56D6" w14:textId="77777777" w:rsidTr="009517A4">
        <w:trPr>
          <w:trHeight w:val="20"/>
        </w:trPr>
        <w:tc>
          <w:tcPr>
            <w:tcW w:w="3407" w:type="pct"/>
            <w:shd w:val="clear" w:color="auto" w:fill="auto"/>
            <w:hideMark/>
          </w:tcPr>
          <w:p w14:paraId="7DA33C64" w14:textId="77777777" w:rsidR="006973F3" w:rsidRPr="006973F3" w:rsidRDefault="006973F3" w:rsidP="006973F3">
            <w:pPr>
              <w:keepNext/>
              <w:keepLines/>
              <w:spacing w:after="40"/>
              <w:jc w:val="left"/>
              <w:rPr>
                <w:rFonts w:eastAsia="Times New Roman"/>
                <w:b/>
                <w:bCs/>
                <w:color w:val="000000"/>
                <w:szCs w:val="17"/>
              </w:rPr>
            </w:pPr>
            <w:r w:rsidRPr="006973F3">
              <w:rPr>
                <w:rFonts w:eastAsia="Times New Roman"/>
                <w:b/>
                <w:bCs/>
                <w:color w:val="000000"/>
                <w:szCs w:val="17"/>
                <w:lang w:eastAsia="en-AU"/>
              </w:rPr>
              <w:t>Marketing</w:t>
            </w:r>
          </w:p>
        </w:tc>
        <w:tc>
          <w:tcPr>
            <w:tcW w:w="530" w:type="pct"/>
            <w:shd w:val="clear" w:color="auto" w:fill="auto"/>
            <w:hideMark/>
          </w:tcPr>
          <w:p w14:paraId="7A50B366"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04FF3FA0"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hideMark/>
          </w:tcPr>
          <w:p w14:paraId="4F38A26F"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2322EC0C" w14:textId="77777777" w:rsidTr="009517A4">
        <w:trPr>
          <w:trHeight w:val="20"/>
        </w:trPr>
        <w:tc>
          <w:tcPr>
            <w:tcW w:w="3407" w:type="pct"/>
            <w:shd w:val="clear" w:color="auto" w:fill="auto"/>
            <w:hideMark/>
          </w:tcPr>
          <w:p w14:paraId="365C39C4" w14:textId="77777777" w:rsidR="006973F3" w:rsidRPr="006973F3" w:rsidRDefault="006973F3" w:rsidP="006973F3">
            <w:pPr>
              <w:keepNext/>
              <w:keepLines/>
              <w:spacing w:after="20"/>
              <w:ind w:left="142"/>
              <w:jc w:val="left"/>
              <w:rPr>
                <w:rFonts w:eastAsia="Times New Roman"/>
                <w:color w:val="000000"/>
                <w:szCs w:val="17"/>
              </w:rPr>
            </w:pPr>
            <w:r w:rsidRPr="006973F3">
              <w:rPr>
                <w:rFonts w:eastAsia="Times New Roman"/>
                <w:color w:val="000000"/>
                <w:szCs w:val="17"/>
              </w:rPr>
              <w:t>Facilities Hire *</w:t>
            </w:r>
          </w:p>
        </w:tc>
        <w:tc>
          <w:tcPr>
            <w:tcW w:w="530" w:type="pct"/>
            <w:shd w:val="clear" w:color="auto" w:fill="auto"/>
            <w:hideMark/>
          </w:tcPr>
          <w:p w14:paraId="0B20EEDF"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09788C40"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70A91F4E"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600B787C" w14:textId="77777777" w:rsidTr="009517A4">
        <w:trPr>
          <w:trHeight w:val="20"/>
        </w:trPr>
        <w:tc>
          <w:tcPr>
            <w:tcW w:w="3407" w:type="pct"/>
            <w:shd w:val="clear" w:color="auto" w:fill="auto"/>
            <w:hideMark/>
          </w:tcPr>
          <w:p w14:paraId="0DC653D1" w14:textId="77777777" w:rsidR="006973F3" w:rsidRPr="006973F3" w:rsidRDefault="006973F3" w:rsidP="006973F3">
            <w:pPr>
              <w:keepNext/>
              <w:keepLines/>
              <w:spacing w:after="20"/>
              <w:ind w:left="142"/>
              <w:jc w:val="left"/>
              <w:rPr>
                <w:rFonts w:eastAsia="Times New Roman"/>
                <w:color w:val="000000"/>
                <w:szCs w:val="17"/>
              </w:rPr>
            </w:pPr>
            <w:r w:rsidRPr="006973F3">
              <w:rPr>
                <w:rFonts w:eastAsia="Times New Roman"/>
                <w:color w:val="000000"/>
                <w:szCs w:val="17"/>
              </w:rPr>
              <w:t>Tours</w:t>
            </w:r>
          </w:p>
        </w:tc>
        <w:tc>
          <w:tcPr>
            <w:tcW w:w="530" w:type="pct"/>
            <w:shd w:val="clear" w:color="auto" w:fill="auto"/>
            <w:hideMark/>
          </w:tcPr>
          <w:p w14:paraId="0C8A2909"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2B54E2E9"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7291D7AA"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0D830BAC" w14:textId="77777777" w:rsidTr="009517A4">
        <w:trPr>
          <w:trHeight w:val="20"/>
        </w:trPr>
        <w:tc>
          <w:tcPr>
            <w:tcW w:w="3407" w:type="pct"/>
            <w:shd w:val="clear" w:color="auto" w:fill="auto"/>
            <w:hideMark/>
          </w:tcPr>
          <w:p w14:paraId="331A2442" w14:textId="77777777" w:rsidR="006973F3" w:rsidRPr="006973F3" w:rsidRDefault="006973F3" w:rsidP="006973F3">
            <w:pPr>
              <w:keepNext/>
              <w:keepLines/>
              <w:spacing w:after="120"/>
              <w:ind w:left="142"/>
              <w:jc w:val="left"/>
              <w:rPr>
                <w:rFonts w:eastAsia="Times New Roman"/>
                <w:color w:val="000000"/>
                <w:szCs w:val="17"/>
              </w:rPr>
            </w:pPr>
            <w:r w:rsidRPr="006973F3">
              <w:rPr>
                <w:rFonts w:eastAsia="Times New Roman"/>
                <w:color w:val="000000"/>
                <w:szCs w:val="17"/>
              </w:rPr>
              <w:t>External Exhibition Loans</w:t>
            </w:r>
          </w:p>
        </w:tc>
        <w:tc>
          <w:tcPr>
            <w:tcW w:w="530" w:type="pct"/>
            <w:shd w:val="clear" w:color="auto" w:fill="auto"/>
            <w:hideMark/>
          </w:tcPr>
          <w:p w14:paraId="0CEDD172"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1A88B13F"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09048586"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6DC2FDC4" w14:textId="77777777" w:rsidTr="009517A4">
        <w:trPr>
          <w:trHeight w:val="20"/>
        </w:trPr>
        <w:tc>
          <w:tcPr>
            <w:tcW w:w="3407" w:type="pct"/>
            <w:shd w:val="clear" w:color="auto" w:fill="auto"/>
            <w:hideMark/>
          </w:tcPr>
          <w:p w14:paraId="77637C7B" w14:textId="77777777" w:rsidR="006973F3" w:rsidRPr="006973F3" w:rsidRDefault="006973F3" w:rsidP="006973F3">
            <w:pPr>
              <w:keepNext/>
              <w:keepLines/>
              <w:spacing w:after="20"/>
              <w:ind w:left="142"/>
              <w:jc w:val="left"/>
              <w:rPr>
                <w:rFonts w:eastAsia="Times New Roman"/>
                <w:i/>
                <w:iCs/>
                <w:color w:val="000000"/>
                <w:szCs w:val="17"/>
              </w:rPr>
            </w:pPr>
            <w:r w:rsidRPr="006973F3">
              <w:rPr>
                <w:rFonts w:eastAsia="Times New Roman"/>
                <w:i/>
                <w:iCs/>
                <w:color w:val="000000"/>
                <w:szCs w:val="17"/>
              </w:rPr>
              <w:t>Seminars</w:t>
            </w:r>
          </w:p>
        </w:tc>
        <w:tc>
          <w:tcPr>
            <w:tcW w:w="530" w:type="pct"/>
            <w:shd w:val="clear" w:color="auto" w:fill="auto"/>
            <w:hideMark/>
          </w:tcPr>
          <w:p w14:paraId="3EAB60F6"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4FB394F5"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hideMark/>
          </w:tcPr>
          <w:p w14:paraId="376661CE"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0FDDB65C" w14:textId="77777777" w:rsidTr="009517A4">
        <w:trPr>
          <w:trHeight w:val="20"/>
        </w:trPr>
        <w:tc>
          <w:tcPr>
            <w:tcW w:w="3407" w:type="pct"/>
            <w:shd w:val="clear" w:color="auto" w:fill="auto"/>
            <w:hideMark/>
          </w:tcPr>
          <w:p w14:paraId="6C8E318D"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Hosted by SLSA</w:t>
            </w:r>
          </w:p>
        </w:tc>
        <w:tc>
          <w:tcPr>
            <w:tcW w:w="530" w:type="pct"/>
            <w:shd w:val="clear" w:color="auto" w:fill="auto"/>
            <w:hideMark/>
          </w:tcPr>
          <w:p w14:paraId="260FD70D"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48B9C5B2"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19E20B71"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7FF84AF9" w14:textId="77777777" w:rsidTr="009517A4">
        <w:trPr>
          <w:trHeight w:val="20"/>
        </w:trPr>
        <w:tc>
          <w:tcPr>
            <w:tcW w:w="3407" w:type="pct"/>
            <w:shd w:val="clear" w:color="auto" w:fill="auto"/>
            <w:hideMark/>
          </w:tcPr>
          <w:p w14:paraId="47A9A5C3"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Hosted by PLS</w:t>
            </w:r>
          </w:p>
        </w:tc>
        <w:tc>
          <w:tcPr>
            <w:tcW w:w="530" w:type="pct"/>
            <w:shd w:val="clear" w:color="auto" w:fill="auto"/>
            <w:hideMark/>
          </w:tcPr>
          <w:p w14:paraId="52490879"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56D6F39B"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0F4C5F7F"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B5DF1E1" w14:textId="77777777" w:rsidTr="009517A4">
        <w:trPr>
          <w:trHeight w:val="20"/>
        </w:trPr>
        <w:tc>
          <w:tcPr>
            <w:tcW w:w="3407" w:type="pct"/>
            <w:shd w:val="clear" w:color="auto" w:fill="auto"/>
            <w:hideMark/>
          </w:tcPr>
          <w:p w14:paraId="7361295E" w14:textId="77777777" w:rsidR="006973F3" w:rsidRPr="006973F3" w:rsidRDefault="006973F3" w:rsidP="006973F3">
            <w:pPr>
              <w:spacing w:after="120"/>
              <w:ind w:left="425" w:hanging="176"/>
              <w:jc w:val="left"/>
              <w:rPr>
                <w:rFonts w:eastAsia="Times New Roman"/>
                <w:color w:val="000000"/>
                <w:szCs w:val="17"/>
              </w:rPr>
            </w:pPr>
            <w:r w:rsidRPr="006973F3">
              <w:rPr>
                <w:rFonts w:eastAsia="Times New Roman"/>
                <w:color w:val="000000"/>
                <w:szCs w:val="17"/>
              </w:rPr>
              <w:t>Other Seminars, short courses and training sessions</w:t>
            </w:r>
          </w:p>
        </w:tc>
        <w:tc>
          <w:tcPr>
            <w:tcW w:w="530" w:type="pct"/>
            <w:shd w:val="clear" w:color="auto" w:fill="auto"/>
            <w:hideMark/>
          </w:tcPr>
          <w:p w14:paraId="717CDF2D"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5E8AAE11"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0944B199"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07B5B120" w14:textId="77777777" w:rsidTr="009517A4">
        <w:trPr>
          <w:trHeight w:val="20"/>
        </w:trPr>
        <w:tc>
          <w:tcPr>
            <w:tcW w:w="3407" w:type="pct"/>
            <w:shd w:val="clear" w:color="auto" w:fill="auto"/>
            <w:hideMark/>
          </w:tcPr>
          <w:p w14:paraId="4E152086" w14:textId="77777777" w:rsidR="006973F3" w:rsidRPr="006973F3" w:rsidRDefault="006973F3" w:rsidP="006973F3">
            <w:pPr>
              <w:keepNext/>
              <w:keepLines/>
              <w:spacing w:after="40"/>
              <w:jc w:val="left"/>
              <w:rPr>
                <w:rFonts w:eastAsia="Times New Roman"/>
                <w:b/>
                <w:bCs/>
                <w:color w:val="000000"/>
                <w:szCs w:val="17"/>
              </w:rPr>
            </w:pPr>
            <w:r w:rsidRPr="006973F3">
              <w:rPr>
                <w:rFonts w:eastAsia="Times New Roman"/>
                <w:b/>
                <w:bCs/>
                <w:color w:val="000000"/>
                <w:szCs w:val="17"/>
                <w:lang w:eastAsia="en-AU"/>
              </w:rPr>
              <w:t>Directorate</w:t>
            </w:r>
          </w:p>
        </w:tc>
        <w:tc>
          <w:tcPr>
            <w:tcW w:w="530" w:type="pct"/>
            <w:shd w:val="clear" w:color="auto" w:fill="auto"/>
          </w:tcPr>
          <w:p w14:paraId="1B8DA214"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238F943C"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$0.00</w:t>
            </w:r>
          </w:p>
        </w:tc>
        <w:tc>
          <w:tcPr>
            <w:tcW w:w="531" w:type="pct"/>
            <w:shd w:val="clear" w:color="auto" w:fill="auto"/>
          </w:tcPr>
          <w:p w14:paraId="563699C3"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3044E74E" w14:textId="77777777" w:rsidTr="009517A4">
        <w:trPr>
          <w:trHeight w:val="20"/>
        </w:trPr>
        <w:tc>
          <w:tcPr>
            <w:tcW w:w="3407" w:type="pct"/>
            <w:shd w:val="clear" w:color="auto" w:fill="auto"/>
            <w:hideMark/>
          </w:tcPr>
          <w:p w14:paraId="6058BF96" w14:textId="77777777" w:rsidR="006973F3" w:rsidRPr="006973F3" w:rsidRDefault="006973F3" w:rsidP="006973F3">
            <w:pPr>
              <w:keepNext/>
              <w:keepLines/>
              <w:spacing w:after="120"/>
              <w:ind w:left="142"/>
              <w:jc w:val="left"/>
              <w:rPr>
                <w:rFonts w:eastAsia="Times New Roman"/>
                <w:color w:val="000000"/>
                <w:szCs w:val="17"/>
              </w:rPr>
            </w:pPr>
            <w:r w:rsidRPr="006973F3">
              <w:rPr>
                <w:rFonts w:eastAsia="Times New Roman"/>
                <w:color w:val="000000"/>
                <w:szCs w:val="17"/>
              </w:rPr>
              <w:t>Consultancies *</w:t>
            </w:r>
          </w:p>
        </w:tc>
        <w:tc>
          <w:tcPr>
            <w:tcW w:w="530" w:type="pct"/>
            <w:shd w:val="clear" w:color="auto" w:fill="auto"/>
            <w:hideMark/>
          </w:tcPr>
          <w:p w14:paraId="47BAC8B7"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63B2EB8C"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6203363F"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30E509FB" w14:textId="77777777" w:rsidTr="009517A4">
        <w:trPr>
          <w:trHeight w:val="20"/>
        </w:trPr>
        <w:tc>
          <w:tcPr>
            <w:tcW w:w="3407" w:type="pct"/>
            <w:shd w:val="clear" w:color="auto" w:fill="auto"/>
            <w:hideMark/>
          </w:tcPr>
          <w:p w14:paraId="5E6A5BB3" w14:textId="77777777" w:rsidR="006973F3" w:rsidRPr="006973F3" w:rsidRDefault="006973F3" w:rsidP="006973F3">
            <w:pPr>
              <w:keepNext/>
              <w:keepLines/>
              <w:spacing w:after="40"/>
              <w:jc w:val="left"/>
              <w:rPr>
                <w:rFonts w:eastAsia="Times New Roman"/>
                <w:b/>
                <w:bCs/>
                <w:color w:val="000000"/>
                <w:szCs w:val="17"/>
              </w:rPr>
            </w:pPr>
            <w:r w:rsidRPr="006973F3">
              <w:rPr>
                <w:rFonts w:eastAsia="Times New Roman"/>
                <w:b/>
                <w:bCs/>
                <w:color w:val="000000"/>
                <w:szCs w:val="17"/>
              </w:rPr>
              <w:t>Document Delivery **</w:t>
            </w:r>
          </w:p>
        </w:tc>
        <w:tc>
          <w:tcPr>
            <w:tcW w:w="530" w:type="pct"/>
            <w:shd w:val="clear" w:color="auto" w:fill="auto"/>
            <w:hideMark/>
          </w:tcPr>
          <w:p w14:paraId="314CBCFE"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67FB2361"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hideMark/>
          </w:tcPr>
          <w:p w14:paraId="2889288A"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4D6FB202" w14:textId="77777777" w:rsidTr="009517A4">
        <w:trPr>
          <w:trHeight w:val="20"/>
        </w:trPr>
        <w:tc>
          <w:tcPr>
            <w:tcW w:w="3407" w:type="pct"/>
            <w:shd w:val="clear" w:color="auto" w:fill="auto"/>
            <w:hideMark/>
          </w:tcPr>
          <w:p w14:paraId="5DBC9F79" w14:textId="77777777" w:rsidR="006973F3" w:rsidRPr="006973F3" w:rsidRDefault="006973F3" w:rsidP="006973F3">
            <w:pPr>
              <w:keepNext/>
              <w:keepLines/>
              <w:spacing w:after="20"/>
              <w:ind w:left="142"/>
              <w:jc w:val="left"/>
              <w:rPr>
                <w:rFonts w:eastAsia="Times New Roman"/>
                <w:color w:val="000000"/>
                <w:szCs w:val="17"/>
              </w:rPr>
            </w:pPr>
            <w:r w:rsidRPr="006973F3">
              <w:rPr>
                <w:rFonts w:eastAsia="Times New Roman"/>
                <w:i/>
                <w:iCs/>
                <w:color w:val="000000"/>
                <w:szCs w:val="17"/>
              </w:rPr>
              <w:t>Document Delivery from State Library Collections (for Public)</w:t>
            </w:r>
          </w:p>
        </w:tc>
        <w:tc>
          <w:tcPr>
            <w:tcW w:w="530" w:type="pct"/>
            <w:shd w:val="clear" w:color="auto" w:fill="auto"/>
            <w:hideMark/>
          </w:tcPr>
          <w:p w14:paraId="283ED520"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0D83033F"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hideMark/>
          </w:tcPr>
          <w:p w14:paraId="76203A76"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20D0F116" w14:textId="77777777" w:rsidTr="009517A4">
        <w:trPr>
          <w:trHeight w:val="20"/>
        </w:trPr>
        <w:tc>
          <w:tcPr>
            <w:tcW w:w="3407" w:type="pct"/>
            <w:shd w:val="clear" w:color="auto" w:fill="auto"/>
            <w:hideMark/>
          </w:tcPr>
          <w:p w14:paraId="510CDB5B"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Photocopying A4</w:t>
            </w:r>
          </w:p>
        </w:tc>
        <w:tc>
          <w:tcPr>
            <w:tcW w:w="530" w:type="pct"/>
            <w:shd w:val="clear" w:color="auto" w:fill="auto"/>
            <w:hideMark/>
          </w:tcPr>
          <w:p w14:paraId="754809B9" w14:textId="77777777" w:rsidR="006973F3" w:rsidRPr="006973F3" w:rsidRDefault="006973F3" w:rsidP="006973F3">
            <w:pPr>
              <w:keepNext/>
              <w:keepLines/>
              <w:spacing w:after="20"/>
              <w:ind w:right="280"/>
              <w:jc w:val="right"/>
              <w:rPr>
                <w:rFonts w:eastAsia="Times New Roman"/>
                <w:szCs w:val="17"/>
              </w:rPr>
            </w:pPr>
            <w:r w:rsidRPr="006973F3">
              <w:rPr>
                <w:rFonts w:eastAsia="Times New Roman"/>
                <w:szCs w:val="17"/>
              </w:rPr>
              <w:t>$0.35</w:t>
            </w:r>
          </w:p>
        </w:tc>
        <w:tc>
          <w:tcPr>
            <w:tcW w:w="532" w:type="pct"/>
          </w:tcPr>
          <w:p w14:paraId="67A9EBFA"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$0.35</w:t>
            </w:r>
          </w:p>
        </w:tc>
        <w:tc>
          <w:tcPr>
            <w:tcW w:w="531" w:type="pct"/>
            <w:shd w:val="clear" w:color="auto" w:fill="auto"/>
            <w:hideMark/>
          </w:tcPr>
          <w:p w14:paraId="7CCEB3B4"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FE90817" w14:textId="77777777" w:rsidTr="009517A4">
        <w:trPr>
          <w:trHeight w:val="20"/>
        </w:trPr>
        <w:tc>
          <w:tcPr>
            <w:tcW w:w="3407" w:type="pct"/>
            <w:shd w:val="clear" w:color="auto" w:fill="auto"/>
            <w:hideMark/>
          </w:tcPr>
          <w:p w14:paraId="0ABD93AA"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Photocopying A3</w:t>
            </w:r>
          </w:p>
        </w:tc>
        <w:tc>
          <w:tcPr>
            <w:tcW w:w="530" w:type="pct"/>
            <w:shd w:val="clear" w:color="auto" w:fill="auto"/>
            <w:hideMark/>
          </w:tcPr>
          <w:p w14:paraId="25D69CDA" w14:textId="77777777" w:rsidR="006973F3" w:rsidRPr="006973F3" w:rsidRDefault="006973F3" w:rsidP="006973F3">
            <w:pPr>
              <w:spacing w:after="20"/>
              <w:ind w:right="280"/>
              <w:jc w:val="right"/>
              <w:rPr>
                <w:rFonts w:eastAsia="Times New Roman"/>
                <w:szCs w:val="17"/>
              </w:rPr>
            </w:pPr>
            <w:r w:rsidRPr="006973F3">
              <w:rPr>
                <w:rFonts w:eastAsia="Times New Roman"/>
                <w:szCs w:val="17"/>
              </w:rPr>
              <w:t>$0.70</w:t>
            </w:r>
          </w:p>
        </w:tc>
        <w:tc>
          <w:tcPr>
            <w:tcW w:w="532" w:type="pct"/>
          </w:tcPr>
          <w:p w14:paraId="354C2499"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$0.70</w:t>
            </w:r>
          </w:p>
        </w:tc>
        <w:tc>
          <w:tcPr>
            <w:tcW w:w="531" w:type="pct"/>
            <w:shd w:val="clear" w:color="auto" w:fill="auto"/>
            <w:hideMark/>
          </w:tcPr>
          <w:p w14:paraId="4524CD69"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05A7D8EA" w14:textId="77777777" w:rsidTr="009517A4">
        <w:trPr>
          <w:trHeight w:val="20"/>
        </w:trPr>
        <w:tc>
          <w:tcPr>
            <w:tcW w:w="3407" w:type="pct"/>
            <w:shd w:val="clear" w:color="auto" w:fill="auto"/>
            <w:hideMark/>
          </w:tcPr>
          <w:p w14:paraId="19E8371F" w14:textId="77777777" w:rsidR="006973F3" w:rsidRPr="006973F3" w:rsidRDefault="006973F3" w:rsidP="006973F3">
            <w:pPr>
              <w:spacing w:after="120"/>
              <w:ind w:left="426" w:hanging="174"/>
              <w:jc w:val="left"/>
              <w:rPr>
                <w:rFonts w:eastAsia="Times New Roman"/>
                <w:color w:val="000000"/>
                <w:szCs w:val="17"/>
              </w:rPr>
            </w:pPr>
            <w:r w:rsidRPr="006973F3">
              <w:rPr>
                <w:rFonts w:eastAsia="Times New Roman"/>
                <w:color w:val="000000"/>
                <w:szCs w:val="17"/>
              </w:rPr>
              <w:t>Special loans overdue fine per day</w:t>
            </w:r>
          </w:p>
        </w:tc>
        <w:tc>
          <w:tcPr>
            <w:tcW w:w="530" w:type="pct"/>
            <w:shd w:val="clear" w:color="auto" w:fill="auto"/>
            <w:hideMark/>
          </w:tcPr>
          <w:p w14:paraId="7C974ECA" w14:textId="77777777" w:rsidR="006973F3" w:rsidRPr="006973F3" w:rsidRDefault="006973F3" w:rsidP="006973F3">
            <w:pPr>
              <w:spacing w:after="120"/>
              <w:ind w:right="280"/>
              <w:jc w:val="right"/>
              <w:rPr>
                <w:rFonts w:eastAsia="Times New Roman"/>
                <w:szCs w:val="17"/>
              </w:rPr>
            </w:pPr>
            <w:r w:rsidRPr="006973F3">
              <w:rPr>
                <w:rFonts w:eastAsia="Times New Roman"/>
                <w:szCs w:val="17"/>
              </w:rPr>
              <w:t>$2.30</w:t>
            </w:r>
          </w:p>
        </w:tc>
        <w:tc>
          <w:tcPr>
            <w:tcW w:w="532" w:type="pct"/>
          </w:tcPr>
          <w:p w14:paraId="53B693DE" w14:textId="77777777" w:rsidR="006973F3" w:rsidRPr="006973F3" w:rsidRDefault="006973F3" w:rsidP="006973F3">
            <w:pPr>
              <w:spacing w:after="120"/>
              <w:ind w:right="146"/>
              <w:jc w:val="right"/>
              <w:rPr>
                <w:rFonts w:eastAsia="Times New Roman"/>
                <w:color w:val="000000"/>
                <w:szCs w:val="17"/>
              </w:rPr>
            </w:pPr>
            <w:r w:rsidRPr="006973F3">
              <w:rPr>
                <w:rFonts w:eastAsia="Times New Roman"/>
                <w:szCs w:val="20"/>
              </w:rPr>
              <w:t>$2.30</w:t>
            </w:r>
          </w:p>
        </w:tc>
        <w:tc>
          <w:tcPr>
            <w:tcW w:w="531" w:type="pct"/>
            <w:shd w:val="clear" w:color="auto" w:fill="auto"/>
            <w:hideMark/>
          </w:tcPr>
          <w:p w14:paraId="1E53887D" w14:textId="77777777" w:rsidR="006973F3" w:rsidRPr="006973F3" w:rsidRDefault="006973F3" w:rsidP="006973F3">
            <w:pPr>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2F9FA7A2" w14:textId="77777777" w:rsidTr="009517A4">
        <w:trPr>
          <w:trHeight w:val="20"/>
        </w:trPr>
        <w:tc>
          <w:tcPr>
            <w:tcW w:w="3407" w:type="pct"/>
            <w:shd w:val="clear" w:color="auto" w:fill="auto"/>
            <w:hideMark/>
          </w:tcPr>
          <w:p w14:paraId="133930A6" w14:textId="77777777" w:rsidR="006973F3" w:rsidRPr="006973F3" w:rsidRDefault="006973F3" w:rsidP="006973F3">
            <w:pPr>
              <w:keepNext/>
              <w:keepLines/>
              <w:spacing w:after="20"/>
              <w:ind w:left="142"/>
              <w:jc w:val="left"/>
              <w:rPr>
                <w:rFonts w:eastAsia="Times New Roman"/>
                <w:color w:val="000000"/>
                <w:szCs w:val="17"/>
              </w:rPr>
            </w:pPr>
            <w:r w:rsidRPr="006973F3">
              <w:rPr>
                <w:rFonts w:eastAsia="Times New Roman"/>
                <w:i/>
                <w:iCs/>
                <w:color w:val="000000"/>
                <w:szCs w:val="17"/>
              </w:rPr>
              <w:t>Charges to Public for Items from Other Libraries *</w:t>
            </w:r>
          </w:p>
        </w:tc>
        <w:tc>
          <w:tcPr>
            <w:tcW w:w="530" w:type="pct"/>
            <w:shd w:val="clear" w:color="auto" w:fill="auto"/>
            <w:hideMark/>
          </w:tcPr>
          <w:p w14:paraId="140C0728" w14:textId="77777777" w:rsidR="006973F3" w:rsidRPr="006973F3" w:rsidRDefault="006973F3" w:rsidP="006973F3">
            <w:pPr>
              <w:keepNext/>
              <w:keepLines/>
              <w:spacing w:after="20"/>
              <w:ind w:right="280"/>
              <w:jc w:val="right"/>
              <w:rPr>
                <w:rFonts w:eastAsia="Times New Roman"/>
                <w:szCs w:val="17"/>
              </w:rPr>
            </w:pPr>
          </w:p>
        </w:tc>
        <w:tc>
          <w:tcPr>
            <w:tcW w:w="532" w:type="pct"/>
          </w:tcPr>
          <w:p w14:paraId="2C7B3B83"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hideMark/>
          </w:tcPr>
          <w:p w14:paraId="0EA6C9FD"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7DA64A1B" w14:textId="77777777" w:rsidTr="009517A4">
        <w:trPr>
          <w:trHeight w:val="20"/>
        </w:trPr>
        <w:tc>
          <w:tcPr>
            <w:tcW w:w="3407" w:type="pct"/>
            <w:shd w:val="clear" w:color="auto" w:fill="auto"/>
            <w:hideMark/>
          </w:tcPr>
          <w:p w14:paraId="1AEEB896"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Interlibrary photocopying per article (up to 25 pages)</w:t>
            </w:r>
          </w:p>
        </w:tc>
        <w:tc>
          <w:tcPr>
            <w:tcW w:w="530" w:type="pct"/>
            <w:shd w:val="clear" w:color="auto" w:fill="auto"/>
            <w:hideMark/>
          </w:tcPr>
          <w:p w14:paraId="532C17F3" w14:textId="77777777" w:rsidR="006973F3" w:rsidRPr="006973F3" w:rsidRDefault="006973F3" w:rsidP="006973F3">
            <w:pPr>
              <w:keepNext/>
              <w:keepLines/>
              <w:spacing w:after="20"/>
              <w:ind w:right="280"/>
              <w:jc w:val="right"/>
              <w:rPr>
                <w:rFonts w:eastAsia="Times New Roman"/>
                <w:szCs w:val="17"/>
              </w:rPr>
            </w:pPr>
          </w:p>
        </w:tc>
        <w:tc>
          <w:tcPr>
            <w:tcW w:w="532" w:type="pct"/>
          </w:tcPr>
          <w:p w14:paraId="5D9FADBA"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hideMark/>
          </w:tcPr>
          <w:p w14:paraId="51D89A5A"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45A5EEF7" w14:textId="77777777" w:rsidTr="009517A4">
        <w:trPr>
          <w:trHeight w:val="20"/>
        </w:trPr>
        <w:tc>
          <w:tcPr>
            <w:tcW w:w="3407" w:type="pct"/>
            <w:shd w:val="clear" w:color="auto" w:fill="auto"/>
            <w:hideMark/>
          </w:tcPr>
          <w:p w14:paraId="6F75DEB9" w14:textId="77777777" w:rsidR="006973F3" w:rsidRPr="006973F3" w:rsidRDefault="006973F3" w:rsidP="006973F3">
            <w:pPr>
              <w:spacing w:after="20"/>
              <w:ind w:left="567" w:hanging="174"/>
              <w:jc w:val="left"/>
              <w:rPr>
                <w:rFonts w:eastAsia="Times New Roman"/>
                <w:color w:val="000000"/>
                <w:szCs w:val="17"/>
              </w:rPr>
            </w:pPr>
            <w:r w:rsidRPr="006973F3">
              <w:rPr>
                <w:rFonts w:eastAsia="Times New Roman"/>
                <w:color w:val="000000"/>
                <w:szCs w:val="17"/>
              </w:rPr>
              <w:t>Core—4 working days—electronic delivery</w:t>
            </w:r>
          </w:p>
        </w:tc>
        <w:tc>
          <w:tcPr>
            <w:tcW w:w="530" w:type="pct"/>
            <w:shd w:val="clear" w:color="auto" w:fill="auto"/>
            <w:hideMark/>
          </w:tcPr>
          <w:p w14:paraId="17EE5539" w14:textId="77777777" w:rsidR="006973F3" w:rsidRPr="006973F3" w:rsidRDefault="006973F3" w:rsidP="006973F3">
            <w:pPr>
              <w:spacing w:after="20"/>
              <w:ind w:right="280"/>
              <w:jc w:val="right"/>
              <w:rPr>
                <w:rFonts w:eastAsia="Times New Roman"/>
                <w:szCs w:val="17"/>
              </w:rPr>
            </w:pPr>
            <w:r w:rsidRPr="006973F3">
              <w:rPr>
                <w:rFonts w:eastAsia="Times New Roman"/>
                <w:szCs w:val="17"/>
              </w:rPr>
              <w:t>$21.10</w:t>
            </w:r>
          </w:p>
        </w:tc>
        <w:tc>
          <w:tcPr>
            <w:tcW w:w="532" w:type="pct"/>
          </w:tcPr>
          <w:p w14:paraId="2D48227B"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$21.10</w:t>
            </w:r>
          </w:p>
        </w:tc>
        <w:tc>
          <w:tcPr>
            <w:tcW w:w="531" w:type="pct"/>
            <w:shd w:val="clear" w:color="auto" w:fill="auto"/>
            <w:hideMark/>
          </w:tcPr>
          <w:p w14:paraId="435F9A0E"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57ABF5E0" w14:textId="77777777" w:rsidTr="009517A4">
        <w:trPr>
          <w:trHeight w:val="20"/>
        </w:trPr>
        <w:tc>
          <w:tcPr>
            <w:tcW w:w="3407" w:type="pct"/>
            <w:shd w:val="clear" w:color="auto" w:fill="auto"/>
            <w:hideMark/>
          </w:tcPr>
          <w:p w14:paraId="09CD5872" w14:textId="77777777" w:rsidR="006973F3" w:rsidRPr="006973F3" w:rsidRDefault="006973F3" w:rsidP="006973F3">
            <w:pPr>
              <w:spacing w:after="20"/>
              <w:ind w:left="567" w:hanging="174"/>
              <w:jc w:val="left"/>
              <w:rPr>
                <w:rFonts w:eastAsia="Times New Roman"/>
                <w:color w:val="000000"/>
                <w:szCs w:val="17"/>
              </w:rPr>
            </w:pPr>
            <w:r w:rsidRPr="006973F3">
              <w:rPr>
                <w:rFonts w:eastAsia="Times New Roman"/>
                <w:color w:val="000000"/>
                <w:szCs w:val="17"/>
              </w:rPr>
              <w:t>Rush—24 Hours Mon to Fri—electronic delivery</w:t>
            </w:r>
          </w:p>
        </w:tc>
        <w:tc>
          <w:tcPr>
            <w:tcW w:w="530" w:type="pct"/>
            <w:shd w:val="clear" w:color="auto" w:fill="auto"/>
            <w:hideMark/>
          </w:tcPr>
          <w:p w14:paraId="25C6B14F" w14:textId="77777777" w:rsidR="006973F3" w:rsidRPr="006973F3" w:rsidRDefault="006973F3" w:rsidP="006973F3">
            <w:pPr>
              <w:spacing w:after="20"/>
              <w:ind w:right="280"/>
              <w:jc w:val="right"/>
              <w:rPr>
                <w:rFonts w:eastAsia="Times New Roman"/>
                <w:szCs w:val="17"/>
              </w:rPr>
            </w:pPr>
            <w:r w:rsidRPr="006973F3">
              <w:rPr>
                <w:rFonts w:eastAsia="Times New Roman"/>
                <w:szCs w:val="17"/>
              </w:rPr>
              <w:t>$42.00</w:t>
            </w:r>
          </w:p>
        </w:tc>
        <w:tc>
          <w:tcPr>
            <w:tcW w:w="532" w:type="pct"/>
          </w:tcPr>
          <w:p w14:paraId="528CD766"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$42.00</w:t>
            </w:r>
          </w:p>
        </w:tc>
        <w:tc>
          <w:tcPr>
            <w:tcW w:w="531" w:type="pct"/>
            <w:shd w:val="clear" w:color="auto" w:fill="auto"/>
            <w:hideMark/>
          </w:tcPr>
          <w:p w14:paraId="00304AA3"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185F9874" w14:textId="77777777" w:rsidTr="009517A4">
        <w:trPr>
          <w:trHeight w:val="20"/>
        </w:trPr>
        <w:tc>
          <w:tcPr>
            <w:tcW w:w="3407" w:type="pct"/>
            <w:shd w:val="clear" w:color="auto" w:fill="auto"/>
            <w:hideMark/>
          </w:tcPr>
          <w:p w14:paraId="7B048816" w14:textId="77777777" w:rsidR="006973F3" w:rsidRPr="006973F3" w:rsidRDefault="006973F3" w:rsidP="006973F3">
            <w:pPr>
              <w:spacing w:after="20"/>
              <w:ind w:left="567" w:hanging="174"/>
              <w:jc w:val="left"/>
              <w:rPr>
                <w:rFonts w:eastAsia="Times New Roman"/>
                <w:color w:val="000000"/>
                <w:szCs w:val="17"/>
              </w:rPr>
            </w:pPr>
            <w:r w:rsidRPr="006973F3">
              <w:rPr>
                <w:rFonts w:eastAsia="Times New Roman"/>
                <w:color w:val="000000"/>
                <w:szCs w:val="17"/>
              </w:rPr>
              <w:t>Express—2 working hours Mon to Fri—electronic delivery</w:t>
            </w:r>
          </w:p>
        </w:tc>
        <w:tc>
          <w:tcPr>
            <w:tcW w:w="530" w:type="pct"/>
            <w:shd w:val="clear" w:color="auto" w:fill="auto"/>
            <w:hideMark/>
          </w:tcPr>
          <w:p w14:paraId="77E5A9ED" w14:textId="77777777" w:rsidR="006973F3" w:rsidRPr="006973F3" w:rsidRDefault="006973F3" w:rsidP="006973F3">
            <w:pPr>
              <w:spacing w:after="20"/>
              <w:ind w:right="280"/>
              <w:jc w:val="right"/>
              <w:rPr>
                <w:rFonts w:eastAsia="Times New Roman"/>
                <w:szCs w:val="17"/>
              </w:rPr>
            </w:pPr>
            <w:r w:rsidRPr="006973F3">
              <w:rPr>
                <w:rFonts w:eastAsia="Times New Roman"/>
                <w:szCs w:val="17"/>
              </w:rPr>
              <w:t>$63.10</w:t>
            </w:r>
          </w:p>
        </w:tc>
        <w:tc>
          <w:tcPr>
            <w:tcW w:w="532" w:type="pct"/>
          </w:tcPr>
          <w:p w14:paraId="40B4E5B4"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$63.10</w:t>
            </w:r>
          </w:p>
        </w:tc>
        <w:tc>
          <w:tcPr>
            <w:tcW w:w="531" w:type="pct"/>
            <w:shd w:val="clear" w:color="auto" w:fill="auto"/>
            <w:hideMark/>
          </w:tcPr>
          <w:p w14:paraId="76DD06ED"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6DAC164E" w14:textId="77777777" w:rsidTr="009517A4">
        <w:trPr>
          <w:trHeight w:val="20"/>
        </w:trPr>
        <w:tc>
          <w:tcPr>
            <w:tcW w:w="3407" w:type="pct"/>
            <w:shd w:val="clear" w:color="auto" w:fill="auto"/>
            <w:hideMark/>
          </w:tcPr>
          <w:p w14:paraId="2668526A" w14:textId="77777777" w:rsidR="006973F3" w:rsidRPr="006973F3" w:rsidRDefault="006973F3" w:rsidP="006973F3">
            <w:pPr>
              <w:spacing w:after="120"/>
              <w:ind w:left="426" w:hanging="174"/>
              <w:jc w:val="left"/>
              <w:rPr>
                <w:rFonts w:eastAsia="Times New Roman"/>
                <w:color w:val="000000"/>
                <w:szCs w:val="17"/>
              </w:rPr>
            </w:pPr>
            <w:r w:rsidRPr="006973F3">
              <w:rPr>
                <w:rFonts w:eastAsia="Times New Roman"/>
                <w:color w:val="000000"/>
                <w:szCs w:val="17"/>
              </w:rPr>
              <w:t>Interlibrary photocopying each additional 25 pages</w:t>
            </w:r>
          </w:p>
        </w:tc>
        <w:tc>
          <w:tcPr>
            <w:tcW w:w="530" w:type="pct"/>
            <w:shd w:val="clear" w:color="auto" w:fill="auto"/>
            <w:hideMark/>
          </w:tcPr>
          <w:p w14:paraId="0B2E6FCC" w14:textId="77777777" w:rsidR="006973F3" w:rsidRPr="006973F3" w:rsidRDefault="006973F3" w:rsidP="006973F3">
            <w:pPr>
              <w:spacing w:after="120"/>
              <w:ind w:right="280"/>
              <w:jc w:val="right"/>
              <w:rPr>
                <w:rFonts w:eastAsia="Times New Roman"/>
                <w:szCs w:val="17"/>
              </w:rPr>
            </w:pPr>
            <w:r w:rsidRPr="006973F3">
              <w:rPr>
                <w:rFonts w:eastAsia="Times New Roman"/>
                <w:szCs w:val="17"/>
              </w:rPr>
              <w:t>$4.50</w:t>
            </w:r>
          </w:p>
        </w:tc>
        <w:tc>
          <w:tcPr>
            <w:tcW w:w="532" w:type="pct"/>
          </w:tcPr>
          <w:p w14:paraId="0F839CEF" w14:textId="77777777" w:rsidR="006973F3" w:rsidRPr="006973F3" w:rsidRDefault="006973F3" w:rsidP="006973F3">
            <w:pPr>
              <w:spacing w:after="120"/>
              <w:ind w:right="146"/>
              <w:jc w:val="right"/>
              <w:rPr>
                <w:rFonts w:eastAsia="Times New Roman"/>
                <w:color w:val="000000"/>
                <w:szCs w:val="17"/>
              </w:rPr>
            </w:pPr>
            <w:r w:rsidRPr="006973F3">
              <w:rPr>
                <w:rFonts w:eastAsia="Times New Roman"/>
                <w:szCs w:val="20"/>
              </w:rPr>
              <w:t>$4.50</w:t>
            </w:r>
          </w:p>
        </w:tc>
        <w:tc>
          <w:tcPr>
            <w:tcW w:w="531" w:type="pct"/>
            <w:shd w:val="clear" w:color="auto" w:fill="auto"/>
            <w:hideMark/>
          </w:tcPr>
          <w:p w14:paraId="47283CAA" w14:textId="77777777" w:rsidR="006973F3" w:rsidRPr="006973F3" w:rsidRDefault="006973F3" w:rsidP="006973F3">
            <w:pPr>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033E338D" w14:textId="77777777" w:rsidTr="009517A4">
        <w:trPr>
          <w:trHeight w:val="20"/>
        </w:trPr>
        <w:tc>
          <w:tcPr>
            <w:tcW w:w="3407" w:type="pct"/>
            <w:shd w:val="clear" w:color="auto" w:fill="auto"/>
            <w:hideMark/>
          </w:tcPr>
          <w:p w14:paraId="7DE09249" w14:textId="77777777" w:rsidR="006973F3" w:rsidRPr="006973F3" w:rsidRDefault="006973F3" w:rsidP="006973F3">
            <w:pPr>
              <w:keepNext/>
              <w:keepLines/>
              <w:spacing w:after="20"/>
              <w:ind w:left="142"/>
              <w:jc w:val="left"/>
              <w:rPr>
                <w:rFonts w:eastAsia="Times New Roman"/>
                <w:color w:val="000000"/>
                <w:szCs w:val="17"/>
              </w:rPr>
            </w:pPr>
            <w:r w:rsidRPr="006973F3">
              <w:rPr>
                <w:rFonts w:eastAsia="Times New Roman"/>
                <w:i/>
                <w:iCs/>
                <w:color w:val="000000"/>
                <w:szCs w:val="17"/>
              </w:rPr>
              <w:t>Interlibrary Loans to Australian Libraries</w:t>
            </w:r>
          </w:p>
        </w:tc>
        <w:tc>
          <w:tcPr>
            <w:tcW w:w="530" w:type="pct"/>
            <w:shd w:val="clear" w:color="auto" w:fill="auto"/>
          </w:tcPr>
          <w:p w14:paraId="2B5906B6"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11634844"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$0.00</w:t>
            </w:r>
          </w:p>
        </w:tc>
        <w:tc>
          <w:tcPr>
            <w:tcW w:w="531" w:type="pct"/>
            <w:shd w:val="clear" w:color="auto" w:fill="auto"/>
          </w:tcPr>
          <w:p w14:paraId="28D80B82"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0BA514ED" w14:textId="77777777" w:rsidTr="009517A4">
        <w:trPr>
          <w:trHeight w:val="20"/>
        </w:trPr>
        <w:tc>
          <w:tcPr>
            <w:tcW w:w="3407" w:type="pct"/>
            <w:shd w:val="clear" w:color="auto" w:fill="auto"/>
            <w:hideMark/>
          </w:tcPr>
          <w:p w14:paraId="044C59FB"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Core—4 working days—including default delivery fees for normal delivery</w:t>
            </w:r>
          </w:p>
        </w:tc>
        <w:tc>
          <w:tcPr>
            <w:tcW w:w="530" w:type="pct"/>
            <w:shd w:val="clear" w:color="auto" w:fill="auto"/>
            <w:hideMark/>
          </w:tcPr>
          <w:p w14:paraId="002496AE" w14:textId="77777777" w:rsidR="006973F3" w:rsidRPr="006973F3" w:rsidRDefault="006973F3" w:rsidP="006973F3">
            <w:pPr>
              <w:keepNext/>
              <w:keepLines/>
              <w:spacing w:after="20"/>
              <w:ind w:right="280"/>
              <w:jc w:val="right"/>
              <w:rPr>
                <w:rFonts w:eastAsia="Times New Roman"/>
                <w:szCs w:val="17"/>
              </w:rPr>
            </w:pPr>
            <w:r w:rsidRPr="006973F3">
              <w:rPr>
                <w:rFonts w:eastAsia="Times New Roman"/>
                <w:szCs w:val="17"/>
              </w:rPr>
              <w:t>$32.40</w:t>
            </w:r>
          </w:p>
        </w:tc>
        <w:tc>
          <w:tcPr>
            <w:tcW w:w="532" w:type="pct"/>
          </w:tcPr>
          <w:p w14:paraId="16B546EE"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$32.40</w:t>
            </w:r>
          </w:p>
        </w:tc>
        <w:tc>
          <w:tcPr>
            <w:tcW w:w="531" w:type="pct"/>
            <w:shd w:val="clear" w:color="auto" w:fill="auto"/>
            <w:hideMark/>
          </w:tcPr>
          <w:p w14:paraId="436EC5BF"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66C30982" w14:textId="77777777" w:rsidTr="009517A4">
        <w:trPr>
          <w:trHeight w:val="20"/>
        </w:trPr>
        <w:tc>
          <w:tcPr>
            <w:tcW w:w="3407" w:type="pct"/>
            <w:shd w:val="clear" w:color="auto" w:fill="auto"/>
            <w:hideMark/>
          </w:tcPr>
          <w:p w14:paraId="57207A4C"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Rush—24 Hours Mon to Fri—including default delivery fees for express post</w:t>
            </w:r>
          </w:p>
        </w:tc>
        <w:tc>
          <w:tcPr>
            <w:tcW w:w="530" w:type="pct"/>
            <w:shd w:val="clear" w:color="auto" w:fill="auto"/>
            <w:hideMark/>
          </w:tcPr>
          <w:p w14:paraId="1400AA47" w14:textId="77777777" w:rsidR="006973F3" w:rsidRPr="006973F3" w:rsidRDefault="006973F3" w:rsidP="006973F3">
            <w:pPr>
              <w:spacing w:after="20"/>
              <w:ind w:right="280"/>
              <w:jc w:val="right"/>
              <w:rPr>
                <w:rFonts w:eastAsia="Times New Roman"/>
                <w:szCs w:val="17"/>
              </w:rPr>
            </w:pPr>
            <w:r w:rsidRPr="006973F3">
              <w:rPr>
                <w:rFonts w:eastAsia="Times New Roman"/>
                <w:szCs w:val="17"/>
              </w:rPr>
              <w:t>$59.20</w:t>
            </w:r>
          </w:p>
        </w:tc>
        <w:tc>
          <w:tcPr>
            <w:tcW w:w="532" w:type="pct"/>
          </w:tcPr>
          <w:p w14:paraId="78911226"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$59.20</w:t>
            </w:r>
          </w:p>
        </w:tc>
        <w:tc>
          <w:tcPr>
            <w:tcW w:w="531" w:type="pct"/>
            <w:shd w:val="clear" w:color="auto" w:fill="auto"/>
            <w:hideMark/>
          </w:tcPr>
          <w:p w14:paraId="70722A06"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85979A6" w14:textId="77777777" w:rsidTr="009517A4">
        <w:trPr>
          <w:trHeight w:val="20"/>
        </w:trPr>
        <w:tc>
          <w:tcPr>
            <w:tcW w:w="3407" w:type="pct"/>
            <w:shd w:val="clear" w:color="auto" w:fill="auto"/>
            <w:hideMark/>
          </w:tcPr>
          <w:p w14:paraId="6350BEA1" w14:textId="77777777" w:rsidR="006973F3" w:rsidRPr="006973F3" w:rsidRDefault="006973F3" w:rsidP="006973F3">
            <w:pPr>
              <w:ind w:left="425" w:hanging="176"/>
              <w:jc w:val="left"/>
              <w:rPr>
                <w:rFonts w:eastAsia="Times New Roman"/>
                <w:color w:val="000000"/>
                <w:szCs w:val="17"/>
              </w:rPr>
            </w:pPr>
            <w:r w:rsidRPr="006973F3">
              <w:rPr>
                <w:rFonts w:eastAsia="Times New Roman"/>
                <w:color w:val="000000"/>
                <w:szCs w:val="17"/>
              </w:rPr>
              <w:t xml:space="preserve">Express—2 working hours Mon to Fri—including default delivery fees for </w:t>
            </w:r>
            <w:r w:rsidRPr="006973F3">
              <w:rPr>
                <w:rFonts w:eastAsia="Times New Roman"/>
                <w:color w:val="000000"/>
                <w:szCs w:val="17"/>
              </w:rPr>
              <w:br/>
              <w:t>express post or courier</w:t>
            </w:r>
          </w:p>
        </w:tc>
        <w:tc>
          <w:tcPr>
            <w:tcW w:w="530" w:type="pct"/>
            <w:shd w:val="clear" w:color="auto" w:fill="auto"/>
            <w:hideMark/>
          </w:tcPr>
          <w:p w14:paraId="2BAE10BD" w14:textId="77777777" w:rsidR="006973F3" w:rsidRPr="006973F3" w:rsidRDefault="006973F3" w:rsidP="006973F3">
            <w:pPr>
              <w:spacing w:after="20"/>
              <w:ind w:right="280"/>
              <w:jc w:val="right"/>
              <w:rPr>
                <w:rFonts w:eastAsia="Times New Roman"/>
                <w:szCs w:val="17"/>
              </w:rPr>
            </w:pPr>
            <w:r w:rsidRPr="006973F3">
              <w:rPr>
                <w:rFonts w:eastAsia="Times New Roman"/>
                <w:szCs w:val="17"/>
              </w:rPr>
              <w:t>$80.10</w:t>
            </w:r>
          </w:p>
        </w:tc>
        <w:tc>
          <w:tcPr>
            <w:tcW w:w="532" w:type="pct"/>
          </w:tcPr>
          <w:p w14:paraId="4FC4EBDD"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$80.10</w:t>
            </w:r>
          </w:p>
        </w:tc>
        <w:tc>
          <w:tcPr>
            <w:tcW w:w="531" w:type="pct"/>
            <w:shd w:val="clear" w:color="auto" w:fill="auto"/>
            <w:hideMark/>
          </w:tcPr>
          <w:p w14:paraId="509968E2"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576C6EFA" w14:textId="77777777" w:rsidTr="009517A4">
        <w:trPr>
          <w:trHeight w:val="20"/>
        </w:trPr>
        <w:tc>
          <w:tcPr>
            <w:tcW w:w="3407" w:type="pct"/>
            <w:shd w:val="clear" w:color="auto" w:fill="auto"/>
            <w:hideMark/>
          </w:tcPr>
          <w:p w14:paraId="0B9C9D17" w14:textId="77777777" w:rsidR="006973F3" w:rsidRPr="006973F3" w:rsidRDefault="006973F3" w:rsidP="006973F3">
            <w:pPr>
              <w:spacing w:after="20"/>
              <w:ind w:left="142"/>
              <w:jc w:val="left"/>
              <w:rPr>
                <w:rFonts w:eastAsia="Times New Roman"/>
                <w:color w:val="000000"/>
                <w:szCs w:val="17"/>
              </w:rPr>
            </w:pPr>
            <w:r w:rsidRPr="006973F3">
              <w:rPr>
                <w:rFonts w:eastAsia="Times New Roman"/>
                <w:color w:val="000000"/>
                <w:szCs w:val="17"/>
              </w:rPr>
              <w:t>Interlibrary Loans from Overseas Libraries</w:t>
            </w:r>
          </w:p>
        </w:tc>
        <w:tc>
          <w:tcPr>
            <w:tcW w:w="530" w:type="pct"/>
            <w:shd w:val="clear" w:color="auto" w:fill="auto"/>
            <w:hideMark/>
          </w:tcPr>
          <w:p w14:paraId="12432F49"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Cost Recovery</w:t>
            </w:r>
          </w:p>
        </w:tc>
        <w:tc>
          <w:tcPr>
            <w:tcW w:w="532" w:type="pct"/>
          </w:tcPr>
          <w:p w14:paraId="3679B247"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Cost Recovery</w:t>
            </w:r>
          </w:p>
        </w:tc>
        <w:tc>
          <w:tcPr>
            <w:tcW w:w="531" w:type="pct"/>
            <w:shd w:val="clear" w:color="auto" w:fill="auto"/>
            <w:hideMark/>
          </w:tcPr>
          <w:p w14:paraId="75B90E74"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8D7D5B0" w14:textId="77777777" w:rsidTr="009517A4">
        <w:trPr>
          <w:trHeight w:val="20"/>
        </w:trPr>
        <w:tc>
          <w:tcPr>
            <w:tcW w:w="3407" w:type="pct"/>
            <w:shd w:val="clear" w:color="auto" w:fill="auto"/>
            <w:hideMark/>
          </w:tcPr>
          <w:p w14:paraId="75EA49F4" w14:textId="77777777" w:rsidR="006973F3" w:rsidRPr="006973F3" w:rsidRDefault="006973F3" w:rsidP="006973F3">
            <w:pPr>
              <w:spacing w:after="20"/>
              <w:ind w:left="142"/>
              <w:jc w:val="left"/>
              <w:rPr>
                <w:rFonts w:eastAsia="Times New Roman"/>
                <w:color w:val="000000"/>
                <w:szCs w:val="17"/>
              </w:rPr>
            </w:pPr>
            <w:r w:rsidRPr="006973F3">
              <w:rPr>
                <w:rFonts w:eastAsia="Times New Roman"/>
                <w:color w:val="000000"/>
                <w:szCs w:val="17"/>
              </w:rPr>
              <w:t>Interlibrary Copies from Overseas Libraries</w:t>
            </w:r>
          </w:p>
        </w:tc>
        <w:tc>
          <w:tcPr>
            <w:tcW w:w="530" w:type="pct"/>
            <w:shd w:val="clear" w:color="auto" w:fill="auto"/>
            <w:hideMark/>
          </w:tcPr>
          <w:p w14:paraId="38240D60"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Cost Recovery</w:t>
            </w:r>
          </w:p>
        </w:tc>
        <w:tc>
          <w:tcPr>
            <w:tcW w:w="532" w:type="pct"/>
          </w:tcPr>
          <w:p w14:paraId="5A21FFE7"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Cost Recovery</w:t>
            </w:r>
          </w:p>
        </w:tc>
        <w:tc>
          <w:tcPr>
            <w:tcW w:w="531" w:type="pct"/>
            <w:shd w:val="clear" w:color="auto" w:fill="auto"/>
            <w:hideMark/>
          </w:tcPr>
          <w:p w14:paraId="65632D90"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32A715DA" w14:textId="77777777" w:rsidTr="009517A4">
        <w:trPr>
          <w:trHeight w:val="20"/>
        </w:trPr>
        <w:tc>
          <w:tcPr>
            <w:tcW w:w="3407" w:type="pct"/>
            <w:shd w:val="clear" w:color="auto" w:fill="auto"/>
            <w:hideMark/>
          </w:tcPr>
          <w:p w14:paraId="7B2D9BBF" w14:textId="77777777" w:rsidR="006973F3" w:rsidRPr="006973F3" w:rsidRDefault="006973F3" w:rsidP="006973F3">
            <w:pPr>
              <w:keepNext/>
              <w:keepLines/>
              <w:spacing w:after="20"/>
              <w:ind w:left="142"/>
              <w:jc w:val="left"/>
              <w:rPr>
                <w:rFonts w:eastAsia="Times New Roman"/>
                <w:i/>
                <w:iCs/>
                <w:color w:val="000000"/>
                <w:szCs w:val="17"/>
              </w:rPr>
            </w:pPr>
            <w:r w:rsidRPr="006973F3">
              <w:rPr>
                <w:rFonts w:eastAsia="Times New Roman"/>
                <w:i/>
                <w:iCs/>
                <w:color w:val="000000"/>
                <w:szCs w:val="17"/>
              </w:rPr>
              <w:t>Charges to Libraries for Items from State Library Collections *</w:t>
            </w:r>
          </w:p>
        </w:tc>
        <w:tc>
          <w:tcPr>
            <w:tcW w:w="530" w:type="pct"/>
            <w:shd w:val="clear" w:color="auto" w:fill="auto"/>
            <w:hideMark/>
          </w:tcPr>
          <w:p w14:paraId="1FBCF449"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2EF45EC6"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tcPr>
          <w:p w14:paraId="6FE4ABFE"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15EFF652" w14:textId="77777777" w:rsidTr="009517A4">
        <w:trPr>
          <w:trHeight w:val="20"/>
        </w:trPr>
        <w:tc>
          <w:tcPr>
            <w:tcW w:w="3407" w:type="pct"/>
            <w:shd w:val="clear" w:color="auto" w:fill="auto"/>
            <w:hideMark/>
          </w:tcPr>
          <w:p w14:paraId="4EFE194C"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Interlibrary photocopying per article (up to 25 pages)</w:t>
            </w:r>
          </w:p>
        </w:tc>
        <w:tc>
          <w:tcPr>
            <w:tcW w:w="530" w:type="pct"/>
            <w:shd w:val="clear" w:color="auto" w:fill="auto"/>
            <w:hideMark/>
          </w:tcPr>
          <w:p w14:paraId="051D4EEE" w14:textId="77777777" w:rsidR="006973F3" w:rsidRPr="006973F3" w:rsidRDefault="006973F3" w:rsidP="006973F3">
            <w:pPr>
              <w:keepNext/>
              <w:keepLines/>
              <w:spacing w:after="20"/>
              <w:ind w:right="280"/>
              <w:jc w:val="right"/>
              <w:rPr>
                <w:rFonts w:eastAsia="Times New Roman"/>
                <w:color w:val="000000"/>
                <w:szCs w:val="17"/>
              </w:rPr>
            </w:pPr>
            <w:r w:rsidRPr="006973F3">
              <w:rPr>
                <w:rFonts w:eastAsia="Times New Roman"/>
                <w:color w:val="000000"/>
                <w:szCs w:val="17"/>
              </w:rPr>
              <w:t>POA</w:t>
            </w:r>
          </w:p>
        </w:tc>
        <w:tc>
          <w:tcPr>
            <w:tcW w:w="532" w:type="pct"/>
          </w:tcPr>
          <w:p w14:paraId="5069BD87"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POA</w:t>
            </w:r>
          </w:p>
        </w:tc>
        <w:tc>
          <w:tcPr>
            <w:tcW w:w="531" w:type="pct"/>
            <w:shd w:val="clear" w:color="auto" w:fill="auto"/>
            <w:hideMark/>
          </w:tcPr>
          <w:p w14:paraId="0398BF4F"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00F97641" w14:textId="77777777" w:rsidTr="009517A4">
        <w:trPr>
          <w:trHeight w:val="20"/>
        </w:trPr>
        <w:tc>
          <w:tcPr>
            <w:tcW w:w="3407" w:type="pct"/>
            <w:shd w:val="clear" w:color="auto" w:fill="auto"/>
            <w:hideMark/>
          </w:tcPr>
          <w:p w14:paraId="31C9593E"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Core—5 working days</w:t>
            </w:r>
          </w:p>
        </w:tc>
        <w:tc>
          <w:tcPr>
            <w:tcW w:w="530" w:type="pct"/>
            <w:shd w:val="clear" w:color="auto" w:fill="auto"/>
            <w:hideMark/>
          </w:tcPr>
          <w:p w14:paraId="147174DF" w14:textId="77777777" w:rsidR="006973F3" w:rsidRPr="006973F3" w:rsidRDefault="006973F3" w:rsidP="006973F3">
            <w:pPr>
              <w:spacing w:after="20"/>
              <w:ind w:right="280"/>
              <w:jc w:val="right"/>
              <w:rPr>
                <w:rFonts w:eastAsia="Times New Roman"/>
                <w:szCs w:val="17"/>
              </w:rPr>
            </w:pPr>
            <w:r w:rsidRPr="006973F3">
              <w:rPr>
                <w:rFonts w:eastAsia="Times New Roman"/>
                <w:szCs w:val="17"/>
              </w:rPr>
              <w:t>$32.40</w:t>
            </w:r>
          </w:p>
        </w:tc>
        <w:tc>
          <w:tcPr>
            <w:tcW w:w="532" w:type="pct"/>
          </w:tcPr>
          <w:p w14:paraId="5F9D3E37"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$32.40</w:t>
            </w:r>
          </w:p>
        </w:tc>
        <w:tc>
          <w:tcPr>
            <w:tcW w:w="531" w:type="pct"/>
            <w:shd w:val="clear" w:color="auto" w:fill="auto"/>
            <w:hideMark/>
          </w:tcPr>
          <w:p w14:paraId="2E68AE74"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1CB96735" w14:textId="77777777" w:rsidTr="009517A4">
        <w:trPr>
          <w:trHeight w:val="20"/>
        </w:trPr>
        <w:tc>
          <w:tcPr>
            <w:tcW w:w="3407" w:type="pct"/>
            <w:shd w:val="clear" w:color="auto" w:fill="auto"/>
            <w:hideMark/>
          </w:tcPr>
          <w:p w14:paraId="7D3A547B"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Rush—AM/PM Mon to Fri</w:t>
            </w:r>
          </w:p>
        </w:tc>
        <w:tc>
          <w:tcPr>
            <w:tcW w:w="530" w:type="pct"/>
            <w:shd w:val="clear" w:color="auto" w:fill="auto"/>
            <w:hideMark/>
          </w:tcPr>
          <w:p w14:paraId="41C7EDB8" w14:textId="77777777" w:rsidR="006973F3" w:rsidRPr="006973F3" w:rsidRDefault="006973F3" w:rsidP="006973F3">
            <w:pPr>
              <w:spacing w:after="20"/>
              <w:ind w:right="280"/>
              <w:jc w:val="right"/>
              <w:rPr>
                <w:rFonts w:eastAsia="Times New Roman"/>
                <w:szCs w:val="17"/>
              </w:rPr>
            </w:pPr>
            <w:r w:rsidRPr="006973F3">
              <w:rPr>
                <w:rFonts w:eastAsia="Times New Roman"/>
                <w:szCs w:val="17"/>
              </w:rPr>
              <w:t>$59.20</w:t>
            </w:r>
          </w:p>
        </w:tc>
        <w:tc>
          <w:tcPr>
            <w:tcW w:w="532" w:type="pct"/>
          </w:tcPr>
          <w:p w14:paraId="2DF7749A"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$59.20</w:t>
            </w:r>
          </w:p>
        </w:tc>
        <w:tc>
          <w:tcPr>
            <w:tcW w:w="531" w:type="pct"/>
            <w:shd w:val="clear" w:color="auto" w:fill="auto"/>
            <w:hideMark/>
          </w:tcPr>
          <w:p w14:paraId="0940F9BC"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0609234D" w14:textId="77777777" w:rsidTr="009517A4">
        <w:trPr>
          <w:trHeight w:val="20"/>
        </w:trPr>
        <w:tc>
          <w:tcPr>
            <w:tcW w:w="3407" w:type="pct"/>
            <w:shd w:val="clear" w:color="auto" w:fill="auto"/>
            <w:hideMark/>
          </w:tcPr>
          <w:p w14:paraId="0FB921CA"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Express—2 working hours Mon to Fri</w:t>
            </w:r>
          </w:p>
        </w:tc>
        <w:tc>
          <w:tcPr>
            <w:tcW w:w="530" w:type="pct"/>
            <w:shd w:val="clear" w:color="auto" w:fill="auto"/>
            <w:hideMark/>
          </w:tcPr>
          <w:p w14:paraId="4C520B70" w14:textId="77777777" w:rsidR="006973F3" w:rsidRPr="006973F3" w:rsidRDefault="006973F3" w:rsidP="006973F3">
            <w:pPr>
              <w:spacing w:after="20"/>
              <w:ind w:right="280"/>
              <w:jc w:val="right"/>
              <w:rPr>
                <w:rFonts w:eastAsia="Times New Roman"/>
                <w:szCs w:val="17"/>
              </w:rPr>
            </w:pPr>
            <w:r w:rsidRPr="006973F3">
              <w:rPr>
                <w:rFonts w:eastAsia="Times New Roman"/>
                <w:szCs w:val="17"/>
              </w:rPr>
              <w:t>$80.10</w:t>
            </w:r>
          </w:p>
        </w:tc>
        <w:tc>
          <w:tcPr>
            <w:tcW w:w="532" w:type="pct"/>
          </w:tcPr>
          <w:p w14:paraId="028DA55A"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$80.10</w:t>
            </w:r>
          </w:p>
        </w:tc>
        <w:tc>
          <w:tcPr>
            <w:tcW w:w="531" w:type="pct"/>
            <w:shd w:val="clear" w:color="auto" w:fill="auto"/>
            <w:hideMark/>
          </w:tcPr>
          <w:p w14:paraId="0F0D231F"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0DE8CFEB" w14:textId="77777777" w:rsidTr="009517A4">
        <w:trPr>
          <w:trHeight w:val="20"/>
        </w:trPr>
        <w:tc>
          <w:tcPr>
            <w:tcW w:w="3407" w:type="pct"/>
            <w:shd w:val="clear" w:color="auto" w:fill="auto"/>
            <w:hideMark/>
          </w:tcPr>
          <w:p w14:paraId="279BEC95"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Interlibrary photocopying each additional 25 pages</w:t>
            </w:r>
          </w:p>
        </w:tc>
        <w:tc>
          <w:tcPr>
            <w:tcW w:w="530" w:type="pct"/>
            <w:shd w:val="clear" w:color="auto" w:fill="auto"/>
            <w:hideMark/>
          </w:tcPr>
          <w:p w14:paraId="23CFDF08" w14:textId="77777777" w:rsidR="006973F3" w:rsidRPr="006973F3" w:rsidRDefault="006973F3" w:rsidP="006973F3">
            <w:pPr>
              <w:spacing w:after="20"/>
              <w:ind w:right="280"/>
              <w:jc w:val="right"/>
              <w:rPr>
                <w:rFonts w:eastAsia="Times New Roman"/>
                <w:szCs w:val="17"/>
              </w:rPr>
            </w:pPr>
            <w:r w:rsidRPr="006973F3">
              <w:rPr>
                <w:rFonts w:eastAsia="Times New Roman"/>
                <w:szCs w:val="17"/>
              </w:rPr>
              <w:t>$4.90</w:t>
            </w:r>
          </w:p>
        </w:tc>
        <w:tc>
          <w:tcPr>
            <w:tcW w:w="532" w:type="pct"/>
          </w:tcPr>
          <w:p w14:paraId="78ABF3A5"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$4.90</w:t>
            </w:r>
          </w:p>
        </w:tc>
        <w:tc>
          <w:tcPr>
            <w:tcW w:w="531" w:type="pct"/>
            <w:shd w:val="clear" w:color="auto" w:fill="auto"/>
            <w:hideMark/>
          </w:tcPr>
          <w:p w14:paraId="77AEF48D"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2A7A3530" w14:textId="77777777" w:rsidTr="009517A4">
        <w:trPr>
          <w:trHeight w:val="20"/>
        </w:trPr>
        <w:tc>
          <w:tcPr>
            <w:tcW w:w="3407" w:type="pct"/>
            <w:shd w:val="clear" w:color="auto" w:fill="auto"/>
            <w:hideMark/>
          </w:tcPr>
          <w:p w14:paraId="377D263D" w14:textId="77777777" w:rsidR="006973F3" w:rsidRPr="006973F3" w:rsidRDefault="006973F3" w:rsidP="006973F3">
            <w:pPr>
              <w:spacing w:after="120"/>
              <w:ind w:left="425" w:hanging="176"/>
              <w:jc w:val="left"/>
              <w:rPr>
                <w:rFonts w:eastAsia="Times New Roman"/>
                <w:color w:val="000000"/>
                <w:szCs w:val="17"/>
              </w:rPr>
            </w:pPr>
            <w:r w:rsidRPr="006973F3">
              <w:rPr>
                <w:rFonts w:eastAsia="Times New Roman"/>
                <w:color w:val="000000"/>
                <w:szCs w:val="17"/>
              </w:rPr>
              <w:t>Photocopying A4 and A3 for SA Public Libraries—PLASA levy (staff operated)—Maximum of $5.00 per request</w:t>
            </w:r>
          </w:p>
        </w:tc>
        <w:tc>
          <w:tcPr>
            <w:tcW w:w="530" w:type="pct"/>
            <w:shd w:val="clear" w:color="auto" w:fill="auto"/>
            <w:hideMark/>
          </w:tcPr>
          <w:p w14:paraId="5730D105" w14:textId="77777777" w:rsidR="006973F3" w:rsidRPr="006973F3" w:rsidRDefault="006973F3" w:rsidP="006973F3">
            <w:pPr>
              <w:spacing w:after="20"/>
              <w:ind w:right="280"/>
              <w:jc w:val="right"/>
              <w:rPr>
                <w:rFonts w:eastAsia="Times New Roman"/>
                <w:color w:val="000000"/>
                <w:szCs w:val="17"/>
              </w:rPr>
            </w:pPr>
            <w:r w:rsidRPr="006973F3">
              <w:rPr>
                <w:rFonts w:eastAsia="Times New Roman"/>
                <w:color w:val="000000"/>
                <w:szCs w:val="17"/>
              </w:rPr>
              <w:t>$0.35</w:t>
            </w:r>
          </w:p>
        </w:tc>
        <w:tc>
          <w:tcPr>
            <w:tcW w:w="532" w:type="pct"/>
          </w:tcPr>
          <w:p w14:paraId="06CF8503"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$0.35</w:t>
            </w:r>
          </w:p>
        </w:tc>
        <w:tc>
          <w:tcPr>
            <w:tcW w:w="531" w:type="pct"/>
            <w:shd w:val="clear" w:color="auto" w:fill="auto"/>
            <w:hideMark/>
          </w:tcPr>
          <w:p w14:paraId="622E6F8C"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3C2B34E1" w14:textId="77777777" w:rsidTr="009517A4">
        <w:trPr>
          <w:trHeight w:val="20"/>
        </w:trPr>
        <w:tc>
          <w:tcPr>
            <w:tcW w:w="3407" w:type="pct"/>
            <w:shd w:val="clear" w:color="auto" w:fill="auto"/>
            <w:hideMark/>
          </w:tcPr>
          <w:p w14:paraId="2D57386C" w14:textId="77777777" w:rsidR="006973F3" w:rsidRPr="006973F3" w:rsidRDefault="006973F3" w:rsidP="006973F3">
            <w:pPr>
              <w:keepNext/>
              <w:keepLines/>
              <w:spacing w:after="20"/>
              <w:ind w:left="142"/>
              <w:jc w:val="left"/>
              <w:rPr>
                <w:rFonts w:eastAsia="Times New Roman"/>
                <w:color w:val="000000"/>
                <w:szCs w:val="17"/>
              </w:rPr>
            </w:pPr>
            <w:r w:rsidRPr="006973F3">
              <w:rPr>
                <w:rFonts w:eastAsia="Times New Roman"/>
                <w:i/>
                <w:iCs/>
                <w:color w:val="000000"/>
                <w:szCs w:val="17"/>
              </w:rPr>
              <w:t>Interlibrary Loans to Australian Libraries</w:t>
            </w:r>
          </w:p>
        </w:tc>
        <w:tc>
          <w:tcPr>
            <w:tcW w:w="530" w:type="pct"/>
            <w:shd w:val="clear" w:color="auto" w:fill="auto"/>
            <w:hideMark/>
          </w:tcPr>
          <w:p w14:paraId="061C53BD" w14:textId="77777777" w:rsidR="006973F3" w:rsidRPr="006973F3" w:rsidRDefault="006973F3" w:rsidP="006973F3">
            <w:pPr>
              <w:keepNext/>
              <w:keepLines/>
              <w:spacing w:after="20"/>
              <w:ind w:right="280"/>
              <w:jc w:val="right"/>
              <w:rPr>
                <w:rFonts w:eastAsia="Times New Roman"/>
                <w:color w:val="000000"/>
                <w:szCs w:val="17"/>
              </w:rPr>
            </w:pPr>
          </w:p>
        </w:tc>
        <w:tc>
          <w:tcPr>
            <w:tcW w:w="532" w:type="pct"/>
          </w:tcPr>
          <w:p w14:paraId="07C53E99" w14:textId="77777777" w:rsidR="006973F3" w:rsidRPr="006973F3" w:rsidRDefault="006973F3" w:rsidP="006973F3">
            <w:pPr>
              <w:keepNext/>
              <w:keepLines/>
              <w:spacing w:after="20"/>
              <w:ind w:right="146"/>
              <w:jc w:val="right"/>
              <w:rPr>
                <w:rFonts w:eastAsia="Times New Roman"/>
                <w:color w:val="000000"/>
                <w:szCs w:val="17"/>
              </w:rPr>
            </w:pPr>
          </w:p>
        </w:tc>
        <w:tc>
          <w:tcPr>
            <w:tcW w:w="531" w:type="pct"/>
            <w:shd w:val="clear" w:color="auto" w:fill="auto"/>
          </w:tcPr>
          <w:p w14:paraId="34FF2B41" w14:textId="77777777" w:rsidR="006973F3" w:rsidRPr="006973F3" w:rsidRDefault="006973F3" w:rsidP="006973F3">
            <w:pPr>
              <w:keepNext/>
              <w:keepLines/>
              <w:spacing w:after="20"/>
              <w:ind w:right="146"/>
              <w:jc w:val="right"/>
              <w:rPr>
                <w:rFonts w:eastAsia="Times New Roman"/>
                <w:color w:val="000000"/>
                <w:szCs w:val="17"/>
              </w:rPr>
            </w:pPr>
          </w:p>
        </w:tc>
      </w:tr>
      <w:tr w:rsidR="006973F3" w:rsidRPr="006973F3" w14:paraId="53CF115C" w14:textId="77777777" w:rsidTr="009517A4">
        <w:trPr>
          <w:trHeight w:val="20"/>
        </w:trPr>
        <w:tc>
          <w:tcPr>
            <w:tcW w:w="3407" w:type="pct"/>
            <w:shd w:val="clear" w:color="auto" w:fill="auto"/>
            <w:hideMark/>
          </w:tcPr>
          <w:p w14:paraId="60987487" w14:textId="77777777" w:rsidR="006973F3" w:rsidRPr="006973F3" w:rsidRDefault="006973F3" w:rsidP="006973F3">
            <w:pPr>
              <w:keepNext/>
              <w:keepLines/>
              <w:spacing w:after="20"/>
              <w:ind w:left="426" w:hanging="174"/>
              <w:jc w:val="left"/>
              <w:rPr>
                <w:rFonts w:eastAsia="Times New Roman"/>
                <w:color w:val="000000"/>
                <w:szCs w:val="17"/>
              </w:rPr>
            </w:pPr>
            <w:r w:rsidRPr="006973F3">
              <w:rPr>
                <w:rFonts w:eastAsia="Times New Roman"/>
                <w:color w:val="000000"/>
                <w:szCs w:val="17"/>
              </w:rPr>
              <w:t>Core—4 working days</w:t>
            </w:r>
          </w:p>
        </w:tc>
        <w:tc>
          <w:tcPr>
            <w:tcW w:w="530" w:type="pct"/>
            <w:shd w:val="clear" w:color="auto" w:fill="auto"/>
            <w:hideMark/>
          </w:tcPr>
          <w:p w14:paraId="53BB423F" w14:textId="77777777" w:rsidR="006973F3" w:rsidRPr="006973F3" w:rsidRDefault="006973F3" w:rsidP="006973F3">
            <w:pPr>
              <w:keepNext/>
              <w:keepLines/>
              <w:spacing w:after="20"/>
              <w:ind w:right="280"/>
              <w:jc w:val="right"/>
              <w:rPr>
                <w:rFonts w:eastAsia="Times New Roman"/>
                <w:szCs w:val="17"/>
              </w:rPr>
            </w:pPr>
            <w:r w:rsidRPr="006973F3">
              <w:rPr>
                <w:rFonts w:eastAsia="Times New Roman"/>
                <w:szCs w:val="17"/>
              </w:rPr>
              <w:t>$32.40</w:t>
            </w:r>
          </w:p>
        </w:tc>
        <w:tc>
          <w:tcPr>
            <w:tcW w:w="532" w:type="pct"/>
          </w:tcPr>
          <w:p w14:paraId="51E9579B"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szCs w:val="20"/>
              </w:rPr>
              <w:t>$32.40</w:t>
            </w:r>
          </w:p>
        </w:tc>
        <w:tc>
          <w:tcPr>
            <w:tcW w:w="531" w:type="pct"/>
            <w:shd w:val="clear" w:color="auto" w:fill="auto"/>
            <w:hideMark/>
          </w:tcPr>
          <w:p w14:paraId="7FD2C4A6" w14:textId="77777777" w:rsidR="006973F3" w:rsidRPr="006973F3" w:rsidRDefault="006973F3" w:rsidP="006973F3">
            <w:pPr>
              <w:keepNext/>
              <w:keepLines/>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1F5746A8" w14:textId="77777777" w:rsidTr="009517A4">
        <w:trPr>
          <w:trHeight w:val="20"/>
        </w:trPr>
        <w:tc>
          <w:tcPr>
            <w:tcW w:w="3407" w:type="pct"/>
            <w:shd w:val="clear" w:color="auto" w:fill="auto"/>
            <w:hideMark/>
          </w:tcPr>
          <w:p w14:paraId="49D9D668" w14:textId="77777777" w:rsidR="006973F3" w:rsidRPr="006973F3" w:rsidRDefault="006973F3" w:rsidP="006973F3">
            <w:pPr>
              <w:spacing w:after="20"/>
              <w:ind w:left="426" w:hanging="174"/>
              <w:jc w:val="left"/>
              <w:rPr>
                <w:rFonts w:eastAsia="Times New Roman"/>
                <w:color w:val="000000"/>
                <w:szCs w:val="17"/>
              </w:rPr>
            </w:pPr>
            <w:r w:rsidRPr="006973F3">
              <w:rPr>
                <w:rFonts w:eastAsia="Times New Roman"/>
                <w:color w:val="000000"/>
                <w:szCs w:val="17"/>
              </w:rPr>
              <w:t>Rush—24 Hours Mon to Fri</w:t>
            </w:r>
          </w:p>
        </w:tc>
        <w:tc>
          <w:tcPr>
            <w:tcW w:w="530" w:type="pct"/>
            <w:shd w:val="clear" w:color="auto" w:fill="auto"/>
            <w:hideMark/>
          </w:tcPr>
          <w:p w14:paraId="45032168" w14:textId="77777777" w:rsidR="006973F3" w:rsidRPr="006973F3" w:rsidRDefault="006973F3" w:rsidP="006973F3">
            <w:pPr>
              <w:spacing w:after="20"/>
              <w:ind w:right="280"/>
              <w:jc w:val="right"/>
              <w:rPr>
                <w:rFonts w:eastAsia="Times New Roman"/>
                <w:szCs w:val="17"/>
              </w:rPr>
            </w:pPr>
            <w:r w:rsidRPr="006973F3">
              <w:rPr>
                <w:rFonts w:eastAsia="Times New Roman"/>
                <w:szCs w:val="17"/>
              </w:rPr>
              <w:t>$59.20</w:t>
            </w:r>
          </w:p>
        </w:tc>
        <w:tc>
          <w:tcPr>
            <w:tcW w:w="532" w:type="pct"/>
          </w:tcPr>
          <w:p w14:paraId="24257384" w14:textId="77777777" w:rsidR="006973F3" w:rsidRPr="006973F3" w:rsidRDefault="006973F3" w:rsidP="006973F3">
            <w:pPr>
              <w:spacing w:after="20"/>
              <w:ind w:right="146"/>
              <w:jc w:val="right"/>
              <w:rPr>
                <w:rFonts w:eastAsia="Times New Roman"/>
                <w:color w:val="000000"/>
                <w:szCs w:val="17"/>
              </w:rPr>
            </w:pPr>
            <w:r w:rsidRPr="006973F3">
              <w:rPr>
                <w:rFonts w:eastAsia="Times New Roman"/>
                <w:szCs w:val="20"/>
              </w:rPr>
              <w:t>$59.20</w:t>
            </w:r>
          </w:p>
        </w:tc>
        <w:tc>
          <w:tcPr>
            <w:tcW w:w="531" w:type="pct"/>
            <w:shd w:val="clear" w:color="auto" w:fill="auto"/>
            <w:hideMark/>
          </w:tcPr>
          <w:p w14:paraId="4BCD5589" w14:textId="77777777" w:rsidR="006973F3" w:rsidRPr="006973F3" w:rsidRDefault="006973F3" w:rsidP="006973F3">
            <w:pPr>
              <w:spacing w:after="20"/>
              <w:ind w:right="146"/>
              <w:jc w:val="right"/>
              <w:rPr>
                <w:rFonts w:eastAsia="Times New Roman"/>
                <w:color w:val="000000"/>
                <w:szCs w:val="17"/>
              </w:rPr>
            </w:pPr>
            <w:r w:rsidRPr="006973F3">
              <w:rPr>
                <w:rFonts w:eastAsia="Times New Roman"/>
                <w:color w:val="000000"/>
                <w:szCs w:val="17"/>
              </w:rPr>
              <w:t>22.3.2024</w:t>
            </w:r>
          </w:p>
        </w:tc>
      </w:tr>
      <w:tr w:rsidR="006973F3" w:rsidRPr="006973F3" w14:paraId="0BEFB645" w14:textId="77777777" w:rsidTr="009517A4">
        <w:trPr>
          <w:trHeight w:val="20"/>
        </w:trPr>
        <w:tc>
          <w:tcPr>
            <w:tcW w:w="3407" w:type="pct"/>
            <w:shd w:val="clear" w:color="auto" w:fill="auto"/>
            <w:hideMark/>
          </w:tcPr>
          <w:p w14:paraId="723E655B" w14:textId="77777777" w:rsidR="006973F3" w:rsidRPr="006973F3" w:rsidRDefault="006973F3" w:rsidP="006973F3">
            <w:pPr>
              <w:spacing w:after="120"/>
              <w:ind w:left="426" w:hanging="174"/>
              <w:jc w:val="left"/>
              <w:rPr>
                <w:rFonts w:eastAsia="Times New Roman"/>
                <w:color w:val="000000"/>
                <w:szCs w:val="17"/>
              </w:rPr>
            </w:pPr>
            <w:r w:rsidRPr="006973F3">
              <w:rPr>
                <w:rFonts w:eastAsia="Times New Roman"/>
                <w:color w:val="000000"/>
                <w:szCs w:val="17"/>
              </w:rPr>
              <w:t>Express—2 working hours Mon to Fri</w:t>
            </w:r>
          </w:p>
        </w:tc>
        <w:tc>
          <w:tcPr>
            <w:tcW w:w="530" w:type="pct"/>
            <w:shd w:val="clear" w:color="auto" w:fill="auto"/>
            <w:hideMark/>
          </w:tcPr>
          <w:p w14:paraId="5EC35B74" w14:textId="77777777" w:rsidR="006973F3" w:rsidRPr="006973F3" w:rsidRDefault="006973F3" w:rsidP="006973F3">
            <w:pPr>
              <w:spacing w:after="120"/>
              <w:ind w:right="280"/>
              <w:jc w:val="right"/>
              <w:rPr>
                <w:rFonts w:eastAsia="Times New Roman"/>
                <w:szCs w:val="17"/>
              </w:rPr>
            </w:pPr>
            <w:r w:rsidRPr="006973F3">
              <w:rPr>
                <w:rFonts w:eastAsia="Times New Roman"/>
                <w:szCs w:val="17"/>
              </w:rPr>
              <w:t>$80.10</w:t>
            </w:r>
          </w:p>
        </w:tc>
        <w:tc>
          <w:tcPr>
            <w:tcW w:w="532" w:type="pct"/>
          </w:tcPr>
          <w:p w14:paraId="079853AD" w14:textId="77777777" w:rsidR="006973F3" w:rsidRPr="006973F3" w:rsidRDefault="006973F3" w:rsidP="006973F3">
            <w:pPr>
              <w:spacing w:after="120"/>
              <w:ind w:right="146"/>
              <w:jc w:val="right"/>
              <w:rPr>
                <w:rFonts w:eastAsia="Times New Roman"/>
                <w:color w:val="000000"/>
                <w:szCs w:val="17"/>
              </w:rPr>
            </w:pPr>
            <w:r w:rsidRPr="006973F3">
              <w:rPr>
                <w:rFonts w:eastAsia="Times New Roman"/>
                <w:szCs w:val="20"/>
              </w:rPr>
              <w:t>$80.10</w:t>
            </w:r>
          </w:p>
        </w:tc>
        <w:tc>
          <w:tcPr>
            <w:tcW w:w="531" w:type="pct"/>
            <w:shd w:val="clear" w:color="auto" w:fill="auto"/>
            <w:hideMark/>
          </w:tcPr>
          <w:p w14:paraId="79CEC1DA" w14:textId="77777777" w:rsidR="006973F3" w:rsidRPr="006973F3" w:rsidRDefault="006973F3" w:rsidP="006973F3">
            <w:pPr>
              <w:spacing w:after="120"/>
              <w:ind w:right="146"/>
              <w:jc w:val="right"/>
              <w:rPr>
                <w:rFonts w:eastAsia="Times New Roman"/>
                <w:color w:val="000000"/>
                <w:szCs w:val="17"/>
              </w:rPr>
            </w:pPr>
            <w:r w:rsidRPr="006973F3">
              <w:rPr>
                <w:rFonts w:eastAsia="Times New Roman"/>
                <w:color w:val="000000"/>
                <w:szCs w:val="17"/>
              </w:rPr>
              <w:t>22.3.2024</w:t>
            </w:r>
          </w:p>
        </w:tc>
      </w:tr>
      <w:tr w:rsidR="006973F3" w:rsidRPr="006973F3" w14:paraId="32CFDB51" w14:textId="77777777" w:rsidTr="009517A4">
        <w:trPr>
          <w:trHeight w:val="20"/>
        </w:trPr>
        <w:tc>
          <w:tcPr>
            <w:tcW w:w="3407" w:type="pct"/>
            <w:tcBorders>
              <w:bottom w:val="single" w:sz="4" w:space="0" w:color="auto"/>
            </w:tcBorders>
            <w:shd w:val="clear" w:color="auto" w:fill="auto"/>
            <w:hideMark/>
          </w:tcPr>
          <w:p w14:paraId="0630221A" w14:textId="77777777" w:rsidR="006973F3" w:rsidRPr="006973F3" w:rsidRDefault="006973F3" w:rsidP="006973F3">
            <w:pPr>
              <w:ind w:left="142"/>
              <w:jc w:val="left"/>
              <w:rPr>
                <w:rFonts w:eastAsia="Times New Roman"/>
                <w:color w:val="000000"/>
                <w:szCs w:val="17"/>
              </w:rPr>
            </w:pPr>
            <w:r w:rsidRPr="006973F3">
              <w:rPr>
                <w:rFonts w:eastAsia="Times New Roman"/>
                <w:i/>
                <w:iCs/>
                <w:color w:val="000000"/>
                <w:szCs w:val="17"/>
              </w:rPr>
              <w:t>Interlibrary Loans to Overseas Libraries</w:t>
            </w:r>
          </w:p>
        </w:tc>
        <w:tc>
          <w:tcPr>
            <w:tcW w:w="530" w:type="pct"/>
            <w:tcBorders>
              <w:bottom w:val="single" w:sz="4" w:space="0" w:color="auto"/>
            </w:tcBorders>
            <w:shd w:val="clear" w:color="auto" w:fill="auto"/>
            <w:hideMark/>
          </w:tcPr>
          <w:p w14:paraId="7F98F949" w14:textId="77777777" w:rsidR="006973F3" w:rsidRPr="006973F3" w:rsidRDefault="006973F3" w:rsidP="006973F3">
            <w:pPr>
              <w:ind w:right="280"/>
              <w:jc w:val="right"/>
              <w:rPr>
                <w:rFonts w:eastAsia="Times New Roman"/>
                <w:color w:val="000000"/>
                <w:szCs w:val="17"/>
              </w:rPr>
            </w:pPr>
            <w:r w:rsidRPr="006973F3">
              <w:rPr>
                <w:rFonts w:eastAsia="Times New Roman"/>
                <w:color w:val="000000"/>
                <w:szCs w:val="17"/>
              </w:rPr>
              <w:t>Cost Recovery</w:t>
            </w:r>
          </w:p>
        </w:tc>
        <w:tc>
          <w:tcPr>
            <w:tcW w:w="532" w:type="pct"/>
            <w:tcBorders>
              <w:bottom w:val="single" w:sz="4" w:space="0" w:color="auto"/>
            </w:tcBorders>
          </w:tcPr>
          <w:p w14:paraId="2AA06E6A" w14:textId="77777777" w:rsidR="006973F3" w:rsidRPr="006973F3" w:rsidRDefault="006973F3" w:rsidP="006973F3">
            <w:pPr>
              <w:ind w:right="146"/>
              <w:jc w:val="right"/>
              <w:rPr>
                <w:rFonts w:eastAsia="Times New Roman"/>
                <w:color w:val="000000"/>
                <w:szCs w:val="17"/>
              </w:rPr>
            </w:pPr>
            <w:r w:rsidRPr="006973F3">
              <w:rPr>
                <w:rFonts w:eastAsia="Times New Roman"/>
                <w:szCs w:val="20"/>
              </w:rPr>
              <w:t>Cost Recovery</w:t>
            </w:r>
          </w:p>
        </w:tc>
        <w:tc>
          <w:tcPr>
            <w:tcW w:w="531" w:type="pct"/>
            <w:tcBorders>
              <w:bottom w:val="single" w:sz="4" w:space="0" w:color="auto"/>
            </w:tcBorders>
            <w:shd w:val="clear" w:color="auto" w:fill="auto"/>
            <w:hideMark/>
          </w:tcPr>
          <w:p w14:paraId="67B8ACF3" w14:textId="77777777" w:rsidR="006973F3" w:rsidRPr="006973F3" w:rsidRDefault="006973F3" w:rsidP="006973F3">
            <w:pPr>
              <w:ind w:right="146"/>
              <w:jc w:val="right"/>
              <w:rPr>
                <w:rFonts w:eastAsia="Times New Roman"/>
                <w:color w:val="000000"/>
                <w:szCs w:val="17"/>
              </w:rPr>
            </w:pPr>
            <w:r w:rsidRPr="006973F3">
              <w:rPr>
                <w:rFonts w:eastAsia="Times New Roman"/>
                <w:color w:val="000000"/>
                <w:szCs w:val="17"/>
              </w:rPr>
              <w:t>22.3.2024</w:t>
            </w:r>
          </w:p>
        </w:tc>
      </w:tr>
      <w:tr w:rsidR="006973F3" w:rsidRPr="006973F3" w14:paraId="542BB7D1" w14:textId="77777777" w:rsidTr="009517A4">
        <w:trPr>
          <w:trHeight w:val="20"/>
        </w:trPr>
        <w:tc>
          <w:tcPr>
            <w:tcW w:w="3407" w:type="pct"/>
            <w:tcBorders>
              <w:top w:val="single" w:sz="4" w:space="0" w:color="auto"/>
            </w:tcBorders>
            <w:shd w:val="clear" w:color="auto" w:fill="auto"/>
            <w:noWrap/>
            <w:vAlign w:val="bottom"/>
            <w:hideMark/>
          </w:tcPr>
          <w:p w14:paraId="6B1D819F" w14:textId="77777777" w:rsidR="006973F3" w:rsidRPr="006973F3" w:rsidRDefault="006973F3" w:rsidP="006973F3">
            <w:pPr>
              <w:spacing w:after="0" w:line="120" w:lineRule="exact"/>
              <w:jc w:val="left"/>
              <w:rPr>
                <w:rFonts w:eastAsia="Times New Roman"/>
                <w:color w:val="000000"/>
                <w:szCs w:val="17"/>
              </w:rPr>
            </w:pPr>
          </w:p>
        </w:tc>
        <w:tc>
          <w:tcPr>
            <w:tcW w:w="530" w:type="pct"/>
            <w:tcBorders>
              <w:top w:val="single" w:sz="4" w:space="0" w:color="auto"/>
            </w:tcBorders>
            <w:shd w:val="clear" w:color="auto" w:fill="auto"/>
            <w:noWrap/>
            <w:vAlign w:val="bottom"/>
            <w:hideMark/>
          </w:tcPr>
          <w:p w14:paraId="6602B0BD" w14:textId="77777777" w:rsidR="006973F3" w:rsidRPr="006973F3" w:rsidRDefault="006973F3" w:rsidP="006973F3">
            <w:pPr>
              <w:spacing w:after="0" w:line="120" w:lineRule="exact"/>
              <w:jc w:val="right"/>
              <w:rPr>
                <w:rFonts w:eastAsia="Times New Roman"/>
                <w:szCs w:val="17"/>
              </w:rPr>
            </w:pPr>
          </w:p>
        </w:tc>
        <w:tc>
          <w:tcPr>
            <w:tcW w:w="532" w:type="pct"/>
            <w:tcBorders>
              <w:top w:val="single" w:sz="4" w:space="0" w:color="auto"/>
            </w:tcBorders>
          </w:tcPr>
          <w:p w14:paraId="104325CB" w14:textId="77777777" w:rsidR="006973F3" w:rsidRPr="006973F3" w:rsidRDefault="006973F3" w:rsidP="006973F3">
            <w:pPr>
              <w:spacing w:after="0" w:line="120" w:lineRule="exact"/>
              <w:jc w:val="center"/>
              <w:rPr>
                <w:rFonts w:eastAsia="Times New Roman"/>
                <w:szCs w:val="17"/>
              </w:rPr>
            </w:pPr>
          </w:p>
        </w:tc>
        <w:tc>
          <w:tcPr>
            <w:tcW w:w="531" w:type="pct"/>
            <w:tcBorders>
              <w:top w:val="single" w:sz="4" w:space="0" w:color="auto"/>
            </w:tcBorders>
            <w:shd w:val="clear" w:color="auto" w:fill="auto"/>
            <w:noWrap/>
            <w:vAlign w:val="bottom"/>
            <w:hideMark/>
          </w:tcPr>
          <w:p w14:paraId="7B0D9C22" w14:textId="77777777" w:rsidR="006973F3" w:rsidRPr="006973F3" w:rsidRDefault="006973F3" w:rsidP="006973F3">
            <w:pPr>
              <w:spacing w:after="0" w:line="120" w:lineRule="exact"/>
              <w:jc w:val="center"/>
              <w:rPr>
                <w:rFonts w:eastAsia="Times New Roman"/>
                <w:szCs w:val="17"/>
              </w:rPr>
            </w:pPr>
          </w:p>
        </w:tc>
      </w:tr>
    </w:tbl>
    <w:p w14:paraId="2C37A352" w14:textId="77777777" w:rsidR="006973F3" w:rsidRPr="006973F3" w:rsidRDefault="006973F3" w:rsidP="006973F3">
      <w:pPr>
        <w:ind w:left="567" w:hanging="567"/>
        <w:rPr>
          <w:rFonts w:eastAsia="Times New Roman"/>
          <w:szCs w:val="17"/>
        </w:rPr>
      </w:pPr>
      <w:r w:rsidRPr="006973F3">
        <w:rPr>
          <w:rFonts w:eastAsia="Times New Roman"/>
          <w:b/>
          <w:szCs w:val="17"/>
        </w:rPr>
        <w:t>Note:</w:t>
      </w:r>
      <w:r w:rsidRPr="006973F3">
        <w:rPr>
          <w:rFonts w:eastAsia="Times New Roman"/>
          <w:szCs w:val="17"/>
        </w:rPr>
        <w:tab/>
        <w:t>In accordance with a GST Ruling received from the Australian Taxation Office, any supply made by the State Library, being a gift deductible entity, will be GST free where the revenue received recovers less than 75% of the cost of the service provided. Fees for services that include GST are denoted by an asterisk (*) next to the charge.</w:t>
      </w:r>
    </w:p>
    <w:p w14:paraId="6D8144D2" w14:textId="77777777" w:rsidR="006973F3" w:rsidRPr="006973F3" w:rsidRDefault="006973F3" w:rsidP="006973F3">
      <w:pPr>
        <w:ind w:left="284" w:hanging="284"/>
        <w:rPr>
          <w:rFonts w:eastAsia="Times New Roman"/>
          <w:szCs w:val="17"/>
        </w:rPr>
      </w:pPr>
      <w:r w:rsidRPr="006973F3">
        <w:rPr>
          <w:rFonts w:eastAsia="Times New Roman"/>
          <w:szCs w:val="17"/>
        </w:rPr>
        <w:t>** Document Delivery charges are set by LADD and cannot be changed.</w:t>
      </w:r>
    </w:p>
    <w:p w14:paraId="133A29CC" w14:textId="77777777" w:rsidR="006973F3" w:rsidRPr="006973F3" w:rsidRDefault="006973F3" w:rsidP="006973F3">
      <w:pPr>
        <w:spacing w:after="0"/>
        <w:rPr>
          <w:rFonts w:eastAsia="Times New Roman"/>
          <w:szCs w:val="17"/>
        </w:rPr>
      </w:pPr>
      <w:r w:rsidRPr="006973F3">
        <w:rPr>
          <w:rFonts w:eastAsia="Times New Roman"/>
          <w:szCs w:val="17"/>
        </w:rPr>
        <w:t>Dated: 8 August 2024</w:t>
      </w:r>
    </w:p>
    <w:p w14:paraId="3962342D" w14:textId="77777777" w:rsidR="006973F3" w:rsidRPr="006973F3" w:rsidRDefault="006973F3" w:rsidP="006973F3">
      <w:pPr>
        <w:spacing w:after="0"/>
        <w:jc w:val="right"/>
        <w:rPr>
          <w:rFonts w:eastAsia="Times New Roman"/>
          <w:smallCaps/>
          <w:szCs w:val="20"/>
        </w:rPr>
      </w:pPr>
      <w:r w:rsidRPr="006973F3">
        <w:rPr>
          <w:rFonts w:eastAsia="Times New Roman"/>
          <w:smallCaps/>
          <w:szCs w:val="20"/>
        </w:rPr>
        <w:t>Geoff Strempel</w:t>
      </w:r>
    </w:p>
    <w:p w14:paraId="07787D9D" w14:textId="77777777" w:rsidR="006973F3" w:rsidRPr="006973F3" w:rsidRDefault="006973F3" w:rsidP="006973F3">
      <w:pPr>
        <w:spacing w:after="0"/>
        <w:jc w:val="right"/>
        <w:rPr>
          <w:rFonts w:eastAsia="Times New Roman"/>
          <w:szCs w:val="17"/>
        </w:rPr>
      </w:pPr>
      <w:r w:rsidRPr="006973F3">
        <w:rPr>
          <w:rFonts w:eastAsia="Times New Roman"/>
          <w:szCs w:val="17"/>
        </w:rPr>
        <w:t>Director</w:t>
      </w:r>
    </w:p>
    <w:p w14:paraId="3477ACA7" w14:textId="77777777" w:rsidR="006973F3" w:rsidRPr="006973F3" w:rsidRDefault="006973F3" w:rsidP="006973F3">
      <w:pPr>
        <w:spacing w:after="0"/>
        <w:jc w:val="right"/>
        <w:rPr>
          <w:rFonts w:eastAsia="Times New Roman"/>
          <w:szCs w:val="17"/>
        </w:rPr>
      </w:pPr>
      <w:r w:rsidRPr="006973F3">
        <w:rPr>
          <w:rFonts w:eastAsia="Times New Roman"/>
          <w:szCs w:val="17"/>
        </w:rPr>
        <w:t>State Library of South Australia</w:t>
      </w:r>
    </w:p>
    <w:p w14:paraId="6E275A7B" w14:textId="77777777" w:rsidR="006973F3" w:rsidRPr="006973F3" w:rsidRDefault="006973F3" w:rsidP="006973F3">
      <w:pPr>
        <w:pBdr>
          <w:bottom w:val="single" w:sz="4" w:space="1" w:color="auto"/>
        </w:pBdr>
        <w:spacing w:after="0" w:line="52" w:lineRule="exact"/>
        <w:jc w:val="center"/>
        <w:rPr>
          <w:rFonts w:eastAsia="Times New Roman"/>
          <w:szCs w:val="17"/>
        </w:rPr>
      </w:pPr>
    </w:p>
    <w:p w14:paraId="76C71C63" w14:textId="77777777" w:rsidR="006973F3" w:rsidRPr="006973F3" w:rsidRDefault="006973F3" w:rsidP="006973F3">
      <w:pPr>
        <w:pBdr>
          <w:top w:val="single" w:sz="4" w:space="1" w:color="auto"/>
        </w:pBdr>
        <w:spacing w:before="34" w:after="0" w:line="14" w:lineRule="exact"/>
        <w:jc w:val="center"/>
        <w:rPr>
          <w:rFonts w:eastAsia="Times New Roman"/>
          <w:szCs w:val="17"/>
        </w:rPr>
      </w:pPr>
    </w:p>
    <w:p w14:paraId="4F98FDF8" w14:textId="77777777" w:rsidR="006973F3" w:rsidRPr="006973F3" w:rsidRDefault="006973F3" w:rsidP="003F3222">
      <w:pPr>
        <w:pStyle w:val="NoSpacing"/>
        <w:rPr>
          <w:lang w:val="en-US"/>
        </w:rPr>
      </w:pPr>
    </w:p>
    <w:p w14:paraId="21863323" w14:textId="77777777" w:rsidR="00216082" w:rsidRDefault="00216082">
      <w:pPr>
        <w:spacing w:after="0" w:line="240" w:lineRule="auto"/>
        <w:jc w:val="left"/>
        <w:rPr>
          <w:caps/>
          <w:szCs w:val="17"/>
        </w:rPr>
      </w:pPr>
      <w:r>
        <w:rPr>
          <w:caps/>
          <w:szCs w:val="17"/>
        </w:rPr>
        <w:br w:type="page"/>
      </w:r>
    </w:p>
    <w:p w14:paraId="22AC5A88" w14:textId="76A48B70" w:rsidR="003F3222" w:rsidRPr="003F3222" w:rsidRDefault="003F3222" w:rsidP="00773F8D">
      <w:pPr>
        <w:pStyle w:val="Heading2"/>
      </w:pPr>
      <w:bookmarkStart w:id="101" w:name="_Toc174010598"/>
      <w:r w:rsidRPr="003F3222">
        <w:lastRenderedPageBreak/>
        <w:t>Livestock Act 1997</w:t>
      </w:r>
      <w:bookmarkEnd w:id="101"/>
    </w:p>
    <w:p w14:paraId="4919DCE9" w14:textId="77777777" w:rsidR="003F3222" w:rsidRPr="003F3222" w:rsidRDefault="003F3222" w:rsidP="003F3222">
      <w:pPr>
        <w:jc w:val="center"/>
        <w:rPr>
          <w:smallCaps/>
          <w:szCs w:val="17"/>
        </w:rPr>
      </w:pPr>
      <w:r w:rsidRPr="003F3222">
        <w:rPr>
          <w:smallCaps/>
          <w:szCs w:val="17"/>
        </w:rPr>
        <w:t>Section 87</w:t>
      </w:r>
    </w:p>
    <w:p w14:paraId="003CB7C1" w14:textId="77777777" w:rsidR="003F3222" w:rsidRPr="003F3222" w:rsidRDefault="003F3222" w:rsidP="003F3222">
      <w:pPr>
        <w:jc w:val="center"/>
        <w:rPr>
          <w:i/>
          <w:szCs w:val="17"/>
        </w:rPr>
      </w:pPr>
      <w:r w:rsidRPr="003F3222">
        <w:rPr>
          <w:i/>
          <w:szCs w:val="17"/>
        </w:rPr>
        <w:t>Revocation of Notice: Prohibition of Entry into South Australia of Live Poultry and Fertile Poultry Eggs</w:t>
      </w:r>
    </w:p>
    <w:p w14:paraId="34622A2D" w14:textId="77777777" w:rsidR="003F3222" w:rsidRPr="003F3222" w:rsidRDefault="003F3222" w:rsidP="003F3222">
      <w:pPr>
        <w:rPr>
          <w:rFonts w:eastAsia="Times New Roman"/>
          <w:szCs w:val="20"/>
        </w:rPr>
      </w:pPr>
      <w:r w:rsidRPr="003F3222">
        <w:rPr>
          <w:rFonts w:eastAsia="Times New Roman"/>
          <w:szCs w:val="20"/>
        </w:rPr>
        <w:t xml:space="preserve">Pursuant to Section 87 of the </w:t>
      </w:r>
      <w:r w:rsidRPr="003F3222">
        <w:rPr>
          <w:rFonts w:eastAsia="Times New Roman"/>
          <w:i/>
          <w:iCs/>
          <w:szCs w:val="20"/>
        </w:rPr>
        <w:t>Livestock Act 1997</w:t>
      </w:r>
      <w:r w:rsidRPr="003F3222">
        <w:rPr>
          <w:rFonts w:eastAsia="Times New Roman"/>
          <w:szCs w:val="20"/>
        </w:rPr>
        <w:t xml:space="preserve">, I Elise Katherine Spark, Chief Inspector of Stock and delegate for the Minister of Primary Industry and Regional Development, hereby revoke the notice titled Prohibition of Entry into South Australia of Live Poultry and Fertile Poultry Eggs made pursuant to Section 33 of the </w:t>
      </w:r>
      <w:r w:rsidRPr="003F3222">
        <w:rPr>
          <w:rFonts w:eastAsia="Times New Roman"/>
          <w:i/>
          <w:iCs/>
          <w:szCs w:val="20"/>
        </w:rPr>
        <w:t>Livestock Act 1997</w:t>
      </w:r>
      <w:r w:rsidRPr="003F3222">
        <w:rPr>
          <w:rFonts w:eastAsia="Times New Roman"/>
          <w:szCs w:val="20"/>
        </w:rPr>
        <w:t xml:space="preserve"> on 5 July 2024, published on 8 July 2024, page 2106 of the </w:t>
      </w:r>
      <w:r w:rsidRPr="003F3222">
        <w:rPr>
          <w:rFonts w:eastAsia="Times New Roman"/>
          <w:i/>
          <w:iCs/>
          <w:szCs w:val="20"/>
        </w:rPr>
        <w:t>South Australian Government Gazette</w:t>
      </w:r>
      <w:r w:rsidRPr="003F3222">
        <w:rPr>
          <w:rFonts w:eastAsia="Times New Roman"/>
          <w:szCs w:val="20"/>
        </w:rPr>
        <w:t>.</w:t>
      </w:r>
    </w:p>
    <w:p w14:paraId="34F8C9A1" w14:textId="77777777" w:rsidR="003F3222" w:rsidRPr="003F3222" w:rsidRDefault="003F3222" w:rsidP="003F3222">
      <w:pPr>
        <w:rPr>
          <w:rFonts w:eastAsia="Times New Roman"/>
          <w:szCs w:val="20"/>
        </w:rPr>
      </w:pPr>
      <w:r w:rsidRPr="003F3222">
        <w:rPr>
          <w:rFonts w:eastAsia="Times New Roman"/>
          <w:szCs w:val="20"/>
        </w:rPr>
        <w:t>This Notice comes into effect from 9 August 2024.</w:t>
      </w:r>
    </w:p>
    <w:p w14:paraId="475C0014" w14:textId="77777777" w:rsidR="003F3222" w:rsidRPr="003F3222" w:rsidRDefault="003F3222" w:rsidP="003F3222">
      <w:pPr>
        <w:spacing w:after="0"/>
        <w:rPr>
          <w:rFonts w:eastAsia="Times New Roman"/>
          <w:szCs w:val="17"/>
        </w:rPr>
      </w:pPr>
      <w:r w:rsidRPr="003F3222">
        <w:rPr>
          <w:rFonts w:eastAsia="Times New Roman"/>
          <w:szCs w:val="17"/>
        </w:rPr>
        <w:t>Dated: 5 August 2024</w:t>
      </w:r>
    </w:p>
    <w:p w14:paraId="2F7BC9E5" w14:textId="77777777" w:rsidR="003F3222" w:rsidRPr="003F3222" w:rsidRDefault="003F3222" w:rsidP="003F3222">
      <w:pPr>
        <w:spacing w:after="0"/>
        <w:jc w:val="right"/>
        <w:rPr>
          <w:rFonts w:eastAsia="Times New Roman"/>
          <w:smallCaps/>
          <w:szCs w:val="20"/>
        </w:rPr>
      </w:pPr>
      <w:r w:rsidRPr="003F3222">
        <w:rPr>
          <w:rFonts w:eastAsia="Times New Roman"/>
          <w:smallCaps/>
          <w:szCs w:val="20"/>
        </w:rPr>
        <w:t>Elise Katherine Spark</w:t>
      </w:r>
    </w:p>
    <w:p w14:paraId="3AFD2CBC" w14:textId="77777777" w:rsidR="003F3222" w:rsidRPr="003F3222" w:rsidRDefault="003F3222" w:rsidP="003F3222">
      <w:pPr>
        <w:spacing w:after="0"/>
        <w:jc w:val="right"/>
        <w:rPr>
          <w:rFonts w:eastAsia="Times New Roman"/>
          <w:szCs w:val="17"/>
        </w:rPr>
      </w:pPr>
      <w:r w:rsidRPr="003F3222">
        <w:rPr>
          <w:rFonts w:eastAsia="Times New Roman"/>
          <w:szCs w:val="17"/>
        </w:rPr>
        <w:t>Chief Inspector of Stock</w:t>
      </w:r>
    </w:p>
    <w:p w14:paraId="1DA9FA45" w14:textId="77777777" w:rsidR="003F3222" w:rsidRPr="003F3222" w:rsidRDefault="003F3222" w:rsidP="003F3222">
      <w:pPr>
        <w:spacing w:after="0"/>
        <w:jc w:val="right"/>
        <w:rPr>
          <w:rFonts w:eastAsia="Times New Roman"/>
          <w:szCs w:val="17"/>
        </w:rPr>
      </w:pPr>
      <w:r w:rsidRPr="003F3222">
        <w:rPr>
          <w:rFonts w:eastAsia="Times New Roman"/>
          <w:szCs w:val="17"/>
        </w:rPr>
        <w:t>Delegate of the Minister for Primary Industries and Regional Development</w:t>
      </w:r>
    </w:p>
    <w:p w14:paraId="1CF2F7F8" w14:textId="77777777" w:rsidR="003F3222" w:rsidRPr="003F3222" w:rsidRDefault="003F3222" w:rsidP="003F3222">
      <w:pPr>
        <w:pBdr>
          <w:bottom w:val="single" w:sz="4" w:space="1" w:color="auto"/>
        </w:pBdr>
        <w:spacing w:after="0" w:line="52" w:lineRule="exact"/>
        <w:jc w:val="center"/>
        <w:rPr>
          <w:rFonts w:eastAsia="Times New Roman"/>
          <w:szCs w:val="20"/>
        </w:rPr>
      </w:pPr>
    </w:p>
    <w:p w14:paraId="301FA2D6" w14:textId="77777777" w:rsidR="003F3222" w:rsidRPr="003F3222" w:rsidRDefault="003F3222" w:rsidP="003F3222">
      <w:pPr>
        <w:pBdr>
          <w:top w:val="single" w:sz="4" w:space="1" w:color="auto"/>
        </w:pBdr>
        <w:spacing w:before="34" w:after="0" w:line="14" w:lineRule="exact"/>
        <w:jc w:val="center"/>
        <w:rPr>
          <w:rFonts w:eastAsia="Times New Roman"/>
          <w:szCs w:val="20"/>
        </w:rPr>
      </w:pPr>
    </w:p>
    <w:p w14:paraId="48B6B8FE" w14:textId="77777777" w:rsidR="003F3222" w:rsidRPr="003F3222" w:rsidRDefault="003F3222" w:rsidP="003F3222">
      <w:pPr>
        <w:pStyle w:val="NoSpacing"/>
      </w:pPr>
    </w:p>
    <w:p w14:paraId="0AEB430E" w14:textId="0F4E7FB6" w:rsidR="003F3222" w:rsidRPr="003F3222" w:rsidRDefault="003F3222" w:rsidP="00773F8D">
      <w:pPr>
        <w:pStyle w:val="Heading2"/>
      </w:pPr>
      <w:bookmarkStart w:id="102" w:name="_Toc174010599"/>
      <w:r w:rsidRPr="003F3222">
        <w:t>Pastoral Land Management and Conservation Act 1989</w:t>
      </w:r>
      <w:bookmarkEnd w:id="102"/>
    </w:p>
    <w:p w14:paraId="7E783983" w14:textId="77777777" w:rsidR="003F3222" w:rsidRPr="003F3222" w:rsidRDefault="003F3222" w:rsidP="003F3222">
      <w:pPr>
        <w:jc w:val="center"/>
        <w:rPr>
          <w:smallCaps/>
          <w:szCs w:val="17"/>
        </w:rPr>
      </w:pPr>
      <w:r w:rsidRPr="003F3222">
        <w:rPr>
          <w:smallCaps/>
          <w:szCs w:val="17"/>
        </w:rPr>
        <w:t>Public Access Route Revocation</w:t>
      </w:r>
    </w:p>
    <w:p w14:paraId="65435717" w14:textId="77777777" w:rsidR="003F3222" w:rsidRPr="003F3222" w:rsidRDefault="003F3222" w:rsidP="003F3222">
      <w:pPr>
        <w:jc w:val="center"/>
        <w:rPr>
          <w:i/>
          <w:szCs w:val="17"/>
        </w:rPr>
      </w:pPr>
      <w:r w:rsidRPr="003F3222">
        <w:rPr>
          <w:i/>
          <w:szCs w:val="17"/>
        </w:rPr>
        <w:t>Notice to Revoke Public Access Route Number 1</w:t>
      </w:r>
    </w:p>
    <w:p w14:paraId="6370FAF9" w14:textId="77777777" w:rsidR="003F3222" w:rsidRPr="003F3222" w:rsidRDefault="003F3222" w:rsidP="003F3222">
      <w:pPr>
        <w:rPr>
          <w:rFonts w:eastAsia="Times New Roman"/>
          <w:szCs w:val="20"/>
        </w:rPr>
      </w:pPr>
      <w:r w:rsidRPr="003F3222">
        <w:rPr>
          <w:rFonts w:eastAsia="Times New Roman"/>
          <w:szCs w:val="20"/>
        </w:rPr>
        <w:t xml:space="preserve">Notice is hereby given that the notice of 5 July 1994 (DENR 4280/1994) is varied, pursuant to Section 45(3)(b) of the </w:t>
      </w:r>
      <w:r w:rsidRPr="003F3222">
        <w:rPr>
          <w:rFonts w:eastAsia="Times New Roman"/>
          <w:i/>
          <w:iCs/>
          <w:szCs w:val="20"/>
        </w:rPr>
        <w:t>Pastoral Land Management and Conservation Act 1989</w:t>
      </w:r>
      <w:r w:rsidRPr="003F3222">
        <w:rPr>
          <w:rFonts w:eastAsia="Times New Roman"/>
          <w:szCs w:val="20"/>
        </w:rPr>
        <w:t xml:space="preserve">, by revoking Item 1 of the Schedule, thereby revoking the dedication of pastoral lands as </w:t>
      </w:r>
      <w:r w:rsidRPr="003F3222">
        <w:rPr>
          <w:rFonts w:eastAsia="Times New Roman"/>
          <w:spacing w:val="-4"/>
          <w:szCs w:val="20"/>
        </w:rPr>
        <w:t>Public Access Route Number 1. This variation will commence from the date of gazettal. This Route consisted of the portion of Pastoral Block 693,</w:t>
      </w:r>
      <w:r w:rsidRPr="003F3222">
        <w:rPr>
          <w:rFonts w:eastAsia="Times New Roman"/>
          <w:szCs w:val="20"/>
        </w:rPr>
        <w:t xml:space="preserve"> Out of Hundreds (Copley), situated between AMG Co-ordinates E254400, N6603900 and E256100, N6602900 and more particularly delineated on Rack Plan No. 761 deposited in the Department for Environment and Water at Adelaide.</w:t>
      </w:r>
    </w:p>
    <w:p w14:paraId="005918B3" w14:textId="77777777" w:rsidR="003F3222" w:rsidRPr="003F3222" w:rsidRDefault="003F3222" w:rsidP="003F3222">
      <w:pPr>
        <w:spacing w:after="0"/>
        <w:rPr>
          <w:rFonts w:eastAsia="Times New Roman"/>
          <w:szCs w:val="17"/>
        </w:rPr>
      </w:pPr>
      <w:r w:rsidRPr="003F3222">
        <w:rPr>
          <w:rFonts w:eastAsia="Times New Roman"/>
          <w:szCs w:val="17"/>
        </w:rPr>
        <w:t>Dated: 6 August 2024</w:t>
      </w:r>
    </w:p>
    <w:p w14:paraId="75153044" w14:textId="77777777" w:rsidR="003F3222" w:rsidRPr="003F3222" w:rsidRDefault="003F3222" w:rsidP="003F3222">
      <w:pPr>
        <w:spacing w:after="0"/>
        <w:jc w:val="right"/>
        <w:rPr>
          <w:rFonts w:eastAsia="Times New Roman"/>
          <w:smallCaps/>
          <w:szCs w:val="20"/>
        </w:rPr>
      </w:pPr>
      <w:r w:rsidRPr="003F3222">
        <w:rPr>
          <w:rFonts w:eastAsia="Times New Roman"/>
          <w:smallCaps/>
          <w:szCs w:val="20"/>
        </w:rPr>
        <w:t>Roger Wickes, PSM</w:t>
      </w:r>
    </w:p>
    <w:p w14:paraId="48E9851C" w14:textId="77777777" w:rsidR="003F3222" w:rsidRPr="003F3222" w:rsidRDefault="003F3222" w:rsidP="003F3222">
      <w:pPr>
        <w:spacing w:after="0"/>
        <w:jc w:val="right"/>
        <w:rPr>
          <w:rFonts w:eastAsia="Times New Roman"/>
          <w:szCs w:val="17"/>
        </w:rPr>
      </w:pPr>
      <w:r w:rsidRPr="003F3222">
        <w:rPr>
          <w:rFonts w:eastAsia="Times New Roman"/>
          <w:szCs w:val="17"/>
        </w:rPr>
        <w:t>Presiding Member</w:t>
      </w:r>
    </w:p>
    <w:p w14:paraId="41A45452" w14:textId="77777777" w:rsidR="003F3222" w:rsidRPr="003F3222" w:rsidRDefault="003F3222" w:rsidP="003F3222">
      <w:pPr>
        <w:spacing w:after="0"/>
        <w:jc w:val="right"/>
        <w:rPr>
          <w:rFonts w:eastAsia="Times New Roman"/>
          <w:szCs w:val="17"/>
        </w:rPr>
      </w:pPr>
      <w:r w:rsidRPr="003F3222">
        <w:rPr>
          <w:rFonts w:eastAsia="Times New Roman"/>
          <w:szCs w:val="17"/>
        </w:rPr>
        <w:t>Pastoral Board</w:t>
      </w:r>
    </w:p>
    <w:p w14:paraId="58439CC3" w14:textId="77777777" w:rsidR="003F3222" w:rsidRPr="003F3222" w:rsidRDefault="003F3222" w:rsidP="003F3222">
      <w:pPr>
        <w:pBdr>
          <w:bottom w:val="single" w:sz="4" w:space="1" w:color="auto"/>
        </w:pBdr>
        <w:spacing w:after="0" w:line="52" w:lineRule="exact"/>
        <w:jc w:val="center"/>
        <w:rPr>
          <w:rFonts w:eastAsia="Times New Roman"/>
          <w:szCs w:val="17"/>
        </w:rPr>
      </w:pPr>
    </w:p>
    <w:p w14:paraId="34E1CFEA" w14:textId="77777777" w:rsidR="003F3222" w:rsidRPr="003F3222" w:rsidRDefault="003F3222" w:rsidP="003F3222">
      <w:pPr>
        <w:pBdr>
          <w:top w:val="single" w:sz="4" w:space="1" w:color="auto"/>
        </w:pBdr>
        <w:spacing w:before="34" w:after="0" w:line="14" w:lineRule="exact"/>
        <w:jc w:val="center"/>
        <w:rPr>
          <w:rFonts w:eastAsia="Times New Roman"/>
          <w:szCs w:val="17"/>
        </w:rPr>
      </w:pPr>
    </w:p>
    <w:p w14:paraId="55F20D23" w14:textId="77777777" w:rsidR="003F3222" w:rsidRPr="003F3222" w:rsidRDefault="003F3222" w:rsidP="003F3222">
      <w:pPr>
        <w:pStyle w:val="NoSpacing"/>
      </w:pPr>
    </w:p>
    <w:p w14:paraId="27DC2E67" w14:textId="77777777" w:rsidR="003F3222" w:rsidRDefault="003F3222" w:rsidP="00773F8D">
      <w:pPr>
        <w:pStyle w:val="Heading2"/>
      </w:pPr>
      <w:bookmarkStart w:id="103" w:name="_Toc174010600"/>
      <w:r>
        <w:t>Planning, Development and Infrastructure Act 2016</w:t>
      </w:r>
      <w:bookmarkEnd w:id="103"/>
    </w:p>
    <w:p w14:paraId="44ECF13F" w14:textId="77777777" w:rsidR="003F3222" w:rsidRDefault="003F3222" w:rsidP="003F3222">
      <w:pPr>
        <w:pStyle w:val="GG-Title2"/>
      </w:pPr>
      <w:r>
        <w:t>Section 108(1)</w:t>
      </w:r>
    </w:p>
    <w:p w14:paraId="50EFD0D5" w14:textId="77777777" w:rsidR="003F3222" w:rsidRDefault="003F3222" w:rsidP="003F3222">
      <w:pPr>
        <w:pStyle w:val="GG-Title3"/>
      </w:pPr>
      <w:proofErr w:type="spellStart"/>
      <w:r>
        <w:t>Tweedies</w:t>
      </w:r>
      <w:proofErr w:type="spellEnd"/>
      <w:r>
        <w:t xml:space="preserve"> Gully Winery and Tourist Accommodation Project</w:t>
      </w:r>
    </w:p>
    <w:p w14:paraId="1B2B5825" w14:textId="77777777" w:rsidR="003F3222" w:rsidRPr="006C649A" w:rsidRDefault="003F3222" w:rsidP="003F3222">
      <w:pPr>
        <w:rPr>
          <w:i/>
          <w:iCs/>
        </w:rPr>
      </w:pPr>
      <w:r w:rsidRPr="006C649A">
        <w:rPr>
          <w:i/>
          <w:iCs/>
        </w:rPr>
        <w:t>Preamble</w:t>
      </w:r>
    </w:p>
    <w:p w14:paraId="68E131F8" w14:textId="77777777" w:rsidR="003F3222" w:rsidRDefault="003F3222" w:rsidP="003F3222">
      <w:r>
        <w:t xml:space="preserve">Section 108(1)(c) of the </w:t>
      </w:r>
      <w:r w:rsidRPr="00384F03">
        <w:rPr>
          <w:i/>
          <w:iCs/>
        </w:rPr>
        <w:t>Planning, Development and Infrastructure Act 2016</w:t>
      </w:r>
      <w:r>
        <w:t xml:space="preserve"> allows the Minister for Planning to apply Section 108 (impact assessed development) to a specified kind of development (either in the State generally, or in a specified part of the State) by making a declaration to that effect having </w:t>
      </w:r>
      <w:proofErr w:type="gramStart"/>
      <w:r>
        <w:t>taken into account</w:t>
      </w:r>
      <w:proofErr w:type="gramEnd"/>
      <w:r>
        <w:t xml:space="preserve"> principles prescribed by the regulations.</w:t>
      </w:r>
    </w:p>
    <w:p w14:paraId="2246EF95" w14:textId="77777777" w:rsidR="003F3222" w:rsidRDefault="003F3222" w:rsidP="003F3222">
      <w:pPr>
        <w:pStyle w:val="GG-Title2"/>
      </w:pPr>
      <w:r>
        <w:t>Notice</w:t>
      </w:r>
    </w:p>
    <w:p w14:paraId="1661DD9B" w14:textId="77777777" w:rsidR="003F3222" w:rsidRDefault="003F3222" w:rsidP="003F3222">
      <w:r>
        <w:t xml:space="preserve">Pursuant to Section 108(1)(c) of the </w:t>
      </w:r>
      <w:r w:rsidRPr="00E94B06">
        <w:rPr>
          <w:i/>
          <w:iCs/>
        </w:rPr>
        <w:t>Planning, Development and Infrastructure Act 2016</w:t>
      </w:r>
      <w:r>
        <w:t xml:space="preserve"> (the Notice), having taken into account those </w:t>
      </w:r>
      <w:r w:rsidRPr="00DC43E7">
        <w:rPr>
          <w:spacing w:val="-2"/>
        </w:rPr>
        <w:t xml:space="preserve">principles prescribed under Regulation 27(2) of the </w:t>
      </w:r>
      <w:r w:rsidRPr="00DC43E7">
        <w:rPr>
          <w:i/>
          <w:iCs/>
          <w:spacing w:val="-2"/>
        </w:rPr>
        <w:t>Planning, Development and Infrastructure (General) Regulations 2017</w:t>
      </w:r>
      <w:r w:rsidRPr="00DC43E7">
        <w:rPr>
          <w:spacing w:val="-2"/>
        </w:rPr>
        <w:t xml:space="preserve"> (the Regulations)</w:t>
      </w:r>
      <w:r>
        <w:t xml:space="preserve"> and having given consideration to the matters under Regulation 27(3) of the Regulations, I declare that Section 108 of the Act applies to all development of a kind specified in Schedule 1 of this Notice either (as specified in Schedule 1 of this Notice) in the State generally or in the part of the State specified in Schedule 2 of this Notice.</w:t>
      </w:r>
    </w:p>
    <w:p w14:paraId="437F38CF" w14:textId="77777777" w:rsidR="003F3222" w:rsidRDefault="003F3222" w:rsidP="003F3222">
      <w:pPr>
        <w:pStyle w:val="GG-Title2"/>
      </w:pPr>
      <w:r>
        <w:t>Schedule 1</w:t>
      </w:r>
    </w:p>
    <w:p w14:paraId="02B32B34" w14:textId="77777777" w:rsidR="003F3222" w:rsidRPr="00E94B06" w:rsidRDefault="003F3222" w:rsidP="003F3222">
      <w:pPr>
        <w:pStyle w:val="GG-Title3"/>
      </w:pPr>
      <w:r>
        <w:t>Specified Kinds of Development</w:t>
      </w:r>
    </w:p>
    <w:p w14:paraId="2E8D20BD" w14:textId="77777777" w:rsidR="003F3222" w:rsidRDefault="003F3222" w:rsidP="003F3222">
      <w:r>
        <w:t>On land specified in Schedule 2, development for the purposes of establishing and operating a tourist accommodation facility, with associated visitor and conference facilities, and a new (relocated and expanded) winery and cellar door, associated horticulture (vineyards) and ancillary works at Williamstown, including:</w:t>
      </w:r>
    </w:p>
    <w:p w14:paraId="772DCB00" w14:textId="77777777" w:rsidR="003F3222" w:rsidRDefault="003F3222" w:rsidP="003F3222">
      <w:pPr>
        <w:ind w:left="426" w:hanging="284"/>
      </w:pPr>
      <w:r>
        <w:t>(a)</w:t>
      </w:r>
      <w:r>
        <w:tab/>
        <w:t xml:space="preserve">development associated with the construction or operation of any or </w:t>
      </w:r>
      <w:proofErr w:type="gramStart"/>
      <w:r>
        <w:t>all of</w:t>
      </w:r>
      <w:proofErr w:type="gramEnd"/>
      <w:r>
        <w:t>:</w:t>
      </w:r>
    </w:p>
    <w:p w14:paraId="32D1B5C3" w14:textId="77777777" w:rsidR="003F3222" w:rsidRDefault="003F3222" w:rsidP="003F3222">
      <w:pPr>
        <w:ind w:left="851" w:hanging="425"/>
      </w:pPr>
      <w:r>
        <w:t>(</w:t>
      </w:r>
      <w:proofErr w:type="spellStart"/>
      <w:r>
        <w:t>i</w:t>
      </w:r>
      <w:proofErr w:type="spellEnd"/>
      <w:r>
        <w:t>)</w:t>
      </w:r>
      <w:r>
        <w:tab/>
        <w:t>tourist accommodation (in the form of a hotel</w:t>
      </w:r>
      <w:proofErr w:type="gramStart"/>
      <w:r>
        <w:t>);</w:t>
      </w:r>
      <w:proofErr w:type="gramEnd"/>
    </w:p>
    <w:p w14:paraId="3236CFEF" w14:textId="77777777" w:rsidR="003F3222" w:rsidRDefault="003F3222" w:rsidP="003F3222">
      <w:pPr>
        <w:ind w:left="851" w:hanging="425"/>
      </w:pPr>
      <w:r>
        <w:t>(ii)</w:t>
      </w:r>
      <w:r>
        <w:tab/>
        <w:t xml:space="preserve">corporate functions and conference </w:t>
      </w:r>
      <w:proofErr w:type="gramStart"/>
      <w:r>
        <w:t>facilities;</w:t>
      </w:r>
      <w:proofErr w:type="gramEnd"/>
    </w:p>
    <w:p w14:paraId="7BD3D259" w14:textId="77777777" w:rsidR="003F3222" w:rsidRDefault="003F3222" w:rsidP="003F3222">
      <w:pPr>
        <w:ind w:left="851" w:hanging="425"/>
      </w:pPr>
      <w:r>
        <w:t>(iii)</w:t>
      </w:r>
      <w:r>
        <w:tab/>
        <w:t>swimming pool, spa and wellness facilities; and</w:t>
      </w:r>
    </w:p>
    <w:p w14:paraId="083987F6" w14:textId="77777777" w:rsidR="003F3222" w:rsidRDefault="003F3222" w:rsidP="003F3222">
      <w:pPr>
        <w:ind w:left="851" w:hanging="425"/>
      </w:pPr>
      <w:r>
        <w:t>(iv)</w:t>
      </w:r>
      <w:r>
        <w:tab/>
        <w:t>shop (in the form or a restaurant</w:t>
      </w:r>
      <w:proofErr w:type="gramStart"/>
      <w:r>
        <w:t>);</w:t>
      </w:r>
      <w:proofErr w:type="gramEnd"/>
    </w:p>
    <w:p w14:paraId="2221A3F0" w14:textId="77777777" w:rsidR="003F3222" w:rsidRDefault="003F3222" w:rsidP="003F3222">
      <w:pPr>
        <w:ind w:left="426" w:hanging="284"/>
      </w:pPr>
      <w:r>
        <w:t>(b)</w:t>
      </w:r>
      <w:r>
        <w:tab/>
        <w:t xml:space="preserve">development associated with the establishment, construction and/or operation of any or </w:t>
      </w:r>
      <w:proofErr w:type="gramStart"/>
      <w:r>
        <w:t>all of</w:t>
      </w:r>
      <w:proofErr w:type="gramEnd"/>
      <w:r>
        <w:t>:</w:t>
      </w:r>
    </w:p>
    <w:p w14:paraId="7F9AF12B" w14:textId="77777777" w:rsidR="003F3222" w:rsidRDefault="003F3222" w:rsidP="003F3222">
      <w:pPr>
        <w:ind w:left="851" w:hanging="425"/>
      </w:pPr>
      <w:r>
        <w:t>(</w:t>
      </w:r>
      <w:proofErr w:type="spellStart"/>
      <w:r>
        <w:t>i</w:t>
      </w:r>
      <w:proofErr w:type="spellEnd"/>
      <w:r>
        <w:t>)</w:t>
      </w:r>
      <w:r>
        <w:tab/>
        <w:t>winery (including processing and storage facilities</w:t>
      </w:r>
      <w:proofErr w:type="gramStart"/>
      <w:r>
        <w:t>);</w:t>
      </w:r>
      <w:proofErr w:type="gramEnd"/>
    </w:p>
    <w:p w14:paraId="76230DA8" w14:textId="77777777" w:rsidR="003F3222" w:rsidRDefault="003F3222" w:rsidP="003F3222">
      <w:pPr>
        <w:ind w:left="851" w:hanging="425"/>
      </w:pPr>
      <w:r>
        <w:t>(ii)</w:t>
      </w:r>
      <w:r>
        <w:tab/>
        <w:t>shop (in the form of cellar door and restaurant</w:t>
      </w:r>
      <w:proofErr w:type="gramStart"/>
      <w:r>
        <w:t>);</w:t>
      </w:r>
      <w:proofErr w:type="gramEnd"/>
    </w:p>
    <w:p w14:paraId="39CFDCCB" w14:textId="77777777" w:rsidR="003F3222" w:rsidRDefault="003F3222" w:rsidP="003F3222">
      <w:pPr>
        <w:ind w:left="851" w:hanging="425"/>
      </w:pPr>
      <w:r>
        <w:t>(iii)</w:t>
      </w:r>
      <w:r>
        <w:tab/>
        <w:t>function facilities; and</w:t>
      </w:r>
    </w:p>
    <w:p w14:paraId="76562DD6" w14:textId="77777777" w:rsidR="003F3222" w:rsidRDefault="003F3222" w:rsidP="003F3222">
      <w:pPr>
        <w:ind w:left="851" w:hanging="425"/>
      </w:pPr>
      <w:r>
        <w:t>(iv)</w:t>
      </w:r>
      <w:r>
        <w:tab/>
        <w:t>viticulture (including irrigation); and</w:t>
      </w:r>
    </w:p>
    <w:p w14:paraId="63295FA1" w14:textId="77777777" w:rsidR="003F3222" w:rsidRDefault="003F3222" w:rsidP="003F3222">
      <w:pPr>
        <w:ind w:left="426" w:hanging="284"/>
      </w:pPr>
      <w:r>
        <w:t>(c)</w:t>
      </w:r>
      <w:r>
        <w:tab/>
      </w:r>
      <w:r w:rsidRPr="00D83AD6">
        <w:rPr>
          <w:spacing w:val="-4"/>
        </w:rPr>
        <w:t xml:space="preserve">development associated with any change in the use of land associated with any development within the ambit of the preceding </w:t>
      </w:r>
      <w:proofErr w:type="gramStart"/>
      <w:r w:rsidRPr="00D83AD6">
        <w:rPr>
          <w:spacing w:val="-4"/>
        </w:rPr>
        <w:t>paragraphs;</w:t>
      </w:r>
      <w:proofErr w:type="gramEnd"/>
    </w:p>
    <w:p w14:paraId="45468B1D" w14:textId="77777777" w:rsidR="003F3222" w:rsidRDefault="003F3222" w:rsidP="003F3222">
      <w:r>
        <w:t>but excluding development associated with:</w:t>
      </w:r>
    </w:p>
    <w:p w14:paraId="3E53B964" w14:textId="77777777" w:rsidR="003F3222" w:rsidRDefault="003F3222" w:rsidP="003F3222">
      <w:pPr>
        <w:ind w:left="426" w:hanging="284"/>
      </w:pPr>
      <w:r>
        <w:t>(d)</w:t>
      </w:r>
      <w:r>
        <w:tab/>
        <w:t xml:space="preserve">existing use of the land for primary production and/or viticultural purposes (and its general maintenance and improvement for </w:t>
      </w:r>
      <w:r>
        <w:br/>
        <w:t>day-to-day operations).</w:t>
      </w:r>
    </w:p>
    <w:p w14:paraId="33F59D6B" w14:textId="77777777" w:rsidR="00D41B1C" w:rsidRDefault="00D41B1C">
      <w:pPr>
        <w:spacing w:after="0" w:line="240" w:lineRule="auto"/>
        <w:jc w:val="left"/>
      </w:pPr>
      <w:r>
        <w:br w:type="page"/>
      </w:r>
    </w:p>
    <w:p w14:paraId="2CFC13B6" w14:textId="397E0E41" w:rsidR="003F3222" w:rsidRDefault="003F3222" w:rsidP="003F3222">
      <w:r>
        <w:lastRenderedPageBreak/>
        <w:t>On land in the State generally (including on land specified in Schedule 2), the following development when associated with development identified in paragraphs (a), (b) and (c) above:</w:t>
      </w:r>
    </w:p>
    <w:p w14:paraId="5D8CF38C" w14:textId="77777777" w:rsidR="003F3222" w:rsidRDefault="003F3222" w:rsidP="003F3222">
      <w:pPr>
        <w:ind w:left="426" w:hanging="284"/>
      </w:pPr>
      <w:r>
        <w:t>(e)</w:t>
      </w:r>
      <w:r>
        <w:tab/>
      </w:r>
      <w:r w:rsidRPr="00FB3865">
        <w:rPr>
          <w:spacing w:val="-2"/>
        </w:rPr>
        <w:t xml:space="preserve">development associated with the construction, installation or provision of any or </w:t>
      </w:r>
      <w:proofErr w:type="gramStart"/>
      <w:r w:rsidRPr="00FB3865">
        <w:rPr>
          <w:spacing w:val="-2"/>
        </w:rPr>
        <w:t>all of</w:t>
      </w:r>
      <w:proofErr w:type="gramEnd"/>
      <w:r w:rsidRPr="00FB3865">
        <w:rPr>
          <w:spacing w:val="-2"/>
        </w:rPr>
        <w:t xml:space="preserve"> the following infrastructure, facilities and services:</w:t>
      </w:r>
    </w:p>
    <w:p w14:paraId="0368382D" w14:textId="77777777" w:rsidR="003F3222" w:rsidRDefault="003F3222" w:rsidP="003F3222">
      <w:pPr>
        <w:ind w:left="851" w:hanging="425"/>
      </w:pPr>
      <w:r>
        <w:t>(</w:t>
      </w:r>
      <w:proofErr w:type="spellStart"/>
      <w:r>
        <w:t>i</w:t>
      </w:r>
      <w:proofErr w:type="spellEnd"/>
      <w:r>
        <w:t>)</w:t>
      </w:r>
      <w:r>
        <w:tab/>
      </w:r>
      <w:proofErr w:type="gramStart"/>
      <w:r>
        <w:t>roads;</w:t>
      </w:r>
      <w:proofErr w:type="gramEnd"/>
    </w:p>
    <w:p w14:paraId="503FC28E" w14:textId="77777777" w:rsidR="003F3222" w:rsidRDefault="003F3222" w:rsidP="003F3222">
      <w:pPr>
        <w:ind w:left="851" w:hanging="425"/>
      </w:pPr>
      <w:r>
        <w:t>(ii)</w:t>
      </w:r>
      <w:r>
        <w:tab/>
      </w:r>
      <w:proofErr w:type="gramStart"/>
      <w:r>
        <w:t>stormwater;</w:t>
      </w:r>
      <w:proofErr w:type="gramEnd"/>
    </w:p>
    <w:p w14:paraId="3917A1DF" w14:textId="77777777" w:rsidR="003F3222" w:rsidRDefault="003F3222" w:rsidP="003F3222">
      <w:pPr>
        <w:ind w:left="851" w:hanging="425"/>
      </w:pPr>
      <w:r>
        <w:t>(iii)</w:t>
      </w:r>
      <w:r>
        <w:tab/>
        <w:t xml:space="preserve">water </w:t>
      </w:r>
      <w:proofErr w:type="gramStart"/>
      <w:r>
        <w:t>supply;</w:t>
      </w:r>
      <w:proofErr w:type="gramEnd"/>
    </w:p>
    <w:p w14:paraId="5AA9AB25" w14:textId="77777777" w:rsidR="003F3222" w:rsidRDefault="003F3222" w:rsidP="003F3222">
      <w:pPr>
        <w:ind w:left="851" w:hanging="425"/>
      </w:pPr>
      <w:r>
        <w:t>(iv)</w:t>
      </w:r>
      <w:r>
        <w:tab/>
        <w:t xml:space="preserve">power </w:t>
      </w:r>
      <w:proofErr w:type="gramStart"/>
      <w:r>
        <w:t>supply;</w:t>
      </w:r>
      <w:proofErr w:type="gramEnd"/>
    </w:p>
    <w:p w14:paraId="3A17A10E" w14:textId="77777777" w:rsidR="003F3222" w:rsidRDefault="003F3222" w:rsidP="003F3222">
      <w:pPr>
        <w:ind w:left="851" w:hanging="425"/>
      </w:pPr>
      <w:r>
        <w:t>(v)</w:t>
      </w:r>
      <w:r>
        <w:tab/>
        <w:t>telecommunications; and</w:t>
      </w:r>
    </w:p>
    <w:p w14:paraId="378A5E2B" w14:textId="244393FA" w:rsidR="003F3222" w:rsidRDefault="003F3222" w:rsidP="003F3222">
      <w:pPr>
        <w:ind w:left="851" w:hanging="425"/>
      </w:pPr>
      <w:r>
        <w:t>(vi)</w:t>
      </w:r>
      <w:r>
        <w:tab/>
      </w:r>
      <w:proofErr w:type="gramStart"/>
      <w:r>
        <w:t>waste water</w:t>
      </w:r>
      <w:proofErr w:type="gramEnd"/>
      <w:r>
        <w:t xml:space="preserve"> treatment or disposal;</w:t>
      </w:r>
    </w:p>
    <w:p w14:paraId="524B676B" w14:textId="03E639AF" w:rsidR="003F3222" w:rsidRDefault="003F3222" w:rsidP="003F3222">
      <w:pPr>
        <w:ind w:left="426" w:hanging="284"/>
      </w:pPr>
      <w:r>
        <w:t>(f)</w:t>
      </w:r>
      <w:r>
        <w:tab/>
        <w:t>development associated with any excavation or filling of land; and</w:t>
      </w:r>
    </w:p>
    <w:p w14:paraId="31CB5EDF" w14:textId="51AE70BB" w:rsidR="003F3222" w:rsidRDefault="003F3222" w:rsidP="003F3222">
      <w:pPr>
        <w:ind w:left="426" w:hanging="284"/>
      </w:pPr>
      <w:r>
        <w:t>(g)</w:t>
      </w:r>
      <w:r>
        <w:tab/>
        <w:t>any related or ancillary development.</w:t>
      </w:r>
    </w:p>
    <w:p w14:paraId="349AA7BC" w14:textId="5EA62B37" w:rsidR="003F3222" w:rsidRDefault="003F3222" w:rsidP="003F3222">
      <w:pPr>
        <w:pStyle w:val="GG-Title2"/>
      </w:pPr>
      <w:r>
        <w:t>Schedule 2</w:t>
      </w:r>
    </w:p>
    <w:p w14:paraId="2C21AE97" w14:textId="47E16AA0" w:rsidR="003F3222" w:rsidRDefault="003F3222" w:rsidP="003F3222">
      <w:pPr>
        <w:pStyle w:val="GG-Title3"/>
      </w:pPr>
      <w:r>
        <w:t>Specified Part of the State</w:t>
      </w:r>
    </w:p>
    <w:p w14:paraId="2333A1C9" w14:textId="56F4ED97" w:rsidR="003F3222" w:rsidRDefault="003F3222" w:rsidP="003F3222">
      <w:r>
        <w:t>The following part of the State is specified:</w:t>
      </w:r>
    </w:p>
    <w:p w14:paraId="0ED26813" w14:textId="0D4B9126" w:rsidR="003F3222" w:rsidRDefault="00FB06A4" w:rsidP="003F3222">
      <w:pPr>
        <w:ind w:left="426" w:hanging="284"/>
      </w:pPr>
      <w:r w:rsidRPr="00641C0E">
        <w:rPr>
          <w:noProof/>
          <w:sz w:val="18"/>
          <w:szCs w:val="18"/>
        </w:rPr>
        <w:drawing>
          <wp:anchor distT="0" distB="0" distL="114300" distR="114300" simplePos="0" relativeHeight="251661312" behindDoc="0" locked="0" layoutInCell="1" allowOverlap="1" wp14:anchorId="3A543258" wp14:editId="7C489907">
            <wp:simplePos x="0" y="0"/>
            <wp:positionH relativeFrom="margin">
              <wp:posOffset>266700</wp:posOffset>
            </wp:positionH>
            <wp:positionV relativeFrom="margin">
              <wp:posOffset>2432349</wp:posOffset>
            </wp:positionV>
            <wp:extent cx="5511800" cy="5511800"/>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11800" cy="551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222">
        <w:t>(a)</w:t>
      </w:r>
      <w:r w:rsidR="003F3222">
        <w:tab/>
        <w:t xml:space="preserve">The whole of the land comprised in Certificate of Title Volume 6227 Folio 450 (allotment 102 in deposited plan 120944) located at Lot 110 on </w:t>
      </w:r>
      <w:proofErr w:type="spellStart"/>
      <w:r w:rsidR="003F3222">
        <w:t>Hoffnungsthal</w:t>
      </w:r>
      <w:proofErr w:type="spellEnd"/>
      <w:r w:rsidR="003F3222">
        <w:t xml:space="preserve"> Road, Williamstown.</w:t>
      </w:r>
    </w:p>
    <w:p w14:paraId="38EF6264" w14:textId="5232354E" w:rsidR="003F3222" w:rsidRDefault="003F3222" w:rsidP="003F3222">
      <w:r>
        <w:t>Dated: 2 August 2024</w:t>
      </w:r>
    </w:p>
    <w:p w14:paraId="529E66BA" w14:textId="77777777" w:rsidR="003F3222" w:rsidRDefault="003F3222" w:rsidP="003F3222">
      <w:pPr>
        <w:pStyle w:val="GG-SName"/>
      </w:pPr>
      <w:r w:rsidRPr="006C649A">
        <w:t xml:space="preserve">Hon Nick Champion </w:t>
      </w:r>
      <w:r>
        <w:t>MP</w:t>
      </w:r>
    </w:p>
    <w:p w14:paraId="21D7C397" w14:textId="77777777" w:rsidR="003F3222" w:rsidRDefault="003F3222" w:rsidP="003F3222">
      <w:pPr>
        <w:pStyle w:val="GG-Signature"/>
      </w:pPr>
      <w:r>
        <w:t>Minister for Planning</w:t>
      </w:r>
    </w:p>
    <w:p w14:paraId="6D773F69" w14:textId="77777777" w:rsidR="003F3222" w:rsidRDefault="003F3222" w:rsidP="003F3222">
      <w:pPr>
        <w:pStyle w:val="GG-Signature"/>
        <w:pBdr>
          <w:bottom w:val="single" w:sz="4" w:space="1" w:color="auto"/>
        </w:pBdr>
        <w:spacing w:line="52" w:lineRule="exact"/>
        <w:jc w:val="center"/>
      </w:pPr>
    </w:p>
    <w:p w14:paraId="12C88AE5" w14:textId="77777777" w:rsidR="003F3222" w:rsidRDefault="003F3222" w:rsidP="003F3222">
      <w:pPr>
        <w:pStyle w:val="GG-Signature"/>
        <w:pBdr>
          <w:top w:val="single" w:sz="4" w:space="1" w:color="auto"/>
        </w:pBdr>
        <w:spacing w:before="34" w:line="14" w:lineRule="exact"/>
        <w:jc w:val="center"/>
      </w:pPr>
    </w:p>
    <w:p w14:paraId="786EAC86" w14:textId="77777777" w:rsidR="00216082" w:rsidRDefault="00216082">
      <w:pPr>
        <w:spacing w:after="0" w:line="240" w:lineRule="auto"/>
        <w:jc w:val="left"/>
        <w:rPr>
          <w:caps/>
          <w:szCs w:val="17"/>
        </w:rPr>
      </w:pPr>
      <w:r>
        <w:rPr>
          <w:caps/>
          <w:szCs w:val="17"/>
        </w:rPr>
        <w:br w:type="page"/>
      </w:r>
    </w:p>
    <w:p w14:paraId="2CABFA3D" w14:textId="7FE7BDF0" w:rsidR="009D473C" w:rsidRPr="009D473C" w:rsidRDefault="009D473C" w:rsidP="00773F8D">
      <w:pPr>
        <w:pStyle w:val="Heading2"/>
      </w:pPr>
      <w:bookmarkStart w:id="104" w:name="_Toc174010601"/>
      <w:r w:rsidRPr="009D473C">
        <w:lastRenderedPageBreak/>
        <w:t>South Australian Motor Sport Act 1984</w:t>
      </w:r>
      <w:bookmarkEnd w:id="104"/>
    </w:p>
    <w:p w14:paraId="5CABB4B9" w14:textId="77777777" w:rsidR="009D473C" w:rsidRPr="009D473C" w:rsidRDefault="009D473C" w:rsidP="009D473C">
      <w:pPr>
        <w:jc w:val="center"/>
        <w:rPr>
          <w:smallCaps/>
          <w:szCs w:val="17"/>
        </w:rPr>
      </w:pPr>
      <w:r w:rsidRPr="009D473C">
        <w:rPr>
          <w:smallCaps/>
          <w:szCs w:val="17"/>
        </w:rPr>
        <w:t>Section 26</w:t>
      </w:r>
    </w:p>
    <w:p w14:paraId="424110BF" w14:textId="77777777" w:rsidR="009D473C" w:rsidRPr="009D473C" w:rsidRDefault="009D473C" w:rsidP="009D473C">
      <w:pPr>
        <w:jc w:val="center"/>
        <w:rPr>
          <w:i/>
          <w:szCs w:val="17"/>
        </w:rPr>
      </w:pPr>
      <w:r w:rsidRPr="009D473C">
        <w:rPr>
          <w:i/>
          <w:szCs w:val="17"/>
        </w:rPr>
        <w:t>Availability of Plans for Public Inspection—Notice by the Minister</w:t>
      </w:r>
    </w:p>
    <w:p w14:paraId="552C4CAC" w14:textId="77777777" w:rsidR="009D473C" w:rsidRPr="009D473C" w:rsidRDefault="009D473C" w:rsidP="009D473C">
      <w:pPr>
        <w:rPr>
          <w:rFonts w:eastAsia="Times New Roman"/>
          <w:szCs w:val="20"/>
        </w:rPr>
      </w:pPr>
      <w:r w:rsidRPr="009D473C">
        <w:rPr>
          <w:rFonts w:eastAsia="Times New Roman"/>
          <w:szCs w:val="20"/>
        </w:rPr>
        <w:t xml:space="preserve">Pursuant to Section 26 of the </w:t>
      </w:r>
      <w:r w:rsidRPr="009D473C">
        <w:rPr>
          <w:rFonts w:eastAsia="Times New Roman"/>
          <w:i/>
          <w:iCs/>
          <w:szCs w:val="20"/>
        </w:rPr>
        <w:t>South Australian Motor Sport Act 1984</w:t>
      </w:r>
      <w:r w:rsidRPr="009D473C">
        <w:rPr>
          <w:rFonts w:eastAsia="Times New Roman"/>
          <w:szCs w:val="20"/>
        </w:rPr>
        <w:t>, I, the Minister to whom the administration of that Act has been committed, hereby designates the offices of the South Australian Motor Sport Board, Level 5, 182 Victoria Square, Adelaide SA 5000, as the place at which may be inspected by members of the public plans of all works proposed to be carried out by the South Australian Motor Sport Board in relation to the event known as the ‘VAILO Adelaide 500’.</w:t>
      </w:r>
    </w:p>
    <w:p w14:paraId="1F8641CC" w14:textId="77777777" w:rsidR="009D473C" w:rsidRPr="009D473C" w:rsidRDefault="009D473C" w:rsidP="009D473C">
      <w:pPr>
        <w:spacing w:after="0"/>
        <w:rPr>
          <w:rFonts w:eastAsia="Times New Roman"/>
          <w:szCs w:val="17"/>
        </w:rPr>
      </w:pPr>
      <w:r w:rsidRPr="009D473C">
        <w:rPr>
          <w:rFonts w:eastAsia="Times New Roman"/>
          <w:szCs w:val="17"/>
        </w:rPr>
        <w:t>Dated: 8 August 2024</w:t>
      </w:r>
    </w:p>
    <w:p w14:paraId="7C96E461" w14:textId="77777777" w:rsidR="009D473C" w:rsidRPr="009D473C" w:rsidRDefault="009D473C" w:rsidP="009D473C">
      <w:pPr>
        <w:spacing w:after="0"/>
        <w:jc w:val="right"/>
        <w:rPr>
          <w:rFonts w:eastAsia="Times New Roman"/>
          <w:smallCaps/>
          <w:szCs w:val="20"/>
        </w:rPr>
      </w:pPr>
      <w:r w:rsidRPr="009D473C">
        <w:rPr>
          <w:rFonts w:eastAsia="Times New Roman"/>
          <w:smallCaps/>
          <w:szCs w:val="20"/>
        </w:rPr>
        <w:t>Hon Peter Bryden Malinauskas MP</w:t>
      </w:r>
    </w:p>
    <w:p w14:paraId="43C4630F" w14:textId="77777777" w:rsidR="009D473C" w:rsidRPr="009D473C" w:rsidRDefault="009D473C" w:rsidP="009D473C">
      <w:pPr>
        <w:spacing w:after="0"/>
        <w:jc w:val="right"/>
        <w:rPr>
          <w:rFonts w:eastAsia="Times New Roman"/>
          <w:szCs w:val="17"/>
        </w:rPr>
      </w:pPr>
      <w:r w:rsidRPr="009D473C">
        <w:rPr>
          <w:rFonts w:eastAsia="Times New Roman"/>
          <w:szCs w:val="17"/>
        </w:rPr>
        <w:t>Premier</w:t>
      </w:r>
    </w:p>
    <w:p w14:paraId="6019202C" w14:textId="77777777" w:rsidR="009D473C" w:rsidRPr="009D473C" w:rsidRDefault="009D473C" w:rsidP="009D473C">
      <w:pPr>
        <w:pBdr>
          <w:top w:val="single" w:sz="4" w:space="1" w:color="auto"/>
        </w:pBdr>
        <w:spacing w:before="100" w:after="0" w:line="14" w:lineRule="exact"/>
        <w:jc w:val="center"/>
        <w:rPr>
          <w:rFonts w:eastAsia="Times New Roman"/>
          <w:szCs w:val="20"/>
        </w:rPr>
      </w:pPr>
    </w:p>
    <w:p w14:paraId="3EF41D23" w14:textId="77777777" w:rsidR="009D473C" w:rsidRPr="009D473C" w:rsidRDefault="009D473C" w:rsidP="009D473C">
      <w:pPr>
        <w:spacing w:after="0"/>
        <w:rPr>
          <w:rFonts w:eastAsia="Times New Roman"/>
          <w:szCs w:val="20"/>
        </w:rPr>
      </w:pPr>
    </w:p>
    <w:p w14:paraId="3B054FAA" w14:textId="4452C2AE" w:rsidR="009D473C" w:rsidRPr="009D473C" w:rsidRDefault="009D473C" w:rsidP="009D473C">
      <w:pPr>
        <w:jc w:val="center"/>
        <w:rPr>
          <w:caps/>
          <w:szCs w:val="17"/>
        </w:rPr>
      </w:pPr>
      <w:r w:rsidRPr="009D473C">
        <w:rPr>
          <w:caps/>
          <w:szCs w:val="17"/>
        </w:rPr>
        <w:t>South Australian Motor Sport Act 1984</w:t>
      </w:r>
    </w:p>
    <w:p w14:paraId="55CE137C" w14:textId="77777777" w:rsidR="009D473C" w:rsidRPr="009D473C" w:rsidRDefault="009D473C" w:rsidP="009D473C">
      <w:pPr>
        <w:jc w:val="center"/>
        <w:rPr>
          <w:smallCaps/>
          <w:szCs w:val="17"/>
        </w:rPr>
      </w:pPr>
      <w:r w:rsidRPr="009D473C">
        <w:rPr>
          <w:smallCaps/>
          <w:szCs w:val="17"/>
        </w:rPr>
        <w:t>Section 20(1)</w:t>
      </w:r>
    </w:p>
    <w:p w14:paraId="5DCE5702" w14:textId="77777777" w:rsidR="009D473C" w:rsidRPr="009D473C" w:rsidRDefault="009D473C" w:rsidP="009D473C">
      <w:pPr>
        <w:jc w:val="center"/>
        <w:rPr>
          <w:i/>
          <w:szCs w:val="17"/>
        </w:rPr>
      </w:pPr>
      <w:r w:rsidRPr="009D473C">
        <w:rPr>
          <w:i/>
          <w:szCs w:val="17"/>
        </w:rPr>
        <w:t>Declaration of Area, Period and Prescribed Works Period—Notice by the Minister</w:t>
      </w:r>
    </w:p>
    <w:p w14:paraId="4FECD532" w14:textId="77777777" w:rsidR="009D473C" w:rsidRPr="009D473C" w:rsidRDefault="009D473C" w:rsidP="009D473C">
      <w:pPr>
        <w:rPr>
          <w:rFonts w:eastAsia="Times New Roman"/>
          <w:szCs w:val="20"/>
        </w:rPr>
      </w:pPr>
      <w:r w:rsidRPr="009D473C">
        <w:rPr>
          <w:rFonts w:eastAsia="Times New Roman"/>
          <w:szCs w:val="20"/>
        </w:rPr>
        <w:t xml:space="preserve">Pursuant to Section 20(1) of the </w:t>
      </w:r>
      <w:r w:rsidRPr="009D473C">
        <w:rPr>
          <w:rFonts w:eastAsia="Times New Roman"/>
          <w:i/>
          <w:iCs/>
          <w:szCs w:val="20"/>
        </w:rPr>
        <w:t>South Australian Motor Sport Act 1984</w:t>
      </w:r>
      <w:r w:rsidRPr="009D473C">
        <w:rPr>
          <w:rFonts w:eastAsia="Times New Roman"/>
          <w:szCs w:val="20"/>
        </w:rPr>
        <w:t>, I, the Minister to whom the administration of that Act has been committed, in respect of the motor sport event promoted by the South Australian Motor Sport Board under the name ‘2024 VAILO Adelaide 500’, acting on the recommendation of the Board, declare:</w:t>
      </w:r>
    </w:p>
    <w:p w14:paraId="4BBBC777" w14:textId="77777777" w:rsidR="009D473C" w:rsidRPr="009D473C" w:rsidRDefault="009D473C" w:rsidP="009D473C">
      <w:pPr>
        <w:ind w:left="284" w:hanging="142"/>
        <w:rPr>
          <w:rFonts w:eastAsia="Times New Roman"/>
          <w:szCs w:val="20"/>
        </w:rPr>
      </w:pPr>
      <w:r w:rsidRPr="009D473C">
        <w:rPr>
          <w:rFonts w:eastAsia="Times New Roman"/>
          <w:szCs w:val="20"/>
        </w:rPr>
        <w:t>•</w:t>
      </w:r>
      <w:r w:rsidRPr="009D473C">
        <w:rPr>
          <w:rFonts w:eastAsia="Times New Roman"/>
          <w:szCs w:val="20"/>
        </w:rPr>
        <w:tab/>
        <w:t xml:space="preserve">that the area delineated on the plan in the Schedule will be the declared area under the Act for the purposes of the </w:t>
      </w:r>
      <w:proofErr w:type="gramStart"/>
      <w:r w:rsidRPr="009D473C">
        <w:rPr>
          <w:rFonts w:eastAsia="Times New Roman"/>
          <w:szCs w:val="20"/>
        </w:rPr>
        <w:t>event;</w:t>
      </w:r>
      <w:proofErr w:type="gramEnd"/>
    </w:p>
    <w:p w14:paraId="7DDFF412" w14:textId="77777777" w:rsidR="009D473C" w:rsidRPr="009D473C" w:rsidRDefault="009D473C" w:rsidP="009D473C">
      <w:pPr>
        <w:ind w:left="284" w:hanging="142"/>
        <w:rPr>
          <w:rFonts w:eastAsia="Times New Roman"/>
          <w:szCs w:val="20"/>
        </w:rPr>
      </w:pPr>
      <w:r w:rsidRPr="009D473C">
        <w:rPr>
          <w:rFonts w:eastAsia="Times New Roman"/>
          <w:szCs w:val="20"/>
        </w:rPr>
        <w:t>•</w:t>
      </w:r>
      <w:r w:rsidRPr="009D473C">
        <w:rPr>
          <w:rFonts w:eastAsia="Times New Roman"/>
          <w:szCs w:val="20"/>
        </w:rPr>
        <w:tab/>
        <w:t>that the period commencing on 13 November 2024 and ending on 17 November 2024 (both days inclusive) will be the declared period under the Act for the purposes of the event; and</w:t>
      </w:r>
    </w:p>
    <w:p w14:paraId="13A3608F" w14:textId="77777777" w:rsidR="009D473C" w:rsidRPr="009D473C" w:rsidRDefault="009D473C" w:rsidP="009D473C">
      <w:pPr>
        <w:ind w:left="284" w:hanging="142"/>
        <w:rPr>
          <w:rFonts w:eastAsia="Times New Roman"/>
          <w:szCs w:val="20"/>
        </w:rPr>
      </w:pPr>
      <w:r w:rsidRPr="009D473C">
        <w:rPr>
          <w:rFonts w:eastAsia="Times New Roman"/>
          <w:szCs w:val="20"/>
        </w:rPr>
        <w:t>•</w:t>
      </w:r>
      <w:r w:rsidRPr="009D473C">
        <w:rPr>
          <w:rFonts w:eastAsia="Times New Roman"/>
          <w:szCs w:val="20"/>
        </w:rPr>
        <w:tab/>
        <w:t>that the prescribed works period in respect of works necessary for the purpose of staging the VAILO Adelaide 500, be the period commencing on 19 August 2024 and concluding on 26 January 2025 inclusive.</w:t>
      </w:r>
    </w:p>
    <w:p w14:paraId="7DBC17E6" w14:textId="77777777" w:rsidR="009D473C" w:rsidRPr="009D473C" w:rsidRDefault="009D473C" w:rsidP="009D473C">
      <w:pPr>
        <w:spacing w:after="0"/>
        <w:rPr>
          <w:rFonts w:eastAsia="Times New Roman"/>
          <w:szCs w:val="17"/>
        </w:rPr>
      </w:pPr>
      <w:r w:rsidRPr="009D473C">
        <w:rPr>
          <w:rFonts w:eastAsia="Times New Roman"/>
          <w:szCs w:val="17"/>
        </w:rPr>
        <w:t>Dated: 8 August 2024</w:t>
      </w:r>
    </w:p>
    <w:p w14:paraId="33EDDD79" w14:textId="77777777" w:rsidR="009D473C" w:rsidRPr="009D473C" w:rsidRDefault="009D473C" w:rsidP="009D473C">
      <w:pPr>
        <w:spacing w:after="0"/>
        <w:jc w:val="right"/>
        <w:rPr>
          <w:rFonts w:eastAsia="Times New Roman"/>
          <w:smallCaps/>
          <w:szCs w:val="20"/>
        </w:rPr>
      </w:pPr>
      <w:r w:rsidRPr="009D473C">
        <w:rPr>
          <w:rFonts w:eastAsia="Times New Roman"/>
          <w:smallCaps/>
          <w:szCs w:val="20"/>
        </w:rPr>
        <w:t>Hon Peter Bryden Malinauskas MP</w:t>
      </w:r>
    </w:p>
    <w:p w14:paraId="47563BCE" w14:textId="77777777" w:rsidR="009D473C" w:rsidRPr="009D473C" w:rsidRDefault="009D473C" w:rsidP="009D473C">
      <w:pPr>
        <w:spacing w:after="0"/>
        <w:jc w:val="right"/>
        <w:rPr>
          <w:rFonts w:eastAsia="Times New Roman"/>
          <w:szCs w:val="17"/>
        </w:rPr>
      </w:pPr>
      <w:r w:rsidRPr="009D473C">
        <w:rPr>
          <w:rFonts w:eastAsia="Times New Roman"/>
          <w:szCs w:val="17"/>
        </w:rPr>
        <w:t>Premier</w:t>
      </w:r>
    </w:p>
    <w:p w14:paraId="5241274D" w14:textId="77777777" w:rsidR="009D473C" w:rsidRPr="009D473C" w:rsidRDefault="009D473C" w:rsidP="009D473C">
      <w:pPr>
        <w:pBdr>
          <w:bottom w:val="single" w:sz="4" w:space="1" w:color="auto"/>
        </w:pBdr>
        <w:spacing w:before="100" w:line="14" w:lineRule="exact"/>
        <w:ind w:left="1077" w:right="1077"/>
        <w:jc w:val="center"/>
        <w:rPr>
          <w:rFonts w:eastAsia="Times New Roman"/>
          <w:i/>
          <w:szCs w:val="20"/>
        </w:rPr>
      </w:pPr>
    </w:p>
    <w:p w14:paraId="288D8A2B" w14:textId="0DA3900D" w:rsidR="009D473C" w:rsidRPr="009D473C" w:rsidRDefault="00C145E3" w:rsidP="009D473C">
      <w:pPr>
        <w:spacing w:after="0" w:line="80" w:lineRule="exact"/>
        <w:rPr>
          <w:rFonts w:eastAsia="Times New Roman"/>
          <w:szCs w:val="20"/>
        </w:rPr>
      </w:pPr>
      <w:r w:rsidRPr="009D473C">
        <w:rPr>
          <w:smallCaps/>
          <w:noProof/>
          <w:szCs w:val="17"/>
        </w:rPr>
        <w:drawing>
          <wp:anchor distT="0" distB="0" distL="114300" distR="114300" simplePos="0" relativeHeight="251663360" behindDoc="0" locked="0" layoutInCell="1" allowOverlap="1" wp14:anchorId="57676DA2" wp14:editId="03175095">
            <wp:simplePos x="0" y="0"/>
            <wp:positionH relativeFrom="margin">
              <wp:posOffset>3175</wp:posOffset>
            </wp:positionH>
            <wp:positionV relativeFrom="paragraph">
              <wp:posOffset>165735</wp:posOffset>
            </wp:positionV>
            <wp:extent cx="5933440" cy="4192905"/>
            <wp:effectExtent l="0" t="0" r="0" b="0"/>
            <wp:wrapTopAndBottom/>
            <wp:docPr id="2121042268"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42268" name="Picture 1" descr="A map of a building&#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3440" cy="419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A5B40" w14:textId="6A8F119C" w:rsidR="009D473C" w:rsidRDefault="009D473C" w:rsidP="009D473C">
      <w:pPr>
        <w:jc w:val="center"/>
        <w:rPr>
          <w:smallCaps/>
          <w:szCs w:val="17"/>
        </w:rPr>
      </w:pPr>
      <w:r w:rsidRPr="009D473C">
        <w:rPr>
          <w:smallCaps/>
          <w:szCs w:val="17"/>
        </w:rPr>
        <w:t>Schedule</w:t>
      </w:r>
    </w:p>
    <w:p w14:paraId="7D28A846" w14:textId="77777777" w:rsidR="00C145E3" w:rsidRPr="009D473C" w:rsidRDefault="00C145E3" w:rsidP="009D473C">
      <w:pPr>
        <w:jc w:val="center"/>
        <w:rPr>
          <w:smallCaps/>
          <w:szCs w:val="17"/>
        </w:rPr>
      </w:pPr>
    </w:p>
    <w:p w14:paraId="0EE9C1FF" w14:textId="77777777" w:rsidR="009A5432" w:rsidRDefault="009A5432" w:rsidP="009A5432">
      <w:pPr>
        <w:pBdr>
          <w:bottom w:val="single" w:sz="4" w:space="1" w:color="auto"/>
        </w:pBdr>
        <w:spacing w:after="0" w:line="52" w:lineRule="exact"/>
        <w:jc w:val="center"/>
        <w:rPr>
          <w:rFonts w:eastAsia="Times New Roman"/>
          <w:szCs w:val="20"/>
        </w:rPr>
      </w:pPr>
    </w:p>
    <w:p w14:paraId="55A79A4E" w14:textId="77777777" w:rsidR="009A5432" w:rsidRDefault="009A5432" w:rsidP="009A5432">
      <w:pPr>
        <w:pBdr>
          <w:top w:val="single" w:sz="4" w:space="1" w:color="auto"/>
        </w:pBdr>
        <w:spacing w:before="34" w:after="0" w:line="14" w:lineRule="exact"/>
        <w:jc w:val="center"/>
        <w:rPr>
          <w:rFonts w:eastAsia="Times New Roman"/>
          <w:szCs w:val="20"/>
        </w:rPr>
      </w:pPr>
    </w:p>
    <w:p w14:paraId="7E783157" w14:textId="77777777" w:rsidR="009A5432" w:rsidRPr="006973F3" w:rsidRDefault="009A5432" w:rsidP="009A5432">
      <w:pPr>
        <w:pStyle w:val="NoSpacing"/>
      </w:pPr>
    </w:p>
    <w:p w14:paraId="0FDE5969" w14:textId="77777777" w:rsidR="00D507D4" w:rsidRDefault="00D507D4">
      <w:pPr>
        <w:spacing w:after="0" w:line="240" w:lineRule="auto"/>
        <w:jc w:val="left"/>
        <w:rPr>
          <w:caps/>
          <w:szCs w:val="17"/>
        </w:rPr>
      </w:pPr>
      <w:r>
        <w:rPr>
          <w:caps/>
          <w:szCs w:val="17"/>
        </w:rPr>
        <w:br w:type="page"/>
      </w:r>
    </w:p>
    <w:p w14:paraId="5833AF49" w14:textId="71D4E83D" w:rsidR="009241BD" w:rsidRPr="009241BD" w:rsidRDefault="009241BD" w:rsidP="00773F8D">
      <w:pPr>
        <w:pStyle w:val="Heading2"/>
      </w:pPr>
      <w:bookmarkStart w:id="105" w:name="_Toc174010602"/>
      <w:r w:rsidRPr="009241BD">
        <w:lastRenderedPageBreak/>
        <w:t>South Australian Motor Sport Regulations 2014</w:t>
      </w:r>
      <w:bookmarkEnd w:id="105"/>
    </w:p>
    <w:p w14:paraId="51D876FC" w14:textId="77777777" w:rsidR="009241BD" w:rsidRPr="009241BD" w:rsidRDefault="009241BD" w:rsidP="009241BD">
      <w:pPr>
        <w:jc w:val="center"/>
        <w:rPr>
          <w:smallCaps/>
          <w:szCs w:val="17"/>
        </w:rPr>
      </w:pPr>
      <w:r w:rsidRPr="009241BD">
        <w:rPr>
          <w:smallCaps/>
          <w:szCs w:val="17"/>
        </w:rPr>
        <w:t>Regulation 10</w:t>
      </w:r>
    </w:p>
    <w:p w14:paraId="785977DC" w14:textId="77777777" w:rsidR="009241BD" w:rsidRPr="009241BD" w:rsidRDefault="009241BD" w:rsidP="009241BD">
      <w:pPr>
        <w:jc w:val="center"/>
        <w:rPr>
          <w:i/>
          <w:szCs w:val="17"/>
        </w:rPr>
      </w:pPr>
      <w:r w:rsidRPr="009241BD">
        <w:rPr>
          <w:i/>
          <w:szCs w:val="17"/>
        </w:rPr>
        <w:t>Opening and Closing Time of the Declared Area—Notice by the Board</w:t>
      </w:r>
    </w:p>
    <w:p w14:paraId="1B583CB8" w14:textId="77777777" w:rsidR="009241BD" w:rsidRPr="009241BD" w:rsidRDefault="009241BD" w:rsidP="009241BD">
      <w:pPr>
        <w:rPr>
          <w:rFonts w:eastAsia="Times New Roman"/>
          <w:szCs w:val="17"/>
        </w:rPr>
      </w:pPr>
      <w:r w:rsidRPr="009241BD">
        <w:rPr>
          <w:rFonts w:eastAsia="Times New Roman"/>
          <w:szCs w:val="17"/>
        </w:rPr>
        <w:t xml:space="preserve">Pursuant to Regulation 10 of the </w:t>
      </w:r>
      <w:r w:rsidRPr="009241BD">
        <w:rPr>
          <w:rFonts w:eastAsia="Times New Roman"/>
          <w:i/>
          <w:iCs/>
          <w:szCs w:val="17"/>
        </w:rPr>
        <w:t>South Australian Motor Sport Regulations 2014</w:t>
      </w:r>
      <w:r w:rsidRPr="009241BD">
        <w:rPr>
          <w:rFonts w:eastAsia="Times New Roman"/>
          <w:szCs w:val="17"/>
        </w:rPr>
        <w:t>, I, Mark Warren, Chief Executive of the South Australian Motor Sport Board to whom the administration of that regulation has been committed, hereby fix the following opening and closing times in respect of declared areas for each day of the declared period for the 2024 VAILO Adelaide 500: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1843"/>
        <w:gridCol w:w="1843"/>
      </w:tblGrid>
      <w:tr w:rsidR="009241BD" w:rsidRPr="009241BD" w14:paraId="379FEB42" w14:textId="77777777" w:rsidTr="009517A4">
        <w:trPr>
          <w:tblHeader/>
          <w:jc w:val="center"/>
        </w:trPr>
        <w:tc>
          <w:tcPr>
            <w:tcW w:w="2268" w:type="dxa"/>
            <w:tcBorders>
              <w:top w:val="single" w:sz="4" w:space="0" w:color="auto"/>
              <w:bottom w:val="single" w:sz="4" w:space="0" w:color="auto"/>
            </w:tcBorders>
            <w:vAlign w:val="center"/>
          </w:tcPr>
          <w:p w14:paraId="231E13D2" w14:textId="77777777" w:rsidR="009241BD" w:rsidRPr="009241BD" w:rsidRDefault="009241BD" w:rsidP="009241BD">
            <w:pPr>
              <w:spacing w:before="40" w:after="40"/>
              <w:jc w:val="center"/>
              <w:rPr>
                <w:b/>
                <w:bCs/>
                <w:szCs w:val="17"/>
              </w:rPr>
            </w:pPr>
            <w:r w:rsidRPr="009241BD">
              <w:rPr>
                <w:b/>
                <w:bCs/>
                <w:szCs w:val="17"/>
              </w:rPr>
              <w:t>Day</w:t>
            </w:r>
          </w:p>
        </w:tc>
        <w:tc>
          <w:tcPr>
            <w:tcW w:w="1843" w:type="dxa"/>
            <w:tcBorders>
              <w:top w:val="single" w:sz="4" w:space="0" w:color="auto"/>
              <w:bottom w:val="single" w:sz="4" w:space="0" w:color="auto"/>
            </w:tcBorders>
            <w:vAlign w:val="center"/>
          </w:tcPr>
          <w:p w14:paraId="53EB22E0" w14:textId="77777777" w:rsidR="009241BD" w:rsidRPr="009241BD" w:rsidRDefault="009241BD" w:rsidP="009241BD">
            <w:pPr>
              <w:spacing w:before="40" w:after="40"/>
              <w:jc w:val="center"/>
              <w:rPr>
                <w:b/>
                <w:bCs/>
                <w:szCs w:val="17"/>
              </w:rPr>
            </w:pPr>
            <w:r w:rsidRPr="009241BD">
              <w:rPr>
                <w:b/>
                <w:bCs/>
                <w:szCs w:val="17"/>
              </w:rPr>
              <w:t>Opening Time</w:t>
            </w:r>
          </w:p>
        </w:tc>
        <w:tc>
          <w:tcPr>
            <w:tcW w:w="1843" w:type="dxa"/>
            <w:tcBorders>
              <w:top w:val="single" w:sz="4" w:space="0" w:color="auto"/>
              <w:bottom w:val="single" w:sz="4" w:space="0" w:color="auto"/>
            </w:tcBorders>
            <w:vAlign w:val="center"/>
          </w:tcPr>
          <w:p w14:paraId="7EA5BF11" w14:textId="77777777" w:rsidR="009241BD" w:rsidRPr="009241BD" w:rsidRDefault="009241BD" w:rsidP="009241BD">
            <w:pPr>
              <w:spacing w:before="40" w:after="40"/>
              <w:jc w:val="center"/>
              <w:rPr>
                <w:b/>
                <w:bCs/>
                <w:szCs w:val="17"/>
              </w:rPr>
            </w:pPr>
            <w:r w:rsidRPr="009241BD">
              <w:rPr>
                <w:b/>
                <w:bCs/>
                <w:szCs w:val="17"/>
              </w:rPr>
              <w:t>Closing Time</w:t>
            </w:r>
          </w:p>
        </w:tc>
      </w:tr>
      <w:tr w:rsidR="009241BD" w:rsidRPr="009241BD" w14:paraId="2B487E99" w14:textId="77777777" w:rsidTr="009517A4">
        <w:trPr>
          <w:tblHeader/>
          <w:jc w:val="center"/>
        </w:trPr>
        <w:tc>
          <w:tcPr>
            <w:tcW w:w="2268" w:type="dxa"/>
            <w:tcBorders>
              <w:top w:val="single" w:sz="4" w:space="0" w:color="auto"/>
            </w:tcBorders>
            <w:vAlign w:val="center"/>
          </w:tcPr>
          <w:p w14:paraId="0D111507" w14:textId="77777777" w:rsidR="009241BD" w:rsidRPr="009241BD" w:rsidRDefault="009241BD" w:rsidP="009241BD">
            <w:pPr>
              <w:spacing w:after="0" w:line="40" w:lineRule="exact"/>
              <w:jc w:val="center"/>
              <w:rPr>
                <w:szCs w:val="17"/>
              </w:rPr>
            </w:pPr>
          </w:p>
        </w:tc>
        <w:tc>
          <w:tcPr>
            <w:tcW w:w="1843" w:type="dxa"/>
            <w:tcBorders>
              <w:top w:val="single" w:sz="4" w:space="0" w:color="auto"/>
            </w:tcBorders>
            <w:vAlign w:val="center"/>
          </w:tcPr>
          <w:p w14:paraId="63605D0C" w14:textId="77777777" w:rsidR="009241BD" w:rsidRPr="009241BD" w:rsidRDefault="009241BD" w:rsidP="009241BD">
            <w:pPr>
              <w:spacing w:after="0" w:line="40" w:lineRule="exact"/>
              <w:jc w:val="center"/>
              <w:rPr>
                <w:szCs w:val="17"/>
              </w:rPr>
            </w:pPr>
          </w:p>
        </w:tc>
        <w:tc>
          <w:tcPr>
            <w:tcW w:w="1843" w:type="dxa"/>
            <w:tcBorders>
              <w:top w:val="single" w:sz="4" w:space="0" w:color="auto"/>
            </w:tcBorders>
            <w:vAlign w:val="center"/>
          </w:tcPr>
          <w:p w14:paraId="02DE7559" w14:textId="77777777" w:rsidR="009241BD" w:rsidRPr="009241BD" w:rsidRDefault="009241BD" w:rsidP="009241BD">
            <w:pPr>
              <w:spacing w:after="0" w:line="40" w:lineRule="exact"/>
              <w:jc w:val="center"/>
              <w:rPr>
                <w:szCs w:val="17"/>
              </w:rPr>
            </w:pPr>
          </w:p>
        </w:tc>
      </w:tr>
      <w:tr w:rsidR="009241BD" w:rsidRPr="009241BD" w14:paraId="55CEC5FB" w14:textId="77777777" w:rsidTr="009517A4">
        <w:trPr>
          <w:jc w:val="center"/>
        </w:trPr>
        <w:tc>
          <w:tcPr>
            <w:tcW w:w="2268" w:type="dxa"/>
          </w:tcPr>
          <w:p w14:paraId="172D6DF5" w14:textId="77777777" w:rsidR="009241BD" w:rsidRPr="009241BD" w:rsidRDefault="009241BD" w:rsidP="009241BD">
            <w:pPr>
              <w:spacing w:after="0"/>
              <w:ind w:left="142"/>
              <w:rPr>
                <w:szCs w:val="17"/>
              </w:rPr>
            </w:pPr>
            <w:r w:rsidRPr="009241BD">
              <w:rPr>
                <w:szCs w:val="17"/>
              </w:rPr>
              <w:t>Thursday, 14 November 2024</w:t>
            </w:r>
          </w:p>
        </w:tc>
        <w:tc>
          <w:tcPr>
            <w:tcW w:w="1843" w:type="dxa"/>
          </w:tcPr>
          <w:p w14:paraId="44E0073A" w14:textId="77777777" w:rsidR="009241BD" w:rsidRPr="009241BD" w:rsidRDefault="009241BD" w:rsidP="009241BD">
            <w:pPr>
              <w:spacing w:after="0"/>
              <w:jc w:val="center"/>
              <w:rPr>
                <w:szCs w:val="17"/>
              </w:rPr>
            </w:pPr>
            <w:r w:rsidRPr="009241BD">
              <w:rPr>
                <w:szCs w:val="17"/>
              </w:rPr>
              <w:t>8:30am</w:t>
            </w:r>
          </w:p>
        </w:tc>
        <w:tc>
          <w:tcPr>
            <w:tcW w:w="1843" w:type="dxa"/>
          </w:tcPr>
          <w:p w14:paraId="618210E3" w14:textId="77777777" w:rsidR="009241BD" w:rsidRPr="009241BD" w:rsidRDefault="009241BD" w:rsidP="009241BD">
            <w:pPr>
              <w:spacing w:after="0"/>
              <w:jc w:val="center"/>
              <w:rPr>
                <w:szCs w:val="17"/>
              </w:rPr>
            </w:pPr>
            <w:r w:rsidRPr="009241BD">
              <w:rPr>
                <w:szCs w:val="17"/>
              </w:rPr>
              <w:t>12 midnight</w:t>
            </w:r>
          </w:p>
        </w:tc>
      </w:tr>
      <w:tr w:rsidR="009241BD" w:rsidRPr="009241BD" w14:paraId="457EB6ED" w14:textId="77777777" w:rsidTr="009517A4">
        <w:trPr>
          <w:jc w:val="center"/>
        </w:trPr>
        <w:tc>
          <w:tcPr>
            <w:tcW w:w="2268" w:type="dxa"/>
          </w:tcPr>
          <w:p w14:paraId="788E0F23" w14:textId="77777777" w:rsidR="009241BD" w:rsidRPr="009241BD" w:rsidRDefault="009241BD" w:rsidP="009241BD">
            <w:pPr>
              <w:spacing w:after="0"/>
              <w:ind w:left="142"/>
              <w:rPr>
                <w:szCs w:val="17"/>
              </w:rPr>
            </w:pPr>
            <w:r w:rsidRPr="009241BD">
              <w:rPr>
                <w:szCs w:val="17"/>
              </w:rPr>
              <w:t>Friday, 15 November 2024</w:t>
            </w:r>
          </w:p>
        </w:tc>
        <w:tc>
          <w:tcPr>
            <w:tcW w:w="1843" w:type="dxa"/>
          </w:tcPr>
          <w:p w14:paraId="7CE7B390" w14:textId="77777777" w:rsidR="009241BD" w:rsidRPr="009241BD" w:rsidRDefault="009241BD" w:rsidP="009241BD">
            <w:pPr>
              <w:spacing w:after="0"/>
              <w:jc w:val="center"/>
              <w:rPr>
                <w:szCs w:val="17"/>
              </w:rPr>
            </w:pPr>
            <w:r w:rsidRPr="009241BD">
              <w:rPr>
                <w:szCs w:val="17"/>
              </w:rPr>
              <w:t>8:30am</w:t>
            </w:r>
          </w:p>
        </w:tc>
        <w:tc>
          <w:tcPr>
            <w:tcW w:w="1843" w:type="dxa"/>
          </w:tcPr>
          <w:p w14:paraId="5FE09345" w14:textId="77777777" w:rsidR="009241BD" w:rsidRPr="009241BD" w:rsidRDefault="009241BD" w:rsidP="009241BD">
            <w:pPr>
              <w:spacing w:after="0"/>
              <w:jc w:val="center"/>
              <w:rPr>
                <w:szCs w:val="17"/>
              </w:rPr>
            </w:pPr>
            <w:r w:rsidRPr="009241BD">
              <w:rPr>
                <w:szCs w:val="17"/>
              </w:rPr>
              <w:t>12 midnight</w:t>
            </w:r>
          </w:p>
        </w:tc>
      </w:tr>
      <w:tr w:rsidR="009241BD" w:rsidRPr="009241BD" w14:paraId="34E8F5DF" w14:textId="77777777" w:rsidTr="009517A4">
        <w:trPr>
          <w:jc w:val="center"/>
        </w:trPr>
        <w:tc>
          <w:tcPr>
            <w:tcW w:w="2268" w:type="dxa"/>
          </w:tcPr>
          <w:p w14:paraId="293C7B6A" w14:textId="77777777" w:rsidR="009241BD" w:rsidRPr="009241BD" w:rsidRDefault="009241BD" w:rsidP="009241BD">
            <w:pPr>
              <w:spacing w:after="0"/>
              <w:ind w:left="142"/>
              <w:rPr>
                <w:szCs w:val="17"/>
              </w:rPr>
            </w:pPr>
            <w:r w:rsidRPr="009241BD">
              <w:rPr>
                <w:szCs w:val="17"/>
              </w:rPr>
              <w:t>Saturday, 16 November 2024</w:t>
            </w:r>
          </w:p>
        </w:tc>
        <w:tc>
          <w:tcPr>
            <w:tcW w:w="1843" w:type="dxa"/>
          </w:tcPr>
          <w:p w14:paraId="105758C5" w14:textId="77777777" w:rsidR="009241BD" w:rsidRPr="009241BD" w:rsidRDefault="009241BD" w:rsidP="009241BD">
            <w:pPr>
              <w:spacing w:after="0"/>
              <w:jc w:val="center"/>
              <w:rPr>
                <w:szCs w:val="17"/>
              </w:rPr>
            </w:pPr>
            <w:r w:rsidRPr="009241BD">
              <w:rPr>
                <w:szCs w:val="17"/>
              </w:rPr>
              <w:t>8:30am</w:t>
            </w:r>
          </w:p>
        </w:tc>
        <w:tc>
          <w:tcPr>
            <w:tcW w:w="1843" w:type="dxa"/>
          </w:tcPr>
          <w:p w14:paraId="01F52715" w14:textId="77777777" w:rsidR="009241BD" w:rsidRPr="009241BD" w:rsidRDefault="009241BD" w:rsidP="009241BD">
            <w:pPr>
              <w:spacing w:after="0"/>
              <w:jc w:val="center"/>
              <w:rPr>
                <w:szCs w:val="17"/>
              </w:rPr>
            </w:pPr>
            <w:r w:rsidRPr="009241BD">
              <w:rPr>
                <w:szCs w:val="17"/>
              </w:rPr>
              <w:t>12 midnight</w:t>
            </w:r>
          </w:p>
        </w:tc>
      </w:tr>
      <w:tr w:rsidR="009241BD" w:rsidRPr="009241BD" w14:paraId="7F28AA10" w14:textId="77777777" w:rsidTr="009517A4">
        <w:trPr>
          <w:jc w:val="center"/>
        </w:trPr>
        <w:tc>
          <w:tcPr>
            <w:tcW w:w="2268" w:type="dxa"/>
            <w:tcBorders>
              <w:bottom w:val="single" w:sz="4" w:space="0" w:color="auto"/>
            </w:tcBorders>
          </w:tcPr>
          <w:p w14:paraId="682D2A0D" w14:textId="77777777" w:rsidR="009241BD" w:rsidRPr="009241BD" w:rsidRDefault="009241BD" w:rsidP="009241BD">
            <w:pPr>
              <w:spacing w:after="0"/>
              <w:ind w:left="142"/>
              <w:rPr>
                <w:szCs w:val="17"/>
              </w:rPr>
            </w:pPr>
            <w:r w:rsidRPr="009241BD">
              <w:rPr>
                <w:szCs w:val="17"/>
              </w:rPr>
              <w:t>Sunday, 17 November 2024</w:t>
            </w:r>
          </w:p>
        </w:tc>
        <w:tc>
          <w:tcPr>
            <w:tcW w:w="1843" w:type="dxa"/>
            <w:tcBorders>
              <w:bottom w:val="single" w:sz="4" w:space="0" w:color="auto"/>
            </w:tcBorders>
          </w:tcPr>
          <w:p w14:paraId="27B334DA" w14:textId="77777777" w:rsidR="009241BD" w:rsidRPr="009241BD" w:rsidRDefault="009241BD" w:rsidP="009241BD">
            <w:pPr>
              <w:spacing w:after="0"/>
              <w:jc w:val="center"/>
              <w:rPr>
                <w:szCs w:val="17"/>
              </w:rPr>
            </w:pPr>
            <w:r w:rsidRPr="009241BD">
              <w:rPr>
                <w:szCs w:val="17"/>
              </w:rPr>
              <w:t>8:30am</w:t>
            </w:r>
          </w:p>
        </w:tc>
        <w:tc>
          <w:tcPr>
            <w:tcW w:w="1843" w:type="dxa"/>
            <w:tcBorders>
              <w:bottom w:val="single" w:sz="4" w:space="0" w:color="auto"/>
            </w:tcBorders>
          </w:tcPr>
          <w:p w14:paraId="20FF59E7" w14:textId="77777777" w:rsidR="009241BD" w:rsidRPr="009241BD" w:rsidRDefault="009241BD" w:rsidP="009241BD">
            <w:pPr>
              <w:spacing w:after="0"/>
              <w:jc w:val="center"/>
              <w:rPr>
                <w:szCs w:val="17"/>
              </w:rPr>
            </w:pPr>
            <w:r w:rsidRPr="009241BD">
              <w:rPr>
                <w:szCs w:val="17"/>
              </w:rPr>
              <w:t>12 midnight</w:t>
            </w:r>
          </w:p>
        </w:tc>
      </w:tr>
      <w:tr w:rsidR="009241BD" w:rsidRPr="009241BD" w14:paraId="75A66D20" w14:textId="77777777" w:rsidTr="009517A4">
        <w:trPr>
          <w:jc w:val="center"/>
        </w:trPr>
        <w:tc>
          <w:tcPr>
            <w:tcW w:w="2268" w:type="dxa"/>
            <w:tcBorders>
              <w:top w:val="single" w:sz="4" w:space="0" w:color="auto"/>
            </w:tcBorders>
          </w:tcPr>
          <w:p w14:paraId="56111C06" w14:textId="77777777" w:rsidR="009241BD" w:rsidRPr="009241BD" w:rsidRDefault="009241BD" w:rsidP="009241BD">
            <w:pPr>
              <w:spacing w:after="0" w:line="80" w:lineRule="exact"/>
              <w:rPr>
                <w:szCs w:val="17"/>
              </w:rPr>
            </w:pPr>
          </w:p>
        </w:tc>
        <w:tc>
          <w:tcPr>
            <w:tcW w:w="1843" w:type="dxa"/>
            <w:tcBorders>
              <w:top w:val="single" w:sz="4" w:space="0" w:color="auto"/>
            </w:tcBorders>
          </w:tcPr>
          <w:p w14:paraId="696D07E4" w14:textId="77777777" w:rsidR="009241BD" w:rsidRPr="009241BD" w:rsidRDefault="009241BD" w:rsidP="009241BD">
            <w:pPr>
              <w:spacing w:after="0" w:line="80" w:lineRule="exact"/>
              <w:jc w:val="center"/>
              <w:rPr>
                <w:szCs w:val="17"/>
              </w:rPr>
            </w:pPr>
          </w:p>
        </w:tc>
        <w:tc>
          <w:tcPr>
            <w:tcW w:w="1843" w:type="dxa"/>
            <w:tcBorders>
              <w:top w:val="single" w:sz="4" w:space="0" w:color="auto"/>
            </w:tcBorders>
          </w:tcPr>
          <w:p w14:paraId="16D49D62" w14:textId="77777777" w:rsidR="009241BD" w:rsidRPr="009241BD" w:rsidRDefault="009241BD" w:rsidP="009241BD">
            <w:pPr>
              <w:spacing w:after="0" w:line="80" w:lineRule="exact"/>
              <w:jc w:val="center"/>
              <w:rPr>
                <w:szCs w:val="17"/>
              </w:rPr>
            </w:pPr>
          </w:p>
        </w:tc>
      </w:tr>
    </w:tbl>
    <w:p w14:paraId="0CB54B21" w14:textId="77777777" w:rsidR="009241BD" w:rsidRPr="009241BD" w:rsidRDefault="009241BD" w:rsidP="009241BD">
      <w:pPr>
        <w:spacing w:after="0"/>
        <w:rPr>
          <w:rFonts w:eastAsia="Times New Roman"/>
          <w:szCs w:val="17"/>
        </w:rPr>
      </w:pPr>
      <w:r w:rsidRPr="009241BD">
        <w:rPr>
          <w:rFonts w:eastAsia="Times New Roman"/>
          <w:szCs w:val="17"/>
        </w:rPr>
        <w:t>Dated: 8 August 2024</w:t>
      </w:r>
    </w:p>
    <w:p w14:paraId="220FF70C" w14:textId="77777777" w:rsidR="009241BD" w:rsidRPr="009241BD" w:rsidRDefault="009241BD" w:rsidP="009241BD">
      <w:pPr>
        <w:spacing w:after="0"/>
        <w:jc w:val="right"/>
        <w:rPr>
          <w:rFonts w:eastAsia="Times New Roman"/>
          <w:smallCaps/>
          <w:szCs w:val="20"/>
        </w:rPr>
      </w:pPr>
      <w:r w:rsidRPr="009241BD">
        <w:rPr>
          <w:rFonts w:eastAsia="Times New Roman"/>
          <w:smallCaps/>
          <w:szCs w:val="20"/>
        </w:rPr>
        <w:t>Mark Warren</w:t>
      </w:r>
    </w:p>
    <w:p w14:paraId="59855AD4" w14:textId="77777777" w:rsidR="009241BD" w:rsidRPr="009241BD" w:rsidRDefault="009241BD" w:rsidP="009241BD">
      <w:pPr>
        <w:spacing w:after="0"/>
        <w:jc w:val="right"/>
        <w:rPr>
          <w:rFonts w:eastAsia="Times New Roman"/>
          <w:szCs w:val="17"/>
        </w:rPr>
      </w:pPr>
      <w:r w:rsidRPr="009241BD">
        <w:rPr>
          <w:rFonts w:eastAsia="Times New Roman"/>
          <w:szCs w:val="17"/>
        </w:rPr>
        <w:t>Chief Executive</w:t>
      </w:r>
    </w:p>
    <w:p w14:paraId="6BFA5E31" w14:textId="77777777" w:rsidR="009241BD" w:rsidRPr="009241BD" w:rsidRDefault="009241BD" w:rsidP="009241BD">
      <w:pPr>
        <w:spacing w:after="0"/>
        <w:jc w:val="right"/>
        <w:rPr>
          <w:rFonts w:eastAsia="Times New Roman"/>
          <w:szCs w:val="17"/>
        </w:rPr>
      </w:pPr>
      <w:r w:rsidRPr="009241BD">
        <w:rPr>
          <w:rFonts w:eastAsia="Times New Roman"/>
          <w:szCs w:val="17"/>
        </w:rPr>
        <w:t>South Australian Motor Sport Board</w:t>
      </w:r>
    </w:p>
    <w:p w14:paraId="7EFC5C35" w14:textId="77777777" w:rsidR="009241BD" w:rsidRPr="009241BD" w:rsidRDefault="009241BD" w:rsidP="009241BD">
      <w:pPr>
        <w:pBdr>
          <w:top w:val="single" w:sz="4" w:space="1" w:color="auto"/>
        </w:pBdr>
        <w:spacing w:before="100" w:after="0" w:line="14" w:lineRule="exact"/>
        <w:jc w:val="center"/>
        <w:rPr>
          <w:rFonts w:eastAsia="Times New Roman"/>
          <w:szCs w:val="20"/>
        </w:rPr>
      </w:pPr>
    </w:p>
    <w:p w14:paraId="24357FF2" w14:textId="512BBE13" w:rsidR="00C93022" w:rsidRDefault="00C93022">
      <w:pPr>
        <w:spacing w:after="0" w:line="240" w:lineRule="auto"/>
        <w:jc w:val="left"/>
        <w:rPr>
          <w:caps/>
          <w:szCs w:val="17"/>
        </w:rPr>
      </w:pPr>
    </w:p>
    <w:p w14:paraId="56F893D7" w14:textId="3C1C4951" w:rsidR="009241BD" w:rsidRPr="009241BD" w:rsidRDefault="009241BD" w:rsidP="009241BD">
      <w:pPr>
        <w:jc w:val="center"/>
        <w:rPr>
          <w:caps/>
          <w:szCs w:val="17"/>
        </w:rPr>
      </w:pPr>
      <w:r w:rsidRPr="009241BD">
        <w:rPr>
          <w:caps/>
          <w:szCs w:val="17"/>
        </w:rPr>
        <w:t>South Australian Motor Sport Regulations 2014</w:t>
      </w:r>
    </w:p>
    <w:p w14:paraId="194C7FFE" w14:textId="77777777" w:rsidR="009241BD" w:rsidRPr="009241BD" w:rsidRDefault="009241BD" w:rsidP="009241BD">
      <w:pPr>
        <w:jc w:val="center"/>
        <w:rPr>
          <w:smallCaps/>
          <w:szCs w:val="17"/>
        </w:rPr>
      </w:pPr>
      <w:r w:rsidRPr="009241BD">
        <w:rPr>
          <w:smallCaps/>
          <w:szCs w:val="17"/>
        </w:rPr>
        <w:t>Regulation 11</w:t>
      </w:r>
    </w:p>
    <w:p w14:paraId="26D6E16E" w14:textId="77777777" w:rsidR="009241BD" w:rsidRPr="009241BD" w:rsidRDefault="009241BD" w:rsidP="009241BD">
      <w:pPr>
        <w:jc w:val="center"/>
        <w:rPr>
          <w:i/>
          <w:szCs w:val="17"/>
        </w:rPr>
      </w:pPr>
      <w:r w:rsidRPr="009241BD">
        <w:rPr>
          <w:i/>
          <w:szCs w:val="17"/>
        </w:rPr>
        <w:t>Permits etc. may be Subject to Conditions—Notice by the South Australian Motor Sport Board (SAMSB)</w:t>
      </w:r>
    </w:p>
    <w:p w14:paraId="1C930E9B" w14:textId="77777777" w:rsidR="009241BD" w:rsidRPr="009241BD" w:rsidRDefault="009241BD" w:rsidP="009241BD">
      <w:pPr>
        <w:jc w:val="center"/>
        <w:rPr>
          <w:rFonts w:eastAsia="Times New Roman"/>
          <w:b/>
          <w:bCs/>
          <w:szCs w:val="20"/>
        </w:rPr>
      </w:pPr>
      <w:r w:rsidRPr="009241BD">
        <w:rPr>
          <w:rFonts w:eastAsia="Times New Roman"/>
          <w:b/>
          <w:bCs/>
          <w:szCs w:val="20"/>
        </w:rPr>
        <w:t>Conditions imposed on Permits, Authorisations and Tickets—2024 VAILO Adelaide 500</w:t>
      </w:r>
    </w:p>
    <w:p w14:paraId="50A41B63" w14:textId="77777777" w:rsidR="009241BD" w:rsidRPr="009241BD" w:rsidRDefault="009241BD" w:rsidP="009241BD">
      <w:pPr>
        <w:rPr>
          <w:rFonts w:eastAsia="Times New Roman"/>
          <w:spacing w:val="-2"/>
          <w:szCs w:val="20"/>
        </w:rPr>
      </w:pPr>
      <w:r w:rsidRPr="009241BD">
        <w:rPr>
          <w:rFonts w:eastAsia="Times New Roman"/>
          <w:szCs w:val="20"/>
        </w:rPr>
        <w:t xml:space="preserve">Pursuant to Regulation 11 of the </w:t>
      </w:r>
      <w:r w:rsidRPr="009241BD">
        <w:rPr>
          <w:rFonts w:eastAsia="Times New Roman"/>
          <w:i/>
          <w:iCs/>
          <w:szCs w:val="20"/>
        </w:rPr>
        <w:t>South Australian Motor Sport Regulations 2014</w:t>
      </w:r>
      <w:r w:rsidRPr="009241BD">
        <w:rPr>
          <w:rFonts w:eastAsia="Times New Roman"/>
          <w:szCs w:val="20"/>
        </w:rPr>
        <w:t xml:space="preserve"> (SA), the Minister to whom the administration of the </w:t>
      </w:r>
      <w:r w:rsidRPr="009241BD">
        <w:rPr>
          <w:rFonts w:eastAsia="Times New Roman"/>
          <w:i/>
          <w:iCs/>
          <w:szCs w:val="20"/>
        </w:rPr>
        <w:t>South Australian Motor Sport Act 1984</w:t>
      </w:r>
      <w:r w:rsidRPr="009241BD">
        <w:rPr>
          <w:rFonts w:eastAsia="Times New Roman"/>
          <w:szCs w:val="20"/>
        </w:rPr>
        <w:t xml:space="preserve"> (SA) (Act) has been committed hereby imposes the following conditions in respect of a permit, authorisation or ticket (collectively, Ticket) sold or granted by the SAMSB allowing entry to the motor sport event known as the </w:t>
      </w:r>
      <w:r w:rsidRPr="009241BD">
        <w:rPr>
          <w:rFonts w:eastAsia="Times New Roman"/>
          <w:spacing w:val="-2"/>
          <w:szCs w:val="20"/>
        </w:rPr>
        <w:t xml:space="preserve">VAILO Adelaide 500 (Event), in addition to any term stated or referred to in the Ticket. Every Ticket allowing entry to the Event is subject to: </w:t>
      </w:r>
    </w:p>
    <w:p w14:paraId="42BB7EF4" w14:textId="77777777" w:rsidR="009241BD" w:rsidRPr="009241BD" w:rsidRDefault="009241BD" w:rsidP="009241BD">
      <w:pPr>
        <w:ind w:left="426" w:hanging="283"/>
        <w:rPr>
          <w:rFonts w:eastAsia="Times New Roman"/>
          <w:spacing w:val="-4"/>
          <w:szCs w:val="20"/>
        </w:rPr>
      </w:pPr>
      <w:r w:rsidRPr="009241BD">
        <w:rPr>
          <w:rFonts w:eastAsia="Times New Roman"/>
          <w:szCs w:val="20"/>
        </w:rPr>
        <w:t>(a)</w:t>
      </w:r>
      <w:r w:rsidRPr="009241BD">
        <w:rPr>
          <w:rFonts w:eastAsia="Times New Roman"/>
          <w:szCs w:val="20"/>
        </w:rPr>
        <w:tab/>
      </w:r>
      <w:r w:rsidRPr="009241BD">
        <w:rPr>
          <w:rFonts w:eastAsia="Times New Roman"/>
          <w:spacing w:val="-4"/>
          <w:szCs w:val="20"/>
        </w:rPr>
        <w:t xml:space="preserve">these conditions, as amended by the SAMSB from time to time (displayed at Event entrances and available at </w:t>
      </w:r>
      <w:hyperlink r:id="rId62" w:history="1">
        <w:r w:rsidRPr="009241BD">
          <w:rPr>
            <w:rFonts w:eastAsia="Times New Roman"/>
            <w:color w:val="0000FF"/>
            <w:spacing w:val="-4"/>
            <w:szCs w:val="20"/>
            <w:u w:val="single"/>
          </w:rPr>
          <w:t>https://adelaide500.com.au</w:t>
        </w:r>
      </w:hyperlink>
      <w:proofErr w:type="gramStart"/>
      <w:r w:rsidRPr="009241BD">
        <w:rPr>
          <w:rFonts w:eastAsia="Times New Roman"/>
          <w:spacing w:val="-4"/>
          <w:szCs w:val="20"/>
        </w:rPr>
        <w:t>);</w:t>
      </w:r>
      <w:proofErr w:type="gramEnd"/>
    </w:p>
    <w:p w14:paraId="2E023640" w14:textId="77777777" w:rsidR="009241BD" w:rsidRPr="009241BD" w:rsidRDefault="009241BD" w:rsidP="009241BD">
      <w:pPr>
        <w:ind w:left="426" w:hanging="283"/>
        <w:rPr>
          <w:rFonts w:eastAsia="Times New Roman"/>
          <w:szCs w:val="20"/>
        </w:rPr>
      </w:pPr>
      <w:r w:rsidRPr="009241BD">
        <w:rPr>
          <w:rFonts w:eastAsia="Times New Roman"/>
          <w:szCs w:val="20"/>
        </w:rPr>
        <w:t>(b)</w:t>
      </w:r>
      <w:r w:rsidRPr="009241BD">
        <w:rPr>
          <w:rFonts w:eastAsia="Times New Roman"/>
          <w:szCs w:val="20"/>
        </w:rPr>
        <w:tab/>
        <w:t xml:space="preserve">the Act and regulations made under the </w:t>
      </w:r>
      <w:proofErr w:type="gramStart"/>
      <w:r w:rsidRPr="009241BD">
        <w:rPr>
          <w:rFonts w:eastAsia="Times New Roman"/>
          <w:szCs w:val="20"/>
        </w:rPr>
        <w:t>Act;</w:t>
      </w:r>
      <w:proofErr w:type="gramEnd"/>
    </w:p>
    <w:p w14:paraId="25E80666" w14:textId="77777777" w:rsidR="009241BD" w:rsidRPr="009241BD" w:rsidRDefault="009241BD" w:rsidP="009241BD">
      <w:pPr>
        <w:ind w:left="426" w:hanging="283"/>
        <w:rPr>
          <w:rFonts w:eastAsia="Times New Roman"/>
          <w:szCs w:val="20"/>
        </w:rPr>
      </w:pPr>
      <w:r w:rsidRPr="009241BD">
        <w:rPr>
          <w:rFonts w:eastAsia="Times New Roman"/>
          <w:szCs w:val="20"/>
        </w:rPr>
        <w:t>(c)</w:t>
      </w:r>
      <w:r w:rsidRPr="009241BD">
        <w:rPr>
          <w:rFonts w:eastAsia="Times New Roman"/>
          <w:szCs w:val="20"/>
        </w:rPr>
        <w:tab/>
        <w:t>any applicable law, regulation and government direction, including but not limited to emergency declarations and directions related to the COVID-19 Pandemic; and</w:t>
      </w:r>
    </w:p>
    <w:p w14:paraId="514A4607" w14:textId="77777777" w:rsidR="009241BD" w:rsidRPr="009241BD" w:rsidRDefault="009241BD" w:rsidP="009241BD">
      <w:pPr>
        <w:ind w:left="426" w:hanging="283"/>
        <w:rPr>
          <w:rFonts w:eastAsia="Times New Roman"/>
          <w:szCs w:val="20"/>
        </w:rPr>
      </w:pPr>
      <w:r w:rsidRPr="009241BD">
        <w:rPr>
          <w:rFonts w:eastAsia="Times New Roman"/>
          <w:szCs w:val="20"/>
        </w:rPr>
        <w:t>(d)</w:t>
      </w:r>
      <w:r w:rsidRPr="009241BD">
        <w:rPr>
          <w:rFonts w:eastAsia="Times New Roman"/>
          <w:szCs w:val="20"/>
        </w:rPr>
        <w:tab/>
        <w:t>any reasonable direction issued by SAMSB, its employees, officers, agents, professional advisers, or any person appointed as an authorised person pursuant to Regulation 20 under the Act (Authorised Person), (collectively, Conditions).</w:t>
      </w:r>
    </w:p>
    <w:p w14:paraId="296D659E" w14:textId="77777777" w:rsidR="009241BD" w:rsidRPr="009241BD" w:rsidRDefault="009241BD" w:rsidP="009241BD">
      <w:pPr>
        <w:rPr>
          <w:rFonts w:eastAsia="Times New Roman"/>
          <w:szCs w:val="20"/>
        </w:rPr>
      </w:pPr>
      <w:r w:rsidRPr="009241BD">
        <w:rPr>
          <w:rFonts w:eastAsia="Times New Roman"/>
          <w:szCs w:val="20"/>
        </w:rPr>
        <w:t>Any person who, at any time, holds, purchases or otherwise acquires a Ticket (Patron) to enter the Event accepts and understands as binding the Conditions and any accompanying risks, obligations and responsibilities. It is each Patron’s responsibility to inform themselves of all the Conditions.</w:t>
      </w:r>
    </w:p>
    <w:p w14:paraId="64E02787" w14:textId="77777777" w:rsidR="009241BD" w:rsidRPr="009241BD" w:rsidRDefault="009241BD" w:rsidP="009241BD">
      <w:pPr>
        <w:ind w:left="284" w:hanging="284"/>
        <w:rPr>
          <w:rFonts w:eastAsia="Times New Roman"/>
          <w:szCs w:val="20"/>
        </w:rPr>
      </w:pPr>
      <w:r w:rsidRPr="009241BD">
        <w:rPr>
          <w:rFonts w:eastAsia="Times New Roman"/>
          <w:szCs w:val="20"/>
        </w:rPr>
        <w:t>1.</w:t>
      </w:r>
      <w:r w:rsidRPr="009241BD">
        <w:rPr>
          <w:rFonts w:eastAsia="Times New Roman"/>
          <w:szCs w:val="20"/>
        </w:rPr>
        <w:tab/>
        <w:t>Motor Sport Activities are inherently dangerous recreational activities and there is significant risk of injury, disability or death.</w:t>
      </w:r>
    </w:p>
    <w:p w14:paraId="06594AAD" w14:textId="77777777" w:rsidR="009241BD" w:rsidRPr="009241BD" w:rsidRDefault="009241BD" w:rsidP="009241BD">
      <w:pPr>
        <w:ind w:left="284"/>
        <w:rPr>
          <w:rFonts w:eastAsia="Times New Roman"/>
          <w:szCs w:val="20"/>
        </w:rPr>
      </w:pPr>
      <w:r w:rsidRPr="009241BD">
        <w:rPr>
          <w:rFonts w:eastAsia="Times New Roman"/>
          <w:szCs w:val="20"/>
        </w:rPr>
        <w:t>If you do not wish to be exposed to such risks, then you should not attend at or participate in Motor Sport Activities.</w:t>
      </w:r>
    </w:p>
    <w:p w14:paraId="2A928027" w14:textId="77777777" w:rsidR="009241BD" w:rsidRPr="009241BD" w:rsidRDefault="009241BD" w:rsidP="009241BD">
      <w:pPr>
        <w:ind w:left="284"/>
        <w:rPr>
          <w:rFonts w:eastAsia="Times New Roman"/>
          <w:szCs w:val="20"/>
        </w:rPr>
      </w:pPr>
      <w:r w:rsidRPr="009241BD">
        <w:rPr>
          <w:rFonts w:eastAsia="Times New Roman"/>
          <w:szCs w:val="20"/>
        </w:rPr>
        <w:t xml:space="preserve">WARNING: If you participate in these activities your rights to sue the supplier under the </w:t>
      </w:r>
      <w:r w:rsidRPr="009241BD">
        <w:rPr>
          <w:rFonts w:eastAsia="Times New Roman"/>
          <w:i/>
          <w:iCs/>
          <w:szCs w:val="20"/>
        </w:rPr>
        <w:t>Competition and Consumer Act 2010</w:t>
      </w:r>
      <w:r w:rsidRPr="009241BD">
        <w:rPr>
          <w:rFonts w:eastAsia="Times New Roman"/>
          <w:szCs w:val="20"/>
        </w:rPr>
        <w:t xml:space="preserve"> if you are killed or injured because the activities were not supplied with due care and skill or were not reasonably fit for their purpose, are excluded, restricted or modified in the way set out in these Conditions.</w:t>
      </w:r>
    </w:p>
    <w:p w14:paraId="514B1F93" w14:textId="77777777" w:rsidR="009241BD" w:rsidRPr="009241BD" w:rsidRDefault="009241BD" w:rsidP="009241BD">
      <w:pPr>
        <w:ind w:left="284"/>
        <w:rPr>
          <w:rFonts w:eastAsia="Times New Roman"/>
          <w:szCs w:val="20"/>
        </w:rPr>
      </w:pPr>
      <w:r w:rsidRPr="009241BD">
        <w:rPr>
          <w:rFonts w:eastAsia="Times New Roman"/>
          <w:szCs w:val="20"/>
        </w:rPr>
        <w:t>In exchange for being able to attend or participate in the Motor Sport Activities, you agree:</w:t>
      </w:r>
    </w:p>
    <w:p w14:paraId="4A072836" w14:textId="77777777" w:rsidR="009241BD" w:rsidRPr="009241BD" w:rsidRDefault="009241BD" w:rsidP="009241BD">
      <w:pPr>
        <w:ind w:left="426" w:hanging="142"/>
        <w:rPr>
          <w:rFonts w:eastAsia="Times New Roman"/>
          <w:szCs w:val="20"/>
        </w:rPr>
      </w:pPr>
      <w:r w:rsidRPr="009241BD">
        <w:rPr>
          <w:rFonts w:eastAsia="Times New Roman"/>
          <w:szCs w:val="20"/>
        </w:rPr>
        <w:t>•</w:t>
      </w:r>
      <w:r w:rsidRPr="009241BD">
        <w:rPr>
          <w:rFonts w:eastAsia="Times New Roman"/>
          <w:szCs w:val="20"/>
        </w:rPr>
        <w:tab/>
        <w:t>to release the SAMSB, the Crown in the right of South Australia, Motorsport Australia (MA) and the Entities* to the extent that any or all of them are providing Recreational Services from all liability for:</w:t>
      </w:r>
    </w:p>
    <w:p w14:paraId="0F9E8958" w14:textId="77777777" w:rsidR="009241BD" w:rsidRPr="009241BD" w:rsidRDefault="009241BD" w:rsidP="009241BD">
      <w:pPr>
        <w:ind w:left="709" w:hanging="284"/>
        <w:rPr>
          <w:rFonts w:eastAsia="Times New Roman"/>
          <w:szCs w:val="20"/>
        </w:rPr>
      </w:pPr>
      <w:r w:rsidRPr="009241BD">
        <w:rPr>
          <w:rFonts w:eastAsia="Times New Roman"/>
          <w:szCs w:val="20"/>
        </w:rPr>
        <w:t>(a)</w:t>
      </w:r>
      <w:r w:rsidRPr="009241BD">
        <w:rPr>
          <w:rFonts w:eastAsia="Times New Roman"/>
          <w:szCs w:val="20"/>
        </w:rPr>
        <w:tab/>
        <w:t xml:space="preserve">your </w:t>
      </w:r>
      <w:proofErr w:type="gramStart"/>
      <w:r w:rsidRPr="009241BD">
        <w:rPr>
          <w:rFonts w:eastAsia="Times New Roman"/>
          <w:szCs w:val="20"/>
        </w:rPr>
        <w:t>death;</w:t>
      </w:r>
      <w:proofErr w:type="gramEnd"/>
    </w:p>
    <w:p w14:paraId="5007B3C2" w14:textId="77777777" w:rsidR="009241BD" w:rsidRPr="009241BD" w:rsidRDefault="009241BD" w:rsidP="009241BD">
      <w:pPr>
        <w:ind w:left="709" w:hanging="284"/>
        <w:rPr>
          <w:rFonts w:eastAsia="Times New Roman"/>
          <w:szCs w:val="20"/>
        </w:rPr>
      </w:pPr>
      <w:r w:rsidRPr="009241BD">
        <w:rPr>
          <w:rFonts w:eastAsia="Times New Roman"/>
          <w:szCs w:val="20"/>
        </w:rPr>
        <w:t>(b)</w:t>
      </w:r>
      <w:r w:rsidRPr="009241BD">
        <w:rPr>
          <w:rFonts w:eastAsia="Times New Roman"/>
          <w:szCs w:val="20"/>
        </w:rPr>
        <w:tab/>
        <w:t>any physical or mental injury (including the aggravation, acceleration or recurrence of such an injury</w:t>
      </w:r>
      <w:proofErr w:type="gramStart"/>
      <w:r w:rsidRPr="009241BD">
        <w:rPr>
          <w:rFonts w:eastAsia="Times New Roman"/>
          <w:szCs w:val="20"/>
        </w:rPr>
        <w:t>);</w:t>
      </w:r>
      <w:proofErr w:type="gramEnd"/>
    </w:p>
    <w:p w14:paraId="5287FB8F" w14:textId="77777777" w:rsidR="009241BD" w:rsidRPr="009241BD" w:rsidRDefault="009241BD" w:rsidP="009241BD">
      <w:pPr>
        <w:ind w:left="709" w:hanging="284"/>
        <w:rPr>
          <w:rFonts w:eastAsia="Times New Roman"/>
          <w:szCs w:val="20"/>
        </w:rPr>
      </w:pPr>
      <w:r w:rsidRPr="009241BD">
        <w:rPr>
          <w:rFonts w:eastAsia="Times New Roman"/>
          <w:szCs w:val="20"/>
        </w:rPr>
        <w:t>(c)</w:t>
      </w:r>
      <w:r w:rsidRPr="009241BD">
        <w:rPr>
          <w:rFonts w:eastAsia="Times New Roman"/>
          <w:szCs w:val="20"/>
        </w:rPr>
        <w:tab/>
        <w:t>the contraction, aggravation or acceleration of a disease including but not only COVID-</w:t>
      </w:r>
      <w:proofErr w:type="gramStart"/>
      <w:r w:rsidRPr="009241BD">
        <w:rPr>
          <w:rFonts w:eastAsia="Times New Roman"/>
          <w:szCs w:val="20"/>
        </w:rPr>
        <w:t>19;</w:t>
      </w:r>
      <w:proofErr w:type="gramEnd"/>
    </w:p>
    <w:p w14:paraId="45CA6DDF" w14:textId="77777777" w:rsidR="009241BD" w:rsidRPr="009241BD" w:rsidRDefault="009241BD" w:rsidP="009241BD">
      <w:pPr>
        <w:ind w:left="709" w:hanging="284"/>
        <w:rPr>
          <w:rFonts w:eastAsia="Times New Roman"/>
          <w:szCs w:val="20"/>
        </w:rPr>
      </w:pPr>
      <w:r w:rsidRPr="009241BD">
        <w:rPr>
          <w:rFonts w:eastAsia="Times New Roman"/>
          <w:szCs w:val="20"/>
        </w:rPr>
        <w:t>(d)</w:t>
      </w:r>
      <w:r w:rsidRPr="009241BD">
        <w:rPr>
          <w:rFonts w:eastAsia="Times New Roman"/>
          <w:szCs w:val="20"/>
        </w:rPr>
        <w:tab/>
        <w:t xml:space="preserve">the coming into existence, the aggravation, acceleration or recurrence of any other condition, circumstance, occurrence, activity, form of behaviour, course of conduct or </w:t>
      </w:r>
      <w:proofErr w:type="gramStart"/>
      <w:r w:rsidRPr="009241BD">
        <w:rPr>
          <w:rFonts w:eastAsia="Times New Roman"/>
          <w:szCs w:val="20"/>
        </w:rPr>
        <w:t>state of affairs</w:t>
      </w:r>
      <w:proofErr w:type="gramEnd"/>
      <w:r w:rsidRPr="009241BD">
        <w:rPr>
          <w:rFonts w:eastAsia="Times New Roman"/>
          <w:szCs w:val="20"/>
        </w:rPr>
        <w:t>:</w:t>
      </w:r>
    </w:p>
    <w:p w14:paraId="01E5E473" w14:textId="77777777" w:rsidR="009241BD" w:rsidRPr="009241BD" w:rsidRDefault="009241BD" w:rsidP="009241BD">
      <w:pPr>
        <w:ind w:left="993" w:hanging="284"/>
        <w:rPr>
          <w:rFonts w:eastAsia="Times New Roman"/>
          <w:szCs w:val="20"/>
        </w:rPr>
      </w:pPr>
      <w:r w:rsidRPr="009241BD">
        <w:rPr>
          <w:rFonts w:eastAsia="Times New Roman"/>
          <w:szCs w:val="20"/>
        </w:rPr>
        <w:t>(</w:t>
      </w:r>
      <w:proofErr w:type="spellStart"/>
      <w:r w:rsidRPr="009241BD">
        <w:rPr>
          <w:rFonts w:eastAsia="Times New Roman"/>
          <w:szCs w:val="20"/>
        </w:rPr>
        <w:t>i</w:t>
      </w:r>
      <w:proofErr w:type="spellEnd"/>
      <w:r w:rsidRPr="009241BD">
        <w:rPr>
          <w:rFonts w:eastAsia="Times New Roman"/>
          <w:szCs w:val="20"/>
        </w:rPr>
        <w:t>)</w:t>
      </w:r>
      <w:r w:rsidRPr="009241BD">
        <w:rPr>
          <w:rFonts w:eastAsia="Times New Roman"/>
          <w:szCs w:val="20"/>
        </w:rPr>
        <w:tab/>
        <w:t>that is or may be harmful or disadvantageous to you or the community; or</w:t>
      </w:r>
    </w:p>
    <w:p w14:paraId="6B79BA7C" w14:textId="77777777" w:rsidR="009241BD" w:rsidRPr="009241BD" w:rsidRDefault="009241BD" w:rsidP="009241BD">
      <w:pPr>
        <w:ind w:left="993" w:hanging="284"/>
        <w:rPr>
          <w:rFonts w:eastAsia="Times New Roman"/>
          <w:szCs w:val="20"/>
        </w:rPr>
      </w:pPr>
      <w:r w:rsidRPr="009241BD">
        <w:rPr>
          <w:rFonts w:eastAsia="Times New Roman"/>
          <w:szCs w:val="20"/>
        </w:rPr>
        <w:t>(ii)</w:t>
      </w:r>
      <w:r w:rsidRPr="009241BD">
        <w:rPr>
          <w:rFonts w:eastAsia="Times New Roman"/>
          <w:szCs w:val="20"/>
        </w:rPr>
        <w:tab/>
        <w:t xml:space="preserve">that may result in harm or disadvantage to you or the </w:t>
      </w:r>
      <w:proofErr w:type="gramStart"/>
      <w:r w:rsidRPr="009241BD">
        <w:rPr>
          <w:rFonts w:eastAsia="Times New Roman"/>
          <w:szCs w:val="20"/>
        </w:rPr>
        <w:t>community;</w:t>
      </w:r>
      <w:proofErr w:type="gramEnd"/>
    </w:p>
    <w:p w14:paraId="37F4156B" w14:textId="77777777" w:rsidR="009241BD" w:rsidRPr="009241BD" w:rsidRDefault="009241BD" w:rsidP="009241BD">
      <w:pPr>
        <w:ind w:left="709" w:hanging="284"/>
        <w:rPr>
          <w:rFonts w:eastAsia="Times New Roman"/>
          <w:szCs w:val="20"/>
        </w:rPr>
      </w:pPr>
      <w:r w:rsidRPr="009241BD">
        <w:rPr>
          <w:rFonts w:eastAsia="Times New Roman"/>
          <w:szCs w:val="20"/>
        </w:rPr>
        <w:t>(e)</w:t>
      </w:r>
      <w:r w:rsidRPr="009241BD">
        <w:rPr>
          <w:rFonts w:eastAsia="Times New Roman"/>
          <w:szCs w:val="20"/>
        </w:rPr>
        <w:tab/>
      </w:r>
      <w:r w:rsidRPr="009241BD">
        <w:rPr>
          <w:rFonts w:eastAsia="Times New Roman"/>
          <w:spacing w:val="-2"/>
          <w:szCs w:val="20"/>
        </w:rPr>
        <w:t>any claim for any costs and expenses you may incur as a consequence of any of the above; howsoever arising from your participation</w:t>
      </w:r>
      <w:r w:rsidRPr="009241BD">
        <w:rPr>
          <w:rFonts w:eastAsia="Times New Roman"/>
          <w:szCs w:val="20"/>
        </w:rPr>
        <w:t xml:space="preserve"> in or attendance at the Motor Sport </w:t>
      </w:r>
      <w:proofErr w:type="gramStart"/>
      <w:r w:rsidRPr="009241BD">
        <w:rPr>
          <w:rFonts w:eastAsia="Times New Roman"/>
          <w:szCs w:val="20"/>
        </w:rPr>
        <w:t>Activities;</w:t>
      </w:r>
      <w:proofErr w:type="gramEnd"/>
    </w:p>
    <w:p w14:paraId="29E689B5" w14:textId="77777777" w:rsidR="009241BD" w:rsidRPr="009241BD" w:rsidRDefault="009241BD" w:rsidP="009241BD">
      <w:pPr>
        <w:ind w:left="426" w:hanging="142"/>
        <w:rPr>
          <w:rFonts w:eastAsia="Times New Roman"/>
          <w:szCs w:val="20"/>
        </w:rPr>
      </w:pPr>
      <w:r w:rsidRPr="009241BD">
        <w:rPr>
          <w:rFonts w:eastAsia="Times New Roman"/>
          <w:szCs w:val="20"/>
        </w:rPr>
        <w:t>•</w:t>
      </w:r>
      <w:r w:rsidRPr="009241BD">
        <w:rPr>
          <w:rFonts w:eastAsia="Times New Roman"/>
          <w:szCs w:val="20"/>
        </w:rPr>
        <w:tab/>
      </w:r>
      <w:r w:rsidRPr="009241BD">
        <w:rPr>
          <w:rFonts w:eastAsia="Times New Roman"/>
          <w:spacing w:val="-2"/>
          <w:szCs w:val="20"/>
        </w:rPr>
        <w:t>to indemnify and hold harmless and keep indemnified SAMSB, the Crown in the Right of South Australia, MA and each of the Entities</w:t>
      </w:r>
      <w:r w:rsidRPr="009241BD">
        <w:rPr>
          <w:rFonts w:eastAsia="Times New Roman"/>
          <w:szCs w:val="20"/>
        </w:rPr>
        <w:t xml:space="preserve"> to the maximum extent permitted by law in respect of any Claim by any person; and</w:t>
      </w:r>
    </w:p>
    <w:p w14:paraId="0C3DA472" w14:textId="77777777" w:rsidR="009241BD" w:rsidRPr="009241BD" w:rsidRDefault="009241BD" w:rsidP="009241BD">
      <w:pPr>
        <w:ind w:left="426" w:hanging="142"/>
        <w:rPr>
          <w:rFonts w:eastAsia="Times New Roman"/>
          <w:szCs w:val="20"/>
        </w:rPr>
      </w:pPr>
      <w:r w:rsidRPr="009241BD">
        <w:rPr>
          <w:rFonts w:eastAsia="Times New Roman"/>
          <w:szCs w:val="20"/>
        </w:rPr>
        <w:t>•</w:t>
      </w:r>
      <w:r w:rsidRPr="009241BD">
        <w:rPr>
          <w:rFonts w:eastAsia="Times New Roman"/>
          <w:szCs w:val="20"/>
        </w:rPr>
        <w:tab/>
        <w:t>to attend at or participate in the Motor Sport Activities at your own risk.</w:t>
      </w:r>
    </w:p>
    <w:p w14:paraId="33DA6C07" w14:textId="77777777" w:rsidR="009241BD" w:rsidRPr="009241BD" w:rsidRDefault="009241BD" w:rsidP="009241BD">
      <w:pPr>
        <w:ind w:left="284"/>
        <w:rPr>
          <w:rFonts w:eastAsia="Times New Roman"/>
          <w:spacing w:val="-2"/>
          <w:szCs w:val="20"/>
        </w:rPr>
      </w:pPr>
      <w:r w:rsidRPr="009241BD">
        <w:rPr>
          <w:rFonts w:eastAsia="Times New Roman"/>
          <w:szCs w:val="20"/>
        </w:rPr>
        <w:t xml:space="preserve">NOTE: The change to your rights, as set out in these Conditions, does not apply if your death or injury is due to reckless conduct on the supplier’s part. “Reckless Conduct” means conduct where the supplier of the recreational services is aware, or should reasonably have been aware, of a significant risk that the conduct could result in personal injury to another person and engages </w:t>
      </w:r>
      <w:r w:rsidRPr="009241BD">
        <w:rPr>
          <w:rFonts w:eastAsia="Times New Roman"/>
          <w:spacing w:val="-2"/>
          <w:szCs w:val="20"/>
        </w:rPr>
        <w:t xml:space="preserve">in the conduct despite the risk and without adequate justification. See Section 139A of the </w:t>
      </w:r>
      <w:r w:rsidRPr="009241BD">
        <w:rPr>
          <w:rFonts w:eastAsia="Times New Roman"/>
          <w:i/>
          <w:iCs/>
          <w:spacing w:val="-2"/>
          <w:szCs w:val="20"/>
        </w:rPr>
        <w:t>Competition and Consumer Act 2010</w:t>
      </w:r>
      <w:r w:rsidRPr="009241BD">
        <w:rPr>
          <w:rFonts w:eastAsia="Times New Roman"/>
          <w:spacing w:val="-2"/>
          <w:szCs w:val="20"/>
        </w:rPr>
        <w:t>.</w:t>
      </w:r>
    </w:p>
    <w:p w14:paraId="5D6F0E60" w14:textId="30F691E6" w:rsidR="00D507D4" w:rsidRDefault="009241BD" w:rsidP="009241BD">
      <w:pPr>
        <w:ind w:left="426" w:hanging="141"/>
        <w:rPr>
          <w:rFonts w:eastAsia="Times New Roman"/>
          <w:szCs w:val="20"/>
        </w:rPr>
      </w:pPr>
      <w:r w:rsidRPr="009241BD">
        <w:rPr>
          <w:rFonts w:eastAsia="Times New Roman"/>
          <w:szCs w:val="20"/>
        </w:rPr>
        <w:t>*</w:t>
      </w:r>
      <w:r w:rsidRPr="009241BD">
        <w:rPr>
          <w:rFonts w:eastAsia="Times New Roman"/>
          <w:szCs w:val="20"/>
        </w:rPr>
        <w:tab/>
        <w:t>“Entities” means event and competition organisers/promoters/managers, land and track owners/managers/administrators/lessees, Speedway Australia, Motorcycling Australia, MA affiliated clubs, state and territory governments and insured listed in MA public/product/professional indemnity insurance policies and each of their related bodies corporate (including their related bodies corporate) and each of their organs and agencies, officers/president/directors/executives, employees, servants, agents, partners, providers, members, competitors, drivers, co-drivers, navigators, officials, crew members, pit crew, delegates, licence holders, representatives, commissions, committees, advisers, trustees, councils, panels, shareholders, volunteers, officials, appointees, delegated bodies and sponsors.</w:t>
      </w:r>
    </w:p>
    <w:p w14:paraId="7E47F9AB" w14:textId="77777777" w:rsidR="00D507D4" w:rsidRDefault="00D507D4">
      <w:pPr>
        <w:spacing w:after="0" w:line="240" w:lineRule="auto"/>
        <w:jc w:val="left"/>
        <w:rPr>
          <w:rFonts w:eastAsia="Times New Roman"/>
          <w:szCs w:val="20"/>
        </w:rPr>
      </w:pPr>
      <w:r>
        <w:rPr>
          <w:rFonts w:eastAsia="Times New Roman"/>
          <w:szCs w:val="20"/>
        </w:rPr>
        <w:br w:type="page"/>
      </w:r>
    </w:p>
    <w:p w14:paraId="08875DCF" w14:textId="77777777" w:rsidR="009241BD" w:rsidRPr="009241BD" w:rsidRDefault="009241BD" w:rsidP="00B57FF0">
      <w:pPr>
        <w:spacing w:after="60"/>
        <w:ind w:left="284" w:hanging="284"/>
        <w:rPr>
          <w:rFonts w:eastAsia="Times New Roman"/>
          <w:szCs w:val="20"/>
        </w:rPr>
      </w:pPr>
      <w:r w:rsidRPr="009241BD">
        <w:rPr>
          <w:rFonts w:eastAsia="Times New Roman"/>
          <w:szCs w:val="20"/>
        </w:rPr>
        <w:lastRenderedPageBreak/>
        <w:t>2.</w:t>
      </w:r>
      <w:r w:rsidRPr="009241BD">
        <w:rPr>
          <w:rFonts w:eastAsia="Times New Roman"/>
          <w:szCs w:val="20"/>
        </w:rPr>
        <w:tab/>
        <w:t xml:space="preserve">At the Event, Patrons must not: </w:t>
      </w:r>
    </w:p>
    <w:p w14:paraId="4C267503" w14:textId="77777777" w:rsidR="009241BD" w:rsidRPr="009241BD" w:rsidRDefault="009241BD" w:rsidP="00B57FF0">
      <w:pPr>
        <w:spacing w:after="60"/>
        <w:ind w:left="709" w:hanging="284"/>
        <w:rPr>
          <w:rFonts w:eastAsia="Times New Roman"/>
          <w:spacing w:val="-2"/>
          <w:szCs w:val="20"/>
        </w:rPr>
      </w:pPr>
      <w:r w:rsidRPr="009241BD">
        <w:rPr>
          <w:rFonts w:eastAsia="Times New Roman"/>
          <w:spacing w:val="-2"/>
          <w:szCs w:val="20"/>
        </w:rPr>
        <w:t>(a)</w:t>
      </w:r>
      <w:r w:rsidRPr="009241BD">
        <w:rPr>
          <w:rFonts w:eastAsia="Times New Roman"/>
          <w:spacing w:val="-2"/>
          <w:szCs w:val="20"/>
        </w:rPr>
        <w:tab/>
        <w:t xml:space="preserve">post, stick or place any poster, placard, bill, banner, print, paper or any advertising material on any building, structure, fence or </w:t>
      </w:r>
      <w:proofErr w:type="gramStart"/>
      <w:r w:rsidRPr="009241BD">
        <w:rPr>
          <w:rFonts w:eastAsia="Times New Roman"/>
          <w:spacing w:val="-2"/>
          <w:szCs w:val="20"/>
        </w:rPr>
        <w:t>tree;</w:t>
      </w:r>
      <w:proofErr w:type="gramEnd"/>
    </w:p>
    <w:p w14:paraId="7A63D15F" w14:textId="77777777" w:rsidR="009241BD" w:rsidRPr="009241BD" w:rsidRDefault="009241BD" w:rsidP="00B57FF0">
      <w:pPr>
        <w:spacing w:after="60"/>
        <w:ind w:left="709" w:hanging="284"/>
        <w:rPr>
          <w:rFonts w:eastAsia="Times New Roman"/>
          <w:szCs w:val="20"/>
        </w:rPr>
      </w:pPr>
      <w:r w:rsidRPr="009241BD">
        <w:rPr>
          <w:rFonts w:eastAsia="Times New Roman"/>
          <w:szCs w:val="20"/>
        </w:rPr>
        <w:t>(b)</w:t>
      </w:r>
      <w:r w:rsidRPr="009241BD">
        <w:rPr>
          <w:rFonts w:eastAsia="Times New Roman"/>
          <w:szCs w:val="20"/>
        </w:rPr>
        <w:tab/>
        <w:t xml:space="preserve">promote any advertising or promotional material, samples of goods or services or any other matter or thing or otherwise engage in ambush </w:t>
      </w:r>
      <w:proofErr w:type="gramStart"/>
      <w:r w:rsidRPr="009241BD">
        <w:rPr>
          <w:rFonts w:eastAsia="Times New Roman"/>
          <w:szCs w:val="20"/>
        </w:rPr>
        <w:t>marketing;</w:t>
      </w:r>
      <w:proofErr w:type="gramEnd"/>
    </w:p>
    <w:p w14:paraId="62642F2F" w14:textId="77777777" w:rsidR="009241BD" w:rsidRPr="009241BD" w:rsidRDefault="009241BD" w:rsidP="00B57FF0">
      <w:pPr>
        <w:spacing w:after="60"/>
        <w:ind w:left="709" w:hanging="284"/>
        <w:rPr>
          <w:rFonts w:eastAsia="Times New Roman"/>
          <w:szCs w:val="20"/>
        </w:rPr>
      </w:pPr>
      <w:r w:rsidRPr="009241BD">
        <w:rPr>
          <w:rFonts w:eastAsia="Times New Roman"/>
          <w:szCs w:val="20"/>
        </w:rPr>
        <w:t>(c)</w:t>
      </w:r>
      <w:r w:rsidRPr="009241BD">
        <w:rPr>
          <w:rFonts w:eastAsia="Times New Roman"/>
          <w:szCs w:val="20"/>
        </w:rPr>
        <w:tab/>
        <w:t xml:space="preserve">disrupt, interrupt or behave in any manner that may disrupt or interrupt any official or employee or contractor of the SAMSB, or any race, event or </w:t>
      </w:r>
      <w:proofErr w:type="gramStart"/>
      <w:r w:rsidRPr="009241BD">
        <w:rPr>
          <w:rFonts w:eastAsia="Times New Roman"/>
          <w:szCs w:val="20"/>
        </w:rPr>
        <w:t>activity;</w:t>
      </w:r>
      <w:proofErr w:type="gramEnd"/>
    </w:p>
    <w:p w14:paraId="3872F9B6" w14:textId="77777777" w:rsidR="009241BD" w:rsidRPr="009241BD" w:rsidRDefault="009241BD" w:rsidP="00B57FF0">
      <w:pPr>
        <w:spacing w:after="60"/>
        <w:ind w:left="709" w:hanging="284"/>
        <w:rPr>
          <w:rFonts w:eastAsia="Times New Roman"/>
          <w:szCs w:val="20"/>
        </w:rPr>
      </w:pPr>
      <w:r w:rsidRPr="009241BD">
        <w:rPr>
          <w:rFonts w:eastAsia="Times New Roman"/>
          <w:szCs w:val="20"/>
        </w:rPr>
        <w:t>(d)</w:t>
      </w:r>
      <w:r w:rsidRPr="009241BD">
        <w:rPr>
          <w:rFonts w:eastAsia="Times New Roman"/>
          <w:szCs w:val="20"/>
        </w:rPr>
        <w:tab/>
        <w:t xml:space="preserve">act or conduct oneself in such a way as to hinder, obstruct or interfere with a driver of any vehicle taking part in a race or to adversely affect the safety of the </w:t>
      </w:r>
      <w:proofErr w:type="gramStart"/>
      <w:r w:rsidRPr="009241BD">
        <w:rPr>
          <w:rFonts w:eastAsia="Times New Roman"/>
          <w:szCs w:val="20"/>
        </w:rPr>
        <w:t>public;</w:t>
      </w:r>
      <w:proofErr w:type="gramEnd"/>
    </w:p>
    <w:p w14:paraId="2DE29A94" w14:textId="77777777" w:rsidR="009241BD" w:rsidRPr="009241BD" w:rsidRDefault="009241BD" w:rsidP="00B57FF0">
      <w:pPr>
        <w:spacing w:after="60"/>
        <w:ind w:left="709" w:hanging="284"/>
        <w:rPr>
          <w:rFonts w:eastAsia="Times New Roman"/>
          <w:szCs w:val="20"/>
        </w:rPr>
      </w:pPr>
      <w:r w:rsidRPr="009241BD">
        <w:rPr>
          <w:rFonts w:eastAsia="Times New Roman"/>
          <w:szCs w:val="20"/>
        </w:rPr>
        <w:t>(e)</w:t>
      </w:r>
      <w:r w:rsidRPr="009241BD">
        <w:rPr>
          <w:rFonts w:eastAsia="Times New Roman"/>
          <w:szCs w:val="20"/>
        </w:rPr>
        <w:tab/>
        <w:t xml:space="preserve">deliberately obstruct the view of any Patron seated in a seat in the immediate vicinity, or cause unreasonable inconvenience to any Patron, official or employee or contractor of the SAMSB, or interfere with the comfort of any Patron or their enjoyment of the </w:t>
      </w:r>
      <w:proofErr w:type="gramStart"/>
      <w:r w:rsidRPr="009241BD">
        <w:rPr>
          <w:rFonts w:eastAsia="Times New Roman"/>
          <w:szCs w:val="20"/>
        </w:rPr>
        <w:t>Event;</w:t>
      </w:r>
      <w:proofErr w:type="gramEnd"/>
    </w:p>
    <w:p w14:paraId="6950E2F9" w14:textId="77777777" w:rsidR="009241BD" w:rsidRPr="009241BD" w:rsidRDefault="009241BD" w:rsidP="00B57FF0">
      <w:pPr>
        <w:spacing w:after="60"/>
        <w:ind w:left="709" w:hanging="284"/>
        <w:rPr>
          <w:rFonts w:eastAsia="Times New Roman"/>
          <w:szCs w:val="20"/>
        </w:rPr>
      </w:pPr>
      <w:r w:rsidRPr="009241BD">
        <w:rPr>
          <w:rFonts w:eastAsia="Times New Roman"/>
          <w:szCs w:val="20"/>
        </w:rPr>
        <w:t>(f)</w:t>
      </w:r>
      <w:r w:rsidRPr="009241BD">
        <w:rPr>
          <w:rFonts w:eastAsia="Times New Roman"/>
          <w:szCs w:val="20"/>
        </w:rPr>
        <w:tab/>
        <w:t xml:space="preserve">use racist, indecent or obscene language or threatening or insulting words or otherwise behave in a threatening, abusive, riotous, indecent or insulting </w:t>
      </w:r>
      <w:proofErr w:type="gramStart"/>
      <w:r w:rsidRPr="009241BD">
        <w:rPr>
          <w:rFonts w:eastAsia="Times New Roman"/>
          <w:szCs w:val="20"/>
        </w:rPr>
        <w:t>manner;</w:t>
      </w:r>
      <w:proofErr w:type="gramEnd"/>
    </w:p>
    <w:p w14:paraId="5F206809" w14:textId="77777777" w:rsidR="009241BD" w:rsidRPr="009241BD" w:rsidRDefault="009241BD" w:rsidP="00B57FF0">
      <w:pPr>
        <w:spacing w:after="60"/>
        <w:ind w:left="709" w:hanging="284"/>
        <w:rPr>
          <w:rFonts w:eastAsia="Times New Roman"/>
          <w:szCs w:val="20"/>
        </w:rPr>
      </w:pPr>
      <w:r w:rsidRPr="009241BD">
        <w:rPr>
          <w:rFonts w:eastAsia="Times New Roman"/>
          <w:szCs w:val="20"/>
        </w:rPr>
        <w:t>(g)</w:t>
      </w:r>
      <w:r w:rsidRPr="009241BD">
        <w:rPr>
          <w:rFonts w:eastAsia="Times New Roman"/>
          <w:szCs w:val="20"/>
        </w:rPr>
        <w:tab/>
        <w:t xml:space="preserve">interfere with, obstruct or hinder the SAMSB or an Authorised Person in the exercise of their powers, functions or </w:t>
      </w:r>
      <w:proofErr w:type="gramStart"/>
      <w:r w:rsidRPr="009241BD">
        <w:rPr>
          <w:rFonts w:eastAsia="Times New Roman"/>
          <w:szCs w:val="20"/>
        </w:rPr>
        <w:t>duties;</w:t>
      </w:r>
      <w:proofErr w:type="gramEnd"/>
    </w:p>
    <w:p w14:paraId="79440B97" w14:textId="77777777" w:rsidR="009241BD" w:rsidRPr="009241BD" w:rsidRDefault="009241BD" w:rsidP="00B57FF0">
      <w:pPr>
        <w:spacing w:after="60"/>
        <w:ind w:left="709" w:hanging="284"/>
        <w:rPr>
          <w:rFonts w:eastAsia="Times New Roman"/>
          <w:szCs w:val="20"/>
        </w:rPr>
      </w:pPr>
      <w:r w:rsidRPr="009241BD">
        <w:rPr>
          <w:rFonts w:eastAsia="Times New Roman"/>
          <w:szCs w:val="20"/>
        </w:rPr>
        <w:t>(h)</w:t>
      </w:r>
      <w:r w:rsidRPr="009241BD">
        <w:rPr>
          <w:rFonts w:eastAsia="Times New Roman"/>
          <w:szCs w:val="20"/>
        </w:rPr>
        <w:tab/>
        <w:t xml:space="preserve">ignite any flare or firework, explosive of smoke </w:t>
      </w:r>
      <w:proofErr w:type="gramStart"/>
      <w:r w:rsidRPr="009241BD">
        <w:rPr>
          <w:rFonts w:eastAsia="Times New Roman"/>
          <w:szCs w:val="20"/>
        </w:rPr>
        <w:t>bomb;</w:t>
      </w:r>
      <w:proofErr w:type="gramEnd"/>
    </w:p>
    <w:p w14:paraId="427D9664" w14:textId="77777777" w:rsidR="009241BD" w:rsidRPr="009241BD" w:rsidRDefault="009241BD" w:rsidP="00B57FF0">
      <w:pPr>
        <w:spacing w:after="60"/>
        <w:ind w:left="709" w:hanging="284"/>
        <w:rPr>
          <w:rFonts w:eastAsia="Times New Roman"/>
          <w:szCs w:val="20"/>
        </w:rPr>
      </w:pPr>
      <w:r w:rsidRPr="009241BD">
        <w:rPr>
          <w:rFonts w:eastAsia="Times New Roman"/>
          <w:szCs w:val="20"/>
        </w:rPr>
        <w:t>(</w:t>
      </w:r>
      <w:proofErr w:type="spellStart"/>
      <w:r w:rsidRPr="009241BD">
        <w:rPr>
          <w:rFonts w:eastAsia="Times New Roman"/>
          <w:szCs w:val="20"/>
        </w:rPr>
        <w:t>i</w:t>
      </w:r>
      <w:proofErr w:type="spellEnd"/>
      <w:r w:rsidRPr="009241BD">
        <w:rPr>
          <w:rFonts w:eastAsia="Times New Roman"/>
          <w:szCs w:val="20"/>
        </w:rPr>
        <w:t>)</w:t>
      </w:r>
      <w:r w:rsidRPr="009241BD">
        <w:rPr>
          <w:rFonts w:eastAsia="Times New Roman"/>
          <w:szCs w:val="20"/>
        </w:rPr>
        <w:tab/>
        <w:t xml:space="preserve">become intoxicated, use banned drugs or supply alcohol to </w:t>
      </w:r>
      <w:proofErr w:type="gramStart"/>
      <w:r w:rsidRPr="009241BD">
        <w:rPr>
          <w:rFonts w:eastAsia="Times New Roman"/>
          <w:szCs w:val="20"/>
        </w:rPr>
        <w:t>minors;</w:t>
      </w:r>
      <w:proofErr w:type="gramEnd"/>
    </w:p>
    <w:p w14:paraId="66FF61F4" w14:textId="77777777" w:rsidR="009241BD" w:rsidRPr="009241BD" w:rsidRDefault="009241BD" w:rsidP="00B57FF0">
      <w:pPr>
        <w:spacing w:after="60"/>
        <w:ind w:left="709" w:hanging="284"/>
        <w:rPr>
          <w:rFonts w:eastAsia="Times New Roman"/>
          <w:szCs w:val="20"/>
        </w:rPr>
      </w:pPr>
      <w:r w:rsidRPr="009241BD">
        <w:rPr>
          <w:rFonts w:eastAsia="Times New Roman"/>
          <w:szCs w:val="20"/>
        </w:rPr>
        <w:t>(j)</w:t>
      </w:r>
      <w:r w:rsidRPr="009241BD">
        <w:rPr>
          <w:rFonts w:eastAsia="Times New Roman"/>
          <w:szCs w:val="20"/>
        </w:rPr>
        <w:tab/>
        <w:t>smoke and/or vape in a designated ‘no smoking’ area; or</w:t>
      </w:r>
    </w:p>
    <w:p w14:paraId="6E5DAF7F" w14:textId="77777777" w:rsidR="009241BD" w:rsidRPr="009241BD" w:rsidRDefault="009241BD" w:rsidP="00B57FF0">
      <w:pPr>
        <w:spacing w:after="60"/>
        <w:ind w:left="709" w:hanging="284"/>
        <w:rPr>
          <w:rFonts w:eastAsia="Times New Roman"/>
          <w:szCs w:val="20"/>
        </w:rPr>
      </w:pPr>
      <w:r w:rsidRPr="009241BD">
        <w:rPr>
          <w:rFonts w:eastAsia="Times New Roman"/>
          <w:szCs w:val="20"/>
        </w:rPr>
        <w:t>(k)</w:t>
      </w:r>
      <w:r w:rsidRPr="009241BD">
        <w:rPr>
          <w:rFonts w:eastAsia="Times New Roman"/>
          <w:szCs w:val="20"/>
        </w:rPr>
        <w:tab/>
        <w:t>refuse to follow any reasonable direction issued by the SAMSB.</w:t>
      </w:r>
    </w:p>
    <w:p w14:paraId="1B227D85" w14:textId="77777777" w:rsidR="009241BD" w:rsidRPr="009241BD" w:rsidRDefault="009241BD" w:rsidP="00B57FF0">
      <w:pPr>
        <w:spacing w:after="60"/>
        <w:ind w:left="284" w:hanging="284"/>
        <w:rPr>
          <w:rFonts w:eastAsia="Times New Roman"/>
          <w:szCs w:val="20"/>
        </w:rPr>
      </w:pPr>
      <w:r w:rsidRPr="009241BD">
        <w:rPr>
          <w:rFonts w:eastAsia="Times New Roman"/>
          <w:szCs w:val="20"/>
        </w:rPr>
        <w:t>3.</w:t>
      </w:r>
      <w:r w:rsidRPr="009241BD">
        <w:rPr>
          <w:rFonts w:eastAsia="Times New Roman"/>
          <w:szCs w:val="20"/>
        </w:rPr>
        <w:tab/>
        <w:t>Patrons must not have in their possession at the Event, or bring into the Event any:</w:t>
      </w:r>
    </w:p>
    <w:p w14:paraId="15361DD4" w14:textId="77777777" w:rsidR="009241BD" w:rsidRPr="009241BD" w:rsidRDefault="009241BD" w:rsidP="00B57FF0">
      <w:pPr>
        <w:spacing w:after="60"/>
        <w:ind w:left="709" w:hanging="284"/>
        <w:rPr>
          <w:rFonts w:eastAsia="Times New Roman"/>
          <w:szCs w:val="20"/>
        </w:rPr>
      </w:pPr>
      <w:r w:rsidRPr="009241BD">
        <w:rPr>
          <w:rFonts w:eastAsia="Times New Roman"/>
          <w:szCs w:val="20"/>
        </w:rPr>
        <w:t>(a)</w:t>
      </w:r>
      <w:r w:rsidRPr="009241BD">
        <w:rPr>
          <w:rFonts w:eastAsia="Times New Roman"/>
          <w:szCs w:val="20"/>
        </w:rPr>
        <w:tab/>
        <w:t>alcoholic beverage (unless purchased at the Event</w:t>
      </w:r>
      <w:proofErr w:type="gramStart"/>
      <w:r w:rsidRPr="009241BD">
        <w:rPr>
          <w:rFonts w:eastAsia="Times New Roman"/>
          <w:szCs w:val="20"/>
        </w:rPr>
        <w:t>);</w:t>
      </w:r>
      <w:proofErr w:type="gramEnd"/>
    </w:p>
    <w:p w14:paraId="5822FE91" w14:textId="77777777" w:rsidR="009241BD" w:rsidRPr="009241BD" w:rsidRDefault="009241BD" w:rsidP="00B57FF0">
      <w:pPr>
        <w:spacing w:after="60"/>
        <w:ind w:left="709" w:hanging="284"/>
        <w:rPr>
          <w:rFonts w:eastAsia="Times New Roman"/>
          <w:szCs w:val="20"/>
        </w:rPr>
      </w:pPr>
      <w:r w:rsidRPr="009241BD">
        <w:rPr>
          <w:rFonts w:eastAsia="Times New Roman"/>
          <w:szCs w:val="20"/>
        </w:rPr>
        <w:t>(b)</w:t>
      </w:r>
      <w:r w:rsidRPr="009241BD">
        <w:rPr>
          <w:rFonts w:eastAsia="Times New Roman"/>
          <w:szCs w:val="20"/>
        </w:rPr>
        <w:tab/>
        <w:t>glass bottle or glass container (unless purchased at the Event</w:t>
      </w:r>
      <w:proofErr w:type="gramStart"/>
      <w:r w:rsidRPr="009241BD">
        <w:rPr>
          <w:rFonts w:eastAsia="Times New Roman"/>
          <w:szCs w:val="20"/>
        </w:rPr>
        <w:t>);</w:t>
      </w:r>
      <w:proofErr w:type="gramEnd"/>
    </w:p>
    <w:p w14:paraId="518CF57D" w14:textId="77777777" w:rsidR="009241BD" w:rsidRPr="009241BD" w:rsidRDefault="009241BD" w:rsidP="00B57FF0">
      <w:pPr>
        <w:spacing w:after="60"/>
        <w:ind w:left="709" w:hanging="284"/>
        <w:rPr>
          <w:rFonts w:eastAsia="Times New Roman"/>
          <w:szCs w:val="20"/>
        </w:rPr>
      </w:pPr>
      <w:r w:rsidRPr="009241BD">
        <w:rPr>
          <w:rFonts w:eastAsia="Times New Roman"/>
          <w:szCs w:val="20"/>
        </w:rPr>
        <w:t>(c)</w:t>
      </w:r>
      <w:r w:rsidRPr="009241BD">
        <w:rPr>
          <w:rFonts w:eastAsia="Times New Roman"/>
          <w:szCs w:val="20"/>
        </w:rPr>
        <w:tab/>
        <w:t>beverage container with the manufacturer’s seal broken (unless purchased at the Event</w:t>
      </w:r>
      <w:proofErr w:type="gramStart"/>
      <w:r w:rsidRPr="009241BD">
        <w:rPr>
          <w:rFonts w:eastAsia="Times New Roman"/>
          <w:szCs w:val="20"/>
        </w:rPr>
        <w:t>);</w:t>
      </w:r>
      <w:proofErr w:type="gramEnd"/>
    </w:p>
    <w:p w14:paraId="27B29D12" w14:textId="77777777" w:rsidR="009241BD" w:rsidRPr="009241BD" w:rsidRDefault="009241BD" w:rsidP="00B57FF0">
      <w:pPr>
        <w:spacing w:after="60"/>
        <w:ind w:left="709" w:hanging="284"/>
        <w:rPr>
          <w:rFonts w:eastAsia="Times New Roman"/>
          <w:szCs w:val="20"/>
        </w:rPr>
      </w:pPr>
      <w:r w:rsidRPr="009241BD">
        <w:rPr>
          <w:rFonts w:eastAsia="Times New Roman"/>
          <w:szCs w:val="20"/>
        </w:rPr>
        <w:t>(d)</w:t>
      </w:r>
      <w:r w:rsidRPr="009241BD">
        <w:rPr>
          <w:rFonts w:eastAsia="Times New Roman"/>
          <w:szCs w:val="20"/>
        </w:rPr>
        <w:tab/>
        <w:t>hard cased esky or ice box (cooler bags acceptable</w:t>
      </w:r>
      <w:proofErr w:type="gramStart"/>
      <w:r w:rsidRPr="009241BD">
        <w:rPr>
          <w:rFonts w:eastAsia="Times New Roman"/>
          <w:szCs w:val="20"/>
        </w:rPr>
        <w:t>);</w:t>
      </w:r>
      <w:proofErr w:type="gramEnd"/>
    </w:p>
    <w:p w14:paraId="0A407B28" w14:textId="77777777" w:rsidR="009241BD" w:rsidRPr="009241BD" w:rsidRDefault="009241BD" w:rsidP="00B57FF0">
      <w:pPr>
        <w:spacing w:after="60"/>
        <w:ind w:left="709" w:hanging="284"/>
        <w:rPr>
          <w:rFonts w:eastAsia="Times New Roman"/>
          <w:szCs w:val="20"/>
        </w:rPr>
      </w:pPr>
      <w:r w:rsidRPr="009241BD">
        <w:rPr>
          <w:rFonts w:eastAsia="Times New Roman"/>
          <w:szCs w:val="20"/>
        </w:rPr>
        <w:t>(e)</w:t>
      </w:r>
      <w:r w:rsidRPr="009241BD">
        <w:rPr>
          <w:rFonts w:eastAsia="Times New Roman"/>
          <w:szCs w:val="20"/>
        </w:rPr>
        <w:tab/>
        <w:t xml:space="preserve">chair, lounge, bench or stool, other than a folding chair or folding </w:t>
      </w:r>
      <w:proofErr w:type="gramStart"/>
      <w:r w:rsidRPr="009241BD">
        <w:rPr>
          <w:rFonts w:eastAsia="Times New Roman"/>
          <w:szCs w:val="20"/>
        </w:rPr>
        <w:t>stool;</w:t>
      </w:r>
      <w:proofErr w:type="gramEnd"/>
    </w:p>
    <w:p w14:paraId="66C1692C" w14:textId="77777777" w:rsidR="009241BD" w:rsidRPr="009241BD" w:rsidRDefault="009241BD" w:rsidP="00B57FF0">
      <w:pPr>
        <w:spacing w:after="60"/>
        <w:ind w:left="709" w:hanging="284"/>
        <w:rPr>
          <w:rFonts w:eastAsia="Times New Roman"/>
          <w:szCs w:val="20"/>
        </w:rPr>
      </w:pPr>
      <w:r w:rsidRPr="009241BD">
        <w:rPr>
          <w:rFonts w:eastAsia="Times New Roman"/>
          <w:szCs w:val="20"/>
        </w:rPr>
        <w:t>(f)</w:t>
      </w:r>
      <w:r w:rsidRPr="009241BD">
        <w:rPr>
          <w:rFonts w:eastAsia="Times New Roman"/>
          <w:szCs w:val="20"/>
        </w:rPr>
        <w:tab/>
        <w:t>clothing bearing any racist, indecent or obscene language or images, patch, insignia or logo (Colours</w:t>
      </w:r>
      <w:proofErr w:type="gramStart"/>
      <w:r w:rsidRPr="009241BD">
        <w:rPr>
          <w:rFonts w:eastAsia="Times New Roman"/>
          <w:szCs w:val="20"/>
        </w:rPr>
        <w:t>);</w:t>
      </w:r>
      <w:proofErr w:type="gramEnd"/>
    </w:p>
    <w:p w14:paraId="24ECAD4E" w14:textId="77777777" w:rsidR="009241BD" w:rsidRPr="009241BD" w:rsidRDefault="009241BD" w:rsidP="00B57FF0">
      <w:pPr>
        <w:spacing w:after="60"/>
        <w:ind w:left="709" w:hanging="284"/>
        <w:rPr>
          <w:rFonts w:eastAsia="Times New Roman"/>
          <w:szCs w:val="20"/>
        </w:rPr>
      </w:pPr>
      <w:r w:rsidRPr="009241BD">
        <w:rPr>
          <w:rFonts w:eastAsia="Times New Roman"/>
          <w:szCs w:val="20"/>
        </w:rPr>
        <w:t>(g)</w:t>
      </w:r>
      <w:r w:rsidRPr="009241BD">
        <w:rPr>
          <w:rFonts w:eastAsia="Times New Roman"/>
          <w:szCs w:val="20"/>
        </w:rPr>
        <w:tab/>
        <w:t>skateboards, rollerblades, bicycles or scooters including e-</w:t>
      </w:r>
      <w:proofErr w:type="gramStart"/>
      <w:r w:rsidRPr="009241BD">
        <w:rPr>
          <w:rFonts w:eastAsia="Times New Roman"/>
          <w:szCs w:val="20"/>
        </w:rPr>
        <w:t>scooters;</w:t>
      </w:r>
      <w:proofErr w:type="gramEnd"/>
    </w:p>
    <w:p w14:paraId="26C14787" w14:textId="77777777" w:rsidR="009241BD" w:rsidRPr="009241BD" w:rsidRDefault="009241BD" w:rsidP="00B57FF0">
      <w:pPr>
        <w:spacing w:after="60"/>
        <w:ind w:left="709" w:hanging="284"/>
        <w:rPr>
          <w:rFonts w:eastAsia="Times New Roman"/>
          <w:szCs w:val="20"/>
        </w:rPr>
      </w:pPr>
      <w:r w:rsidRPr="009241BD">
        <w:rPr>
          <w:rFonts w:eastAsia="Times New Roman"/>
          <w:szCs w:val="20"/>
        </w:rPr>
        <w:t>(h)</w:t>
      </w:r>
      <w:r w:rsidRPr="009241BD">
        <w:rPr>
          <w:rFonts w:eastAsia="Times New Roman"/>
          <w:szCs w:val="20"/>
        </w:rPr>
        <w:tab/>
        <w:t xml:space="preserve">prohibited or controlled weapon, firearm, or any dangerous </w:t>
      </w:r>
      <w:proofErr w:type="gramStart"/>
      <w:r w:rsidRPr="009241BD">
        <w:rPr>
          <w:rFonts w:eastAsia="Times New Roman"/>
          <w:szCs w:val="20"/>
        </w:rPr>
        <w:t>goods;</w:t>
      </w:r>
      <w:proofErr w:type="gramEnd"/>
    </w:p>
    <w:p w14:paraId="5FE1D6BD" w14:textId="77777777" w:rsidR="009241BD" w:rsidRPr="009241BD" w:rsidRDefault="009241BD" w:rsidP="00B57FF0">
      <w:pPr>
        <w:spacing w:after="60"/>
        <w:ind w:left="709" w:hanging="284"/>
        <w:rPr>
          <w:rFonts w:eastAsia="Times New Roman"/>
          <w:szCs w:val="20"/>
        </w:rPr>
      </w:pPr>
      <w:r w:rsidRPr="009241BD">
        <w:rPr>
          <w:rFonts w:eastAsia="Times New Roman"/>
          <w:szCs w:val="20"/>
        </w:rPr>
        <w:t>(</w:t>
      </w:r>
      <w:proofErr w:type="spellStart"/>
      <w:r w:rsidRPr="009241BD">
        <w:rPr>
          <w:rFonts w:eastAsia="Times New Roman"/>
          <w:szCs w:val="20"/>
        </w:rPr>
        <w:t>i</w:t>
      </w:r>
      <w:proofErr w:type="spellEnd"/>
      <w:r w:rsidRPr="009241BD">
        <w:rPr>
          <w:rFonts w:eastAsia="Times New Roman"/>
          <w:szCs w:val="20"/>
        </w:rPr>
        <w:t>)</w:t>
      </w:r>
      <w:r w:rsidRPr="009241BD">
        <w:rPr>
          <w:rFonts w:eastAsia="Times New Roman"/>
          <w:szCs w:val="20"/>
        </w:rPr>
        <w:tab/>
        <w:t xml:space="preserve">animal, other than an assistance </w:t>
      </w:r>
      <w:proofErr w:type="gramStart"/>
      <w:r w:rsidRPr="009241BD">
        <w:rPr>
          <w:rFonts w:eastAsia="Times New Roman"/>
          <w:szCs w:val="20"/>
        </w:rPr>
        <w:t>dog;</w:t>
      </w:r>
      <w:proofErr w:type="gramEnd"/>
    </w:p>
    <w:p w14:paraId="75F8028C" w14:textId="77777777" w:rsidR="009241BD" w:rsidRPr="009241BD" w:rsidRDefault="009241BD" w:rsidP="00B57FF0">
      <w:pPr>
        <w:spacing w:after="60"/>
        <w:ind w:left="709" w:hanging="284"/>
        <w:rPr>
          <w:rFonts w:eastAsia="Times New Roman"/>
          <w:szCs w:val="20"/>
        </w:rPr>
      </w:pPr>
      <w:r w:rsidRPr="009241BD">
        <w:rPr>
          <w:rFonts w:eastAsia="Times New Roman"/>
          <w:szCs w:val="20"/>
        </w:rPr>
        <w:t>(j)</w:t>
      </w:r>
      <w:r w:rsidRPr="009241BD">
        <w:rPr>
          <w:rFonts w:eastAsia="Times New Roman"/>
          <w:szCs w:val="20"/>
        </w:rPr>
        <w:tab/>
        <w:t>flare, firework, laser pointer, drone or distress signal; or</w:t>
      </w:r>
    </w:p>
    <w:p w14:paraId="4686B8A8" w14:textId="77777777" w:rsidR="009241BD" w:rsidRPr="009241BD" w:rsidRDefault="009241BD" w:rsidP="00B57FF0">
      <w:pPr>
        <w:spacing w:after="60"/>
        <w:ind w:left="709" w:hanging="284"/>
        <w:rPr>
          <w:rFonts w:eastAsia="Times New Roman"/>
          <w:szCs w:val="20"/>
        </w:rPr>
      </w:pPr>
      <w:r w:rsidRPr="009241BD">
        <w:rPr>
          <w:rFonts w:eastAsia="Times New Roman"/>
          <w:szCs w:val="20"/>
        </w:rPr>
        <w:t>(k)</w:t>
      </w:r>
      <w:r w:rsidRPr="009241BD">
        <w:rPr>
          <w:rFonts w:eastAsia="Times New Roman"/>
          <w:szCs w:val="20"/>
        </w:rPr>
        <w:tab/>
        <w:t>item the possession of which does not have an ordinary and reasonable use by a Patron at the Event and which may be used to damage or deface property, buildings or any part of the area used for the Event (including without limitation any spray paint), disrupt or interrupt the Event, hinder, obstruct or interfere with any driver taking part in the Event, adversely affect public safety, excavate any part of the area used for the Event or erect any structure.</w:t>
      </w:r>
    </w:p>
    <w:p w14:paraId="3966F25A" w14:textId="77777777" w:rsidR="009241BD" w:rsidRPr="009241BD" w:rsidRDefault="009241BD" w:rsidP="00B57FF0">
      <w:pPr>
        <w:spacing w:after="60"/>
        <w:ind w:left="284" w:hanging="284"/>
        <w:rPr>
          <w:rFonts w:eastAsia="Times New Roman"/>
          <w:szCs w:val="20"/>
        </w:rPr>
      </w:pPr>
      <w:r w:rsidRPr="009241BD">
        <w:rPr>
          <w:rFonts w:eastAsia="Times New Roman"/>
          <w:szCs w:val="20"/>
        </w:rPr>
        <w:t>4.</w:t>
      </w:r>
      <w:r w:rsidRPr="009241BD">
        <w:rPr>
          <w:rFonts w:eastAsia="Times New Roman"/>
          <w:szCs w:val="20"/>
        </w:rPr>
        <w:tab/>
        <w:t>The SAMSB may, at any time, require a Patron to open for inspection any vehicle, bag, basket or other receptacle, or turn out their pockets. Patrons who fail to comply with such a request may be refused entry or directed to leave the Event.</w:t>
      </w:r>
    </w:p>
    <w:p w14:paraId="3D6C410F" w14:textId="77777777" w:rsidR="009241BD" w:rsidRPr="009241BD" w:rsidRDefault="009241BD" w:rsidP="00B57FF0">
      <w:pPr>
        <w:spacing w:after="60"/>
        <w:ind w:left="284" w:hanging="284"/>
        <w:rPr>
          <w:rFonts w:eastAsia="Times New Roman"/>
          <w:szCs w:val="20"/>
        </w:rPr>
      </w:pPr>
      <w:r w:rsidRPr="009241BD">
        <w:rPr>
          <w:rFonts w:eastAsia="Times New Roman"/>
          <w:szCs w:val="20"/>
        </w:rPr>
        <w:t>5.</w:t>
      </w:r>
      <w:r w:rsidRPr="009241BD">
        <w:rPr>
          <w:rFonts w:eastAsia="Times New Roman"/>
          <w:szCs w:val="20"/>
        </w:rPr>
        <w:tab/>
        <w:t>The SAMSB may direct any Patron at any time at the Event to produce a valid Ticket.</w:t>
      </w:r>
    </w:p>
    <w:p w14:paraId="7D08B888" w14:textId="77777777" w:rsidR="009241BD" w:rsidRPr="009241BD" w:rsidRDefault="009241BD" w:rsidP="00B57FF0">
      <w:pPr>
        <w:spacing w:after="60"/>
        <w:ind w:left="284" w:hanging="284"/>
        <w:rPr>
          <w:rFonts w:eastAsia="Times New Roman"/>
          <w:szCs w:val="20"/>
        </w:rPr>
      </w:pPr>
      <w:r w:rsidRPr="009241BD">
        <w:rPr>
          <w:rFonts w:eastAsia="Times New Roman"/>
          <w:szCs w:val="20"/>
        </w:rPr>
        <w:t>6.</w:t>
      </w:r>
      <w:r w:rsidRPr="009241BD">
        <w:rPr>
          <w:rFonts w:eastAsia="Times New Roman"/>
          <w:szCs w:val="20"/>
        </w:rPr>
        <w:tab/>
        <w:t>At all times, Tickets remain the property of the SAMSB.</w:t>
      </w:r>
    </w:p>
    <w:p w14:paraId="529C42AD" w14:textId="77777777" w:rsidR="009241BD" w:rsidRPr="009241BD" w:rsidRDefault="009241BD" w:rsidP="00B57FF0">
      <w:pPr>
        <w:spacing w:after="60"/>
        <w:ind w:left="284" w:hanging="284"/>
        <w:rPr>
          <w:rFonts w:eastAsia="Times New Roman"/>
          <w:szCs w:val="20"/>
        </w:rPr>
      </w:pPr>
      <w:r w:rsidRPr="009241BD">
        <w:rPr>
          <w:rFonts w:eastAsia="Times New Roman"/>
          <w:szCs w:val="20"/>
        </w:rPr>
        <w:t>7.</w:t>
      </w:r>
      <w:r w:rsidRPr="009241BD">
        <w:rPr>
          <w:rFonts w:eastAsia="Times New Roman"/>
          <w:szCs w:val="20"/>
        </w:rPr>
        <w:tab/>
        <w:t>The SAMSB may set aside:</w:t>
      </w:r>
    </w:p>
    <w:p w14:paraId="4FB6B7B2" w14:textId="77777777" w:rsidR="009241BD" w:rsidRPr="009241BD" w:rsidRDefault="009241BD" w:rsidP="00B57FF0">
      <w:pPr>
        <w:spacing w:after="60"/>
        <w:ind w:left="709" w:hanging="284"/>
        <w:rPr>
          <w:rFonts w:eastAsia="Times New Roman"/>
          <w:szCs w:val="20"/>
        </w:rPr>
      </w:pPr>
      <w:r w:rsidRPr="009241BD">
        <w:rPr>
          <w:rFonts w:eastAsia="Times New Roman"/>
          <w:szCs w:val="20"/>
        </w:rPr>
        <w:t>(a)</w:t>
      </w:r>
      <w:r w:rsidRPr="009241BD">
        <w:rPr>
          <w:rFonts w:eastAsia="Times New Roman"/>
          <w:szCs w:val="20"/>
        </w:rPr>
        <w:tab/>
        <w:t xml:space="preserve">certain areas as reserved </w:t>
      </w:r>
      <w:proofErr w:type="gramStart"/>
      <w:r w:rsidRPr="009241BD">
        <w:rPr>
          <w:rFonts w:eastAsia="Times New Roman"/>
          <w:szCs w:val="20"/>
        </w:rPr>
        <w:t>areas;</w:t>
      </w:r>
      <w:proofErr w:type="gramEnd"/>
    </w:p>
    <w:p w14:paraId="2FB20121" w14:textId="77777777" w:rsidR="009241BD" w:rsidRPr="009241BD" w:rsidRDefault="009241BD" w:rsidP="00B57FF0">
      <w:pPr>
        <w:spacing w:after="60"/>
        <w:ind w:left="709" w:hanging="284"/>
        <w:rPr>
          <w:rFonts w:eastAsia="Times New Roman"/>
          <w:szCs w:val="20"/>
        </w:rPr>
      </w:pPr>
      <w:r w:rsidRPr="009241BD">
        <w:rPr>
          <w:rFonts w:eastAsia="Times New Roman"/>
          <w:szCs w:val="20"/>
        </w:rPr>
        <w:t>(b)</w:t>
      </w:r>
      <w:r w:rsidRPr="009241BD">
        <w:rPr>
          <w:rFonts w:eastAsia="Times New Roman"/>
          <w:szCs w:val="20"/>
        </w:rPr>
        <w:tab/>
        <w:t>certain blocks of seats as reserved blocks of seats; and</w:t>
      </w:r>
    </w:p>
    <w:p w14:paraId="5AE2242E" w14:textId="77777777" w:rsidR="009241BD" w:rsidRPr="009241BD" w:rsidRDefault="009241BD" w:rsidP="00B57FF0">
      <w:pPr>
        <w:spacing w:after="60"/>
        <w:ind w:left="709" w:hanging="284"/>
        <w:rPr>
          <w:rFonts w:eastAsia="Times New Roman"/>
          <w:szCs w:val="20"/>
        </w:rPr>
      </w:pPr>
      <w:r w:rsidRPr="009241BD">
        <w:rPr>
          <w:rFonts w:eastAsia="Times New Roman"/>
          <w:szCs w:val="20"/>
        </w:rPr>
        <w:t>(c)</w:t>
      </w:r>
      <w:r w:rsidRPr="009241BD">
        <w:rPr>
          <w:rFonts w:eastAsia="Times New Roman"/>
          <w:szCs w:val="20"/>
        </w:rPr>
        <w:tab/>
        <w:t>certain seats as reserved seats.</w:t>
      </w:r>
    </w:p>
    <w:p w14:paraId="3092E6B5" w14:textId="77777777" w:rsidR="009241BD" w:rsidRPr="009241BD" w:rsidRDefault="009241BD" w:rsidP="00B57FF0">
      <w:pPr>
        <w:spacing w:after="60"/>
        <w:ind w:left="567" w:hanging="284"/>
        <w:rPr>
          <w:rFonts w:eastAsia="Times New Roman"/>
          <w:szCs w:val="20"/>
        </w:rPr>
      </w:pPr>
      <w:r w:rsidRPr="009241BD">
        <w:rPr>
          <w:rFonts w:eastAsia="Times New Roman"/>
          <w:szCs w:val="20"/>
        </w:rPr>
        <w:t>A person who is not the holder of a Ticket conferring an entitlement to:</w:t>
      </w:r>
    </w:p>
    <w:p w14:paraId="0EA97A1C" w14:textId="77777777" w:rsidR="009241BD" w:rsidRPr="009241BD" w:rsidRDefault="009241BD" w:rsidP="00B57FF0">
      <w:pPr>
        <w:spacing w:after="60"/>
        <w:ind w:left="709" w:hanging="284"/>
        <w:rPr>
          <w:rFonts w:eastAsia="Times New Roman"/>
          <w:szCs w:val="20"/>
        </w:rPr>
      </w:pPr>
      <w:r w:rsidRPr="009241BD">
        <w:rPr>
          <w:rFonts w:eastAsia="Times New Roman"/>
          <w:szCs w:val="20"/>
        </w:rPr>
        <w:t>(a)</w:t>
      </w:r>
      <w:r w:rsidRPr="009241BD">
        <w:rPr>
          <w:rFonts w:eastAsia="Times New Roman"/>
          <w:szCs w:val="20"/>
        </w:rPr>
        <w:tab/>
        <w:t>enter and remain in a reserved area; or</w:t>
      </w:r>
    </w:p>
    <w:p w14:paraId="16BE3B2C" w14:textId="77777777" w:rsidR="009241BD" w:rsidRPr="009241BD" w:rsidRDefault="009241BD" w:rsidP="00B57FF0">
      <w:pPr>
        <w:spacing w:after="60"/>
        <w:ind w:left="709" w:hanging="284"/>
        <w:rPr>
          <w:rFonts w:eastAsia="Times New Roman"/>
          <w:szCs w:val="20"/>
        </w:rPr>
      </w:pPr>
      <w:r w:rsidRPr="009241BD">
        <w:rPr>
          <w:rFonts w:eastAsia="Times New Roman"/>
          <w:szCs w:val="20"/>
        </w:rPr>
        <w:t>(b)</w:t>
      </w:r>
      <w:r w:rsidRPr="009241BD">
        <w:rPr>
          <w:rFonts w:eastAsia="Times New Roman"/>
          <w:szCs w:val="20"/>
        </w:rPr>
        <w:tab/>
        <w:t>occupy a seat in a reserved block of seats; or</w:t>
      </w:r>
    </w:p>
    <w:p w14:paraId="1AF0C6E7" w14:textId="77777777" w:rsidR="009241BD" w:rsidRPr="009241BD" w:rsidRDefault="009241BD" w:rsidP="00B57FF0">
      <w:pPr>
        <w:spacing w:after="60"/>
        <w:ind w:left="709" w:hanging="284"/>
        <w:rPr>
          <w:rFonts w:eastAsia="Times New Roman"/>
          <w:szCs w:val="20"/>
        </w:rPr>
      </w:pPr>
      <w:r w:rsidRPr="009241BD">
        <w:rPr>
          <w:rFonts w:eastAsia="Times New Roman"/>
          <w:szCs w:val="20"/>
        </w:rPr>
        <w:t>(c)</w:t>
      </w:r>
      <w:r w:rsidRPr="009241BD">
        <w:rPr>
          <w:rFonts w:eastAsia="Times New Roman"/>
          <w:szCs w:val="20"/>
        </w:rPr>
        <w:tab/>
        <w:t>occupy a reserved seat, must not enter or remain in that area or occupy that seat.</w:t>
      </w:r>
    </w:p>
    <w:p w14:paraId="220B3D13" w14:textId="77777777" w:rsidR="009241BD" w:rsidRPr="009241BD" w:rsidRDefault="009241BD" w:rsidP="00B57FF0">
      <w:pPr>
        <w:spacing w:after="60"/>
        <w:ind w:left="284" w:hanging="284"/>
        <w:rPr>
          <w:rFonts w:eastAsia="Times New Roman"/>
          <w:szCs w:val="20"/>
        </w:rPr>
      </w:pPr>
      <w:r w:rsidRPr="009241BD">
        <w:rPr>
          <w:rFonts w:eastAsia="Times New Roman"/>
          <w:szCs w:val="20"/>
        </w:rPr>
        <w:t>8.</w:t>
      </w:r>
      <w:r w:rsidRPr="009241BD">
        <w:rPr>
          <w:rFonts w:eastAsia="Times New Roman"/>
          <w:szCs w:val="20"/>
        </w:rPr>
        <w:tab/>
        <w:t>Each Patron must keep his or her Ticket safe and in good condition, as the SAMSB is not obliged to replace any Ticket under any circumstances, including but not limited to loss or theft—however the SAMSB may, in its sole and absolute discretion, replace a Ticket which has been lost or stolen (and may charge a fee for that replacement).</w:t>
      </w:r>
    </w:p>
    <w:p w14:paraId="2432BB60" w14:textId="77777777" w:rsidR="009241BD" w:rsidRPr="009241BD" w:rsidRDefault="009241BD" w:rsidP="00B57FF0">
      <w:pPr>
        <w:spacing w:after="60"/>
        <w:ind w:left="284" w:hanging="284"/>
        <w:rPr>
          <w:rFonts w:eastAsia="Times New Roman"/>
          <w:szCs w:val="20"/>
        </w:rPr>
      </w:pPr>
      <w:r w:rsidRPr="009241BD">
        <w:rPr>
          <w:rFonts w:eastAsia="Times New Roman"/>
          <w:szCs w:val="20"/>
        </w:rPr>
        <w:t>9.</w:t>
      </w:r>
      <w:r w:rsidRPr="009241BD">
        <w:rPr>
          <w:rFonts w:eastAsia="Times New Roman"/>
          <w:szCs w:val="20"/>
        </w:rPr>
        <w:tab/>
        <w:t>Each Patron’s entry to the Event is not transferable. If a Patron is exiting the Event and seeks re-entry, the Patron must have scanned their valid Ticket for that day upon exiting to allow for said Ticket to be rescanned to regain entry on the same day.</w:t>
      </w:r>
    </w:p>
    <w:p w14:paraId="494B1190" w14:textId="77777777" w:rsidR="009241BD" w:rsidRPr="009241BD" w:rsidRDefault="009241BD" w:rsidP="00B57FF0">
      <w:pPr>
        <w:spacing w:after="60"/>
        <w:ind w:left="284" w:hanging="284"/>
        <w:rPr>
          <w:rFonts w:eastAsia="Times New Roman"/>
          <w:szCs w:val="20"/>
        </w:rPr>
      </w:pPr>
      <w:r w:rsidRPr="009241BD">
        <w:rPr>
          <w:rFonts w:eastAsia="Times New Roman"/>
          <w:szCs w:val="20"/>
        </w:rPr>
        <w:t>10.</w:t>
      </w:r>
      <w:r w:rsidRPr="009241BD">
        <w:rPr>
          <w:rFonts w:eastAsia="Times New Roman"/>
          <w:szCs w:val="20"/>
        </w:rPr>
        <w:tab/>
        <w:t>Patrons holding a concession ticket must provide identification confirming concession status at the time of entry.</w:t>
      </w:r>
    </w:p>
    <w:p w14:paraId="5FEDAA49" w14:textId="77777777" w:rsidR="009241BD" w:rsidRPr="009241BD" w:rsidRDefault="009241BD" w:rsidP="00B57FF0">
      <w:pPr>
        <w:spacing w:after="60"/>
        <w:ind w:left="284" w:hanging="284"/>
        <w:rPr>
          <w:rFonts w:eastAsia="Times New Roman"/>
          <w:szCs w:val="20"/>
        </w:rPr>
      </w:pPr>
      <w:r w:rsidRPr="009241BD">
        <w:rPr>
          <w:rFonts w:eastAsia="Times New Roman"/>
          <w:szCs w:val="20"/>
        </w:rPr>
        <w:t>11.</w:t>
      </w:r>
      <w:r w:rsidRPr="009241BD">
        <w:rPr>
          <w:rFonts w:eastAsia="Times New Roman"/>
          <w:szCs w:val="20"/>
        </w:rPr>
        <w:tab/>
        <w:t xml:space="preserve">Unless otherwise authorised by the SAMSB, every child entering the Event must be </w:t>
      </w:r>
      <w:proofErr w:type="gramStart"/>
      <w:r w:rsidRPr="009241BD">
        <w:rPr>
          <w:rFonts w:eastAsia="Times New Roman"/>
          <w:szCs w:val="20"/>
        </w:rPr>
        <w:t>accompanied by an adult Patron (18 years of age or over) at all times</w:t>
      </w:r>
      <w:proofErr w:type="gramEnd"/>
      <w:r w:rsidRPr="009241BD">
        <w:rPr>
          <w:rFonts w:eastAsia="Times New Roman"/>
          <w:szCs w:val="20"/>
        </w:rPr>
        <w:t xml:space="preserve"> during attendance at the Event. The SAMSB or its representatives may require evidence of the child Patron’s age or make a reasonable assessment of the Patron’s age in which case SAMSB’s, or its representative’s assessment will be final and determinative. If the SAMSB (or its representative) assesses any child Patron to be older than the age applicable to the policy applicable to child entry, the SAMSB may:</w:t>
      </w:r>
    </w:p>
    <w:p w14:paraId="3BAA9EB7" w14:textId="77777777" w:rsidR="009241BD" w:rsidRPr="009241BD" w:rsidRDefault="009241BD" w:rsidP="00B57FF0">
      <w:pPr>
        <w:spacing w:after="60"/>
        <w:ind w:left="709" w:hanging="284"/>
        <w:rPr>
          <w:rFonts w:eastAsia="Times New Roman"/>
          <w:szCs w:val="20"/>
        </w:rPr>
      </w:pPr>
      <w:r w:rsidRPr="009241BD">
        <w:rPr>
          <w:rFonts w:eastAsia="Times New Roman"/>
          <w:szCs w:val="20"/>
        </w:rPr>
        <w:t>(a)</w:t>
      </w:r>
      <w:r w:rsidRPr="009241BD">
        <w:rPr>
          <w:rFonts w:eastAsia="Times New Roman"/>
          <w:szCs w:val="20"/>
        </w:rPr>
        <w:tab/>
        <w:t>refuse entry or direct the Patron to leave the Event without refund; or</w:t>
      </w:r>
    </w:p>
    <w:p w14:paraId="1B97B769" w14:textId="77777777" w:rsidR="009241BD" w:rsidRPr="009241BD" w:rsidRDefault="009241BD" w:rsidP="00B57FF0">
      <w:pPr>
        <w:spacing w:after="60"/>
        <w:ind w:left="709" w:hanging="284"/>
        <w:rPr>
          <w:rFonts w:eastAsia="Times New Roman"/>
          <w:szCs w:val="20"/>
        </w:rPr>
      </w:pPr>
      <w:r w:rsidRPr="009241BD">
        <w:rPr>
          <w:rFonts w:eastAsia="Times New Roman"/>
          <w:szCs w:val="20"/>
        </w:rPr>
        <w:t>(b)</w:t>
      </w:r>
      <w:r w:rsidRPr="009241BD">
        <w:rPr>
          <w:rFonts w:eastAsia="Times New Roman"/>
          <w:szCs w:val="20"/>
        </w:rPr>
        <w:tab/>
        <w:t>direct the person to purchase a Ticket that is available to persons of that age.</w:t>
      </w:r>
    </w:p>
    <w:p w14:paraId="26640453" w14:textId="77777777" w:rsidR="009241BD" w:rsidRPr="009241BD" w:rsidRDefault="009241BD" w:rsidP="00B57FF0">
      <w:pPr>
        <w:spacing w:after="60"/>
        <w:ind w:left="284"/>
        <w:rPr>
          <w:rFonts w:eastAsia="Times New Roman"/>
          <w:szCs w:val="20"/>
        </w:rPr>
      </w:pPr>
      <w:r w:rsidRPr="009241BD">
        <w:rPr>
          <w:rFonts w:eastAsia="Times New Roman"/>
          <w:szCs w:val="20"/>
        </w:rPr>
        <w:t xml:space="preserve">Patrons who accompany children at the Event are responsible for the care, conduct and supervision of those children and must </w:t>
      </w:r>
      <w:proofErr w:type="gramStart"/>
      <w:r w:rsidRPr="009241BD">
        <w:rPr>
          <w:rFonts w:eastAsia="Times New Roman"/>
          <w:szCs w:val="20"/>
        </w:rPr>
        <w:t>keep those children within sight at all times</w:t>
      </w:r>
      <w:proofErr w:type="gramEnd"/>
      <w:r w:rsidRPr="009241BD">
        <w:rPr>
          <w:rFonts w:eastAsia="Times New Roman"/>
          <w:szCs w:val="20"/>
        </w:rPr>
        <w:t>. Children may not be permitted to enter certain areas at the Event as determined or advised by the SAMSB in its absolute discretion.</w:t>
      </w:r>
    </w:p>
    <w:p w14:paraId="66069B13" w14:textId="77777777" w:rsidR="009241BD" w:rsidRPr="009241BD" w:rsidRDefault="009241BD" w:rsidP="00B57FF0">
      <w:pPr>
        <w:spacing w:after="60"/>
        <w:ind w:left="284" w:hanging="284"/>
        <w:rPr>
          <w:rFonts w:eastAsia="Times New Roman"/>
          <w:spacing w:val="-2"/>
          <w:szCs w:val="20"/>
        </w:rPr>
      </w:pPr>
      <w:r w:rsidRPr="009241BD">
        <w:rPr>
          <w:rFonts w:eastAsia="Times New Roman"/>
          <w:szCs w:val="20"/>
        </w:rPr>
        <w:t>12.</w:t>
      </w:r>
      <w:r w:rsidRPr="009241BD">
        <w:rPr>
          <w:rFonts w:eastAsia="Times New Roman"/>
          <w:szCs w:val="20"/>
        </w:rPr>
        <w:tab/>
      </w:r>
      <w:r w:rsidRPr="009241BD">
        <w:rPr>
          <w:rFonts w:eastAsia="Times New Roman"/>
          <w:spacing w:val="-2"/>
          <w:szCs w:val="20"/>
        </w:rPr>
        <w:t>The SAMSB reserves the right to add, withdraw or substitute any drivers, performers, activations, or activities including any concerts or other entertainment associated with the Event, vary programs, other conveniences and attractions and audience capacity from time to time.</w:t>
      </w:r>
    </w:p>
    <w:p w14:paraId="26780737" w14:textId="77777777" w:rsidR="009241BD" w:rsidRPr="009241BD" w:rsidRDefault="009241BD" w:rsidP="00B57FF0">
      <w:pPr>
        <w:spacing w:after="60"/>
        <w:ind w:left="284" w:hanging="284"/>
        <w:rPr>
          <w:rFonts w:eastAsia="Times New Roman"/>
          <w:szCs w:val="20"/>
        </w:rPr>
      </w:pPr>
      <w:r w:rsidRPr="009241BD">
        <w:rPr>
          <w:rFonts w:eastAsia="Times New Roman"/>
          <w:szCs w:val="20"/>
        </w:rPr>
        <w:t>13.</w:t>
      </w:r>
      <w:r w:rsidRPr="009241BD">
        <w:rPr>
          <w:rFonts w:eastAsia="Times New Roman"/>
          <w:szCs w:val="20"/>
        </w:rPr>
        <w:tab/>
        <w:t xml:space="preserve">The SAMSB will not be liable to any Patron for any loss or damage (including indirect or consequential loss or damage) suffered </w:t>
      </w:r>
      <w:proofErr w:type="gramStart"/>
      <w:r w:rsidRPr="009241BD">
        <w:rPr>
          <w:rFonts w:eastAsia="Times New Roman"/>
          <w:szCs w:val="20"/>
        </w:rPr>
        <w:t>as a result of</w:t>
      </w:r>
      <w:proofErr w:type="gramEnd"/>
      <w:r w:rsidRPr="009241BD">
        <w:rPr>
          <w:rFonts w:eastAsia="Times New Roman"/>
          <w:szCs w:val="20"/>
        </w:rPr>
        <w:t xml:space="preserve"> or arising from or in any way connected to cancellation, postponement or change to the Event (or any part of the Event).</w:t>
      </w:r>
    </w:p>
    <w:p w14:paraId="65B97E41" w14:textId="77777777" w:rsidR="009241BD" w:rsidRPr="009241BD" w:rsidRDefault="009241BD" w:rsidP="00B57FF0">
      <w:pPr>
        <w:spacing w:after="60"/>
        <w:ind w:left="284" w:hanging="284"/>
        <w:rPr>
          <w:rFonts w:eastAsia="Times New Roman"/>
          <w:szCs w:val="20"/>
        </w:rPr>
      </w:pPr>
      <w:r w:rsidRPr="009241BD">
        <w:rPr>
          <w:rFonts w:eastAsia="Times New Roman"/>
          <w:szCs w:val="20"/>
        </w:rPr>
        <w:lastRenderedPageBreak/>
        <w:t>14.</w:t>
      </w:r>
      <w:r w:rsidRPr="009241BD">
        <w:rPr>
          <w:rFonts w:eastAsia="Times New Roman"/>
          <w:szCs w:val="20"/>
        </w:rPr>
        <w:tab/>
      </w:r>
      <w:r w:rsidRPr="009241BD">
        <w:rPr>
          <w:rFonts w:eastAsia="Times New Roman"/>
          <w:spacing w:val="-4"/>
          <w:szCs w:val="20"/>
        </w:rPr>
        <w:t>The SAMSB will not be liable to any Patron for any loss or damage (including indirect or consequential loss or damage) to personal possessions.</w:t>
      </w:r>
      <w:r w:rsidRPr="009241BD">
        <w:rPr>
          <w:rFonts w:eastAsia="Times New Roman"/>
          <w:szCs w:val="20"/>
        </w:rPr>
        <w:t xml:space="preserve"> Patrons choosing to leave valuables unattended on the premises at the event, do so at their own risk.</w:t>
      </w:r>
    </w:p>
    <w:p w14:paraId="182D6313" w14:textId="77777777" w:rsidR="009241BD" w:rsidRPr="009241BD" w:rsidRDefault="009241BD" w:rsidP="00B57FF0">
      <w:pPr>
        <w:spacing w:after="60"/>
        <w:ind w:left="284" w:hanging="284"/>
        <w:rPr>
          <w:rFonts w:eastAsia="Times New Roman"/>
          <w:spacing w:val="-4"/>
          <w:szCs w:val="20"/>
        </w:rPr>
      </w:pPr>
      <w:r w:rsidRPr="009241BD">
        <w:rPr>
          <w:rFonts w:eastAsia="Times New Roman"/>
          <w:szCs w:val="20"/>
        </w:rPr>
        <w:t>15.</w:t>
      </w:r>
      <w:r w:rsidRPr="009241BD">
        <w:rPr>
          <w:rFonts w:eastAsia="Times New Roman"/>
          <w:szCs w:val="20"/>
        </w:rPr>
        <w:tab/>
      </w:r>
      <w:r w:rsidRPr="009241BD">
        <w:rPr>
          <w:rFonts w:eastAsia="Times New Roman"/>
          <w:spacing w:val="-4"/>
          <w:szCs w:val="20"/>
        </w:rPr>
        <w:t>The SAMSB will refund payments made by Patrons to the SAMSB for Tickets only if the entire Event is cancelled and cannot be rescheduled.</w:t>
      </w:r>
    </w:p>
    <w:p w14:paraId="203E931E" w14:textId="77777777" w:rsidR="009241BD" w:rsidRPr="009241BD" w:rsidRDefault="009241BD" w:rsidP="00B57FF0">
      <w:pPr>
        <w:spacing w:after="60"/>
        <w:ind w:left="284" w:hanging="284"/>
        <w:rPr>
          <w:rFonts w:eastAsia="Times New Roman"/>
          <w:szCs w:val="20"/>
        </w:rPr>
      </w:pPr>
      <w:r w:rsidRPr="009241BD">
        <w:rPr>
          <w:rFonts w:eastAsia="Times New Roman"/>
          <w:szCs w:val="20"/>
        </w:rPr>
        <w:t>16.</w:t>
      </w:r>
      <w:r w:rsidRPr="009241BD">
        <w:rPr>
          <w:rFonts w:eastAsia="Times New Roman"/>
          <w:szCs w:val="20"/>
        </w:rPr>
        <w:tab/>
        <w:t xml:space="preserve">Patrons must not, without the written approval of the SAMSB: </w:t>
      </w:r>
    </w:p>
    <w:p w14:paraId="1B9E96C1" w14:textId="77777777" w:rsidR="009241BD" w:rsidRPr="009241BD" w:rsidRDefault="009241BD" w:rsidP="00B57FF0">
      <w:pPr>
        <w:spacing w:after="60"/>
        <w:ind w:left="709" w:hanging="284"/>
        <w:rPr>
          <w:rFonts w:eastAsia="Times New Roman"/>
          <w:szCs w:val="20"/>
        </w:rPr>
      </w:pPr>
      <w:r w:rsidRPr="009241BD">
        <w:rPr>
          <w:rFonts w:eastAsia="Times New Roman"/>
          <w:szCs w:val="20"/>
        </w:rPr>
        <w:t>(a)</w:t>
      </w:r>
      <w:r w:rsidRPr="009241BD">
        <w:rPr>
          <w:rFonts w:eastAsia="Times New Roman"/>
          <w:szCs w:val="20"/>
        </w:rPr>
        <w:tab/>
        <w:t xml:space="preserve">broadcast, telecast or transmit by any means whatsoever any sound or moving image of the Event or any part of the Event; or </w:t>
      </w:r>
    </w:p>
    <w:p w14:paraId="2E0A2E13" w14:textId="77777777" w:rsidR="009241BD" w:rsidRPr="009241BD" w:rsidRDefault="009241BD" w:rsidP="00B57FF0">
      <w:pPr>
        <w:spacing w:after="60"/>
        <w:ind w:left="709" w:hanging="284"/>
        <w:rPr>
          <w:rFonts w:eastAsia="Times New Roman"/>
          <w:szCs w:val="20"/>
        </w:rPr>
      </w:pPr>
      <w:r w:rsidRPr="009241BD">
        <w:rPr>
          <w:rFonts w:eastAsia="Times New Roman"/>
          <w:szCs w:val="20"/>
        </w:rPr>
        <w:t>(b)</w:t>
      </w:r>
      <w:r w:rsidRPr="009241BD">
        <w:rPr>
          <w:rFonts w:eastAsia="Times New Roman"/>
          <w:szCs w:val="20"/>
        </w:rPr>
        <w:tab/>
        <w:t>make any sound recording or any visual record or moving images of the Event or any part of the Event for profit or gain, from within or outside the Event area.</w:t>
      </w:r>
    </w:p>
    <w:p w14:paraId="57965F13" w14:textId="77777777" w:rsidR="009241BD" w:rsidRPr="009241BD" w:rsidRDefault="009241BD" w:rsidP="00B57FF0">
      <w:pPr>
        <w:spacing w:after="60"/>
        <w:ind w:left="284" w:hanging="284"/>
        <w:rPr>
          <w:rFonts w:eastAsia="Times New Roman"/>
          <w:szCs w:val="20"/>
        </w:rPr>
      </w:pPr>
      <w:r w:rsidRPr="009241BD">
        <w:rPr>
          <w:rFonts w:eastAsia="Times New Roman"/>
          <w:szCs w:val="20"/>
        </w:rPr>
        <w:t>17.</w:t>
      </w:r>
      <w:r w:rsidRPr="009241BD">
        <w:rPr>
          <w:rFonts w:eastAsia="Times New Roman"/>
          <w:szCs w:val="20"/>
        </w:rPr>
        <w:tab/>
        <w:t>Patrons acknowledge that the SAMSB and third parties authorised by the SAMSB may make, create, store, record, transmit, reproduce or use recordings and images or any likenesses at or in relation to the Event (including, without limitation, of Patrons). Each Patron grants the SAMSB, and third parties authorised by it, permission to use any recordings, images or likenesses of the Patron in any media world-wide and for any purpose without identification, compensation or payment of any kind.</w:t>
      </w:r>
    </w:p>
    <w:p w14:paraId="3ECA4361" w14:textId="77777777" w:rsidR="009241BD" w:rsidRPr="009241BD" w:rsidRDefault="009241BD" w:rsidP="00B57FF0">
      <w:pPr>
        <w:spacing w:after="60"/>
        <w:ind w:left="284" w:hanging="284"/>
        <w:rPr>
          <w:rFonts w:eastAsia="Times New Roman"/>
          <w:szCs w:val="20"/>
        </w:rPr>
      </w:pPr>
      <w:r w:rsidRPr="009241BD">
        <w:rPr>
          <w:rFonts w:eastAsia="Times New Roman"/>
          <w:szCs w:val="20"/>
        </w:rPr>
        <w:t>18.</w:t>
      </w:r>
      <w:r w:rsidRPr="009241BD">
        <w:rPr>
          <w:rFonts w:eastAsia="Times New Roman"/>
          <w:szCs w:val="20"/>
        </w:rPr>
        <w:tab/>
      </w:r>
      <w:r w:rsidRPr="009241BD">
        <w:rPr>
          <w:rFonts w:eastAsia="Times New Roman"/>
          <w:spacing w:val="-2"/>
          <w:szCs w:val="20"/>
        </w:rPr>
        <w:t>The SAMSB, its representatives, including any Authorised Person, may refuse entry to any Patron or direct any Patron to leave the Event.</w:t>
      </w:r>
      <w:r w:rsidRPr="009241BD">
        <w:rPr>
          <w:rFonts w:eastAsia="Times New Roman"/>
          <w:szCs w:val="20"/>
        </w:rPr>
        <w:t xml:space="preserve"> Any person who does not comply with the Conditions may be refused entry or directed to leave the Event.</w:t>
      </w:r>
    </w:p>
    <w:p w14:paraId="7087B428" w14:textId="77777777" w:rsidR="009241BD" w:rsidRPr="009241BD" w:rsidRDefault="009241BD" w:rsidP="00B57FF0">
      <w:pPr>
        <w:spacing w:after="60"/>
        <w:ind w:left="284" w:hanging="284"/>
        <w:rPr>
          <w:rFonts w:eastAsia="Times New Roman"/>
          <w:szCs w:val="20"/>
        </w:rPr>
      </w:pPr>
      <w:r w:rsidRPr="009241BD">
        <w:rPr>
          <w:rFonts w:eastAsia="Times New Roman"/>
          <w:szCs w:val="20"/>
        </w:rPr>
        <w:t>19.</w:t>
      </w:r>
      <w:r w:rsidRPr="009241BD">
        <w:rPr>
          <w:rFonts w:eastAsia="Times New Roman"/>
          <w:szCs w:val="20"/>
        </w:rPr>
        <w:tab/>
        <w:t>Patrons acknowledge and agree that any part or parts of these Conditions that is illegal or unenforceable may be severed from these Conditions and the remaining part or parts of the Conditions continue in force.</w:t>
      </w:r>
    </w:p>
    <w:p w14:paraId="21174D28" w14:textId="77777777" w:rsidR="009241BD" w:rsidRPr="009241BD" w:rsidRDefault="009241BD" w:rsidP="00B57FF0">
      <w:pPr>
        <w:spacing w:after="60"/>
        <w:ind w:left="284" w:hanging="284"/>
        <w:rPr>
          <w:rFonts w:eastAsia="Times New Roman"/>
          <w:szCs w:val="20"/>
        </w:rPr>
      </w:pPr>
      <w:r w:rsidRPr="009241BD">
        <w:rPr>
          <w:rFonts w:eastAsia="Times New Roman"/>
          <w:szCs w:val="20"/>
        </w:rPr>
        <w:t>20.</w:t>
      </w:r>
      <w:r w:rsidRPr="009241BD">
        <w:rPr>
          <w:rFonts w:eastAsia="Times New Roman"/>
          <w:szCs w:val="20"/>
        </w:rPr>
        <w:tab/>
        <w:t>A person who contravenes or fails to comply with these Conditions is subject to a maximum penalty of $1,250.</w:t>
      </w:r>
    </w:p>
    <w:p w14:paraId="15F7BD4B" w14:textId="77777777" w:rsidR="009241BD" w:rsidRPr="009241BD" w:rsidRDefault="009241BD" w:rsidP="00B57FF0">
      <w:pPr>
        <w:spacing w:after="60"/>
        <w:ind w:left="284" w:hanging="284"/>
        <w:rPr>
          <w:rFonts w:eastAsia="Times New Roman"/>
          <w:szCs w:val="20"/>
        </w:rPr>
      </w:pPr>
      <w:r w:rsidRPr="009241BD">
        <w:rPr>
          <w:rFonts w:eastAsia="Times New Roman"/>
          <w:szCs w:val="20"/>
        </w:rPr>
        <w:t>21.</w:t>
      </w:r>
      <w:r w:rsidRPr="009241BD">
        <w:rPr>
          <w:rFonts w:eastAsia="Times New Roman"/>
          <w:szCs w:val="20"/>
        </w:rPr>
        <w:tab/>
        <w:t>These Conditions are governed by, and are to be construed in accordance with, the law of the state of South Australia.</w:t>
      </w:r>
    </w:p>
    <w:p w14:paraId="5C259DD7" w14:textId="77777777" w:rsidR="009241BD" w:rsidRPr="009241BD" w:rsidRDefault="009241BD" w:rsidP="009241BD">
      <w:pPr>
        <w:spacing w:after="0"/>
        <w:rPr>
          <w:rFonts w:eastAsia="Times New Roman"/>
          <w:szCs w:val="17"/>
        </w:rPr>
      </w:pPr>
      <w:r w:rsidRPr="009241BD">
        <w:rPr>
          <w:rFonts w:eastAsia="Times New Roman"/>
          <w:szCs w:val="17"/>
        </w:rPr>
        <w:t>Dated: 8 August 2024</w:t>
      </w:r>
    </w:p>
    <w:p w14:paraId="2A2538C5" w14:textId="77777777" w:rsidR="009241BD" w:rsidRPr="009241BD" w:rsidRDefault="009241BD" w:rsidP="009241BD">
      <w:pPr>
        <w:spacing w:after="0"/>
        <w:jc w:val="right"/>
        <w:rPr>
          <w:rFonts w:eastAsia="Times New Roman"/>
          <w:smallCaps/>
          <w:szCs w:val="20"/>
        </w:rPr>
      </w:pPr>
      <w:r w:rsidRPr="009241BD">
        <w:rPr>
          <w:rFonts w:eastAsia="Times New Roman"/>
          <w:smallCaps/>
          <w:szCs w:val="20"/>
        </w:rPr>
        <w:t>Hon Peter Bryden Malinauskas MP</w:t>
      </w:r>
    </w:p>
    <w:p w14:paraId="70FF941D" w14:textId="77777777" w:rsidR="009241BD" w:rsidRPr="009241BD" w:rsidRDefault="009241BD" w:rsidP="009241BD">
      <w:pPr>
        <w:spacing w:after="0"/>
        <w:jc w:val="right"/>
        <w:rPr>
          <w:rFonts w:eastAsia="Times New Roman"/>
          <w:szCs w:val="17"/>
        </w:rPr>
      </w:pPr>
      <w:r w:rsidRPr="009241BD">
        <w:rPr>
          <w:rFonts w:eastAsia="Times New Roman"/>
          <w:szCs w:val="17"/>
        </w:rPr>
        <w:t>Premier</w:t>
      </w:r>
    </w:p>
    <w:p w14:paraId="17E1FF5E" w14:textId="77777777" w:rsidR="009241BD" w:rsidRPr="009241BD" w:rsidRDefault="009241BD" w:rsidP="009241BD">
      <w:pPr>
        <w:pBdr>
          <w:bottom w:val="single" w:sz="4" w:space="1" w:color="auto"/>
        </w:pBdr>
        <w:spacing w:after="0" w:line="52" w:lineRule="exact"/>
        <w:jc w:val="center"/>
        <w:rPr>
          <w:rFonts w:eastAsia="Times New Roman"/>
          <w:szCs w:val="17"/>
        </w:rPr>
      </w:pPr>
    </w:p>
    <w:p w14:paraId="540E831A" w14:textId="77777777" w:rsidR="009241BD" w:rsidRPr="009241BD" w:rsidRDefault="009241BD" w:rsidP="009241BD">
      <w:pPr>
        <w:pBdr>
          <w:top w:val="single" w:sz="4" w:space="1" w:color="auto"/>
        </w:pBdr>
        <w:spacing w:before="34" w:after="0" w:line="14" w:lineRule="exact"/>
        <w:jc w:val="center"/>
        <w:rPr>
          <w:rFonts w:eastAsia="Times New Roman"/>
          <w:szCs w:val="17"/>
        </w:rPr>
      </w:pPr>
    </w:p>
    <w:p w14:paraId="4BC86100" w14:textId="77777777" w:rsidR="009241BD" w:rsidRPr="009241BD" w:rsidRDefault="009241BD" w:rsidP="00FE20F7">
      <w:pPr>
        <w:pStyle w:val="NoSpacing"/>
      </w:pPr>
    </w:p>
    <w:p w14:paraId="0AC66280" w14:textId="77777777" w:rsidR="00FE20F7" w:rsidRPr="00FE20F7" w:rsidRDefault="00FE20F7" w:rsidP="00773F8D">
      <w:pPr>
        <w:pStyle w:val="Heading2"/>
      </w:pPr>
      <w:bookmarkStart w:id="106" w:name="_Toc174010603"/>
      <w:r w:rsidRPr="00FE20F7">
        <w:t>South Australian Skills Act 2008</w:t>
      </w:r>
      <w:bookmarkEnd w:id="106"/>
    </w:p>
    <w:p w14:paraId="77BD6D96" w14:textId="77777777" w:rsidR="00FE20F7" w:rsidRPr="00FE20F7" w:rsidRDefault="00FE20F7" w:rsidP="00C118F5">
      <w:pPr>
        <w:spacing w:after="60"/>
        <w:jc w:val="center"/>
        <w:rPr>
          <w:i/>
          <w:szCs w:val="17"/>
        </w:rPr>
      </w:pPr>
      <w:r w:rsidRPr="00FE20F7">
        <w:rPr>
          <w:i/>
          <w:szCs w:val="17"/>
        </w:rPr>
        <w:t>South Australian Skills Standards</w:t>
      </w:r>
    </w:p>
    <w:p w14:paraId="39221053" w14:textId="77777777" w:rsidR="00FE20F7" w:rsidRPr="00FE20F7" w:rsidRDefault="00FE20F7" w:rsidP="00C118F5">
      <w:pPr>
        <w:spacing w:after="60"/>
        <w:rPr>
          <w:rFonts w:eastAsia="Times New Roman"/>
          <w:szCs w:val="17"/>
        </w:rPr>
      </w:pPr>
      <w:r w:rsidRPr="00FE20F7">
        <w:rPr>
          <w:rFonts w:eastAsia="Times New Roman"/>
          <w:szCs w:val="17"/>
        </w:rPr>
        <w:t xml:space="preserve">Pursuant to the provisions of Division 3, Section 26 of the </w:t>
      </w:r>
      <w:r w:rsidRPr="00FE20F7">
        <w:rPr>
          <w:rFonts w:eastAsia="Times New Roman"/>
          <w:i/>
          <w:iCs/>
          <w:szCs w:val="17"/>
        </w:rPr>
        <w:t>South Australian Skills Act 2008</w:t>
      </w:r>
      <w:r w:rsidRPr="00FE20F7">
        <w:rPr>
          <w:rFonts w:eastAsia="Times New Roman"/>
          <w:szCs w:val="17"/>
        </w:rPr>
        <w:t xml:space="preserve"> and Regulation 5 of the </w:t>
      </w:r>
      <w:r w:rsidRPr="00FE20F7">
        <w:rPr>
          <w:rFonts w:eastAsia="Times New Roman"/>
          <w:i/>
          <w:iCs/>
          <w:szCs w:val="17"/>
        </w:rPr>
        <w:t>South Australian Skills Regulations 2021</w:t>
      </w:r>
      <w:r w:rsidRPr="00FE20F7">
        <w:rPr>
          <w:rFonts w:eastAsia="Times New Roman"/>
          <w:szCs w:val="17"/>
        </w:rPr>
        <w:t>, the South Australian Skills Commission (Commission) gives notice of the publication of Standard 1, Standard 6, Standard 9, Standard 10, Standard 12, Standard 13 and Standard 14 as varied, of the South Australian Skills Standards.</w:t>
      </w:r>
    </w:p>
    <w:p w14:paraId="6AD90B4E" w14:textId="77777777" w:rsidR="00FE20F7" w:rsidRPr="00FE20F7" w:rsidRDefault="00FE20F7" w:rsidP="00C118F5">
      <w:pPr>
        <w:spacing w:after="60"/>
        <w:rPr>
          <w:rFonts w:eastAsia="Times New Roman"/>
          <w:szCs w:val="17"/>
        </w:rPr>
      </w:pPr>
      <w:r w:rsidRPr="00FE20F7">
        <w:rPr>
          <w:rFonts w:eastAsia="Times New Roman"/>
          <w:szCs w:val="17"/>
        </w:rPr>
        <w:t xml:space="preserve">South Australia’s apprenticeship and traineeship system is underpinned by the </w:t>
      </w:r>
      <w:r w:rsidRPr="00FE20F7">
        <w:rPr>
          <w:rFonts w:eastAsia="Times New Roman"/>
          <w:i/>
          <w:iCs/>
          <w:szCs w:val="17"/>
        </w:rPr>
        <w:t>South Australian Skills Act 2008</w:t>
      </w:r>
      <w:r w:rsidRPr="00FE20F7">
        <w:rPr>
          <w:rFonts w:eastAsia="Times New Roman"/>
          <w:szCs w:val="17"/>
        </w:rPr>
        <w:t xml:space="preserve"> (the SAS Act), the </w:t>
      </w:r>
      <w:r w:rsidRPr="00FE20F7">
        <w:rPr>
          <w:rFonts w:eastAsia="Times New Roman"/>
          <w:i/>
          <w:iCs/>
          <w:szCs w:val="17"/>
        </w:rPr>
        <w:t>South Australian Skills Regulations 2021</w:t>
      </w:r>
      <w:r w:rsidRPr="00FE20F7">
        <w:rPr>
          <w:rFonts w:eastAsia="Times New Roman"/>
          <w:szCs w:val="17"/>
        </w:rPr>
        <w:t xml:space="preserve"> (the Regulations), and the South Australian Skills Standards (Standards).</w:t>
      </w:r>
    </w:p>
    <w:p w14:paraId="2393904C" w14:textId="77777777" w:rsidR="00FE20F7" w:rsidRPr="00FE20F7" w:rsidRDefault="00FE20F7" w:rsidP="00C118F5">
      <w:pPr>
        <w:spacing w:after="60"/>
        <w:rPr>
          <w:rFonts w:eastAsia="Times New Roman"/>
          <w:szCs w:val="17"/>
        </w:rPr>
      </w:pPr>
      <w:r w:rsidRPr="00FE20F7">
        <w:rPr>
          <w:rFonts w:eastAsia="Times New Roman"/>
          <w:szCs w:val="17"/>
        </w:rPr>
        <w:t>The Standards came into force on 1 July 2021. Compliance with the Standards is required, and a failure to comply with a provision of the Standards may result in compliance action being taken.</w:t>
      </w:r>
    </w:p>
    <w:p w14:paraId="6F1368E1" w14:textId="77777777" w:rsidR="00FE20F7" w:rsidRPr="00FE20F7" w:rsidRDefault="00FE20F7" w:rsidP="00C118F5">
      <w:pPr>
        <w:spacing w:after="60"/>
        <w:rPr>
          <w:rFonts w:eastAsia="Times New Roman"/>
          <w:szCs w:val="17"/>
        </w:rPr>
      </w:pPr>
      <w:r w:rsidRPr="00FE20F7">
        <w:rPr>
          <w:rFonts w:eastAsia="Times New Roman"/>
          <w:szCs w:val="17"/>
        </w:rPr>
        <w:t>The following changes to the Standards have been made:</w:t>
      </w:r>
    </w:p>
    <w:p w14:paraId="56AB858F" w14:textId="77777777" w:rsidR="00FE20F7" w:rsidRPr="00FE20F7" w:rsidRDefault="00FE20F7" w:rsidP="00C118F5">
      <w:pPr>
        <w:spacing w:after="60"/>
        <w:ind w:left="284" w:hanging="142"/>
        <w:rPr>
          <w:rFonts w:eastAsia="Times New Roman"/>
          <w:szCs w:val="17"/>
        </w:rPr>
      </w:pPr>
      <w:r w:rsidRPr="00FE20F7">
        <w:rPr>
          <w:rFonts w:eastAsia="Times New Roman"/>
          <w:szCs w:val="17"/>
        </w:rPr>
        <w:t>•</w:t>
      </w:r>
      <w:r w:rsidRPr="00FE20F7">
        <w:rPr>
          <w:rFonts w:eastAsia="Times New Roman"/>
          <w:szCs w:val="17"/>
        </w:rPr>
        <w:tab/>
        <w:t>Reference to the Department for Education in Standard 1: Declaration of Trades and Vocations s1.3.2 f) amended to South Australian Skills Commission.</w:t>
      </w:r>
    </w:p>
    <w:p w14:paraId="0D2FA8AD" w14:textId="77777777" w:rsidR="00FE20F7" w:rsidRPr="00FE20F7" w:rsidRDefault="00FE20F7" w:rsidP="00C118F5">
      <w:pPr>
        <w:spacing w:after="60"/>
        <w:ind w:left="284" w:hanging="142"/>
        <w:rPr>
          <w:rFonts w:eastAsia="Times New Roman"/>
          <w:szCs w:val="17"/>
        </w:rPr>
      </w:pPr>
      <w:r w:rsidRPr="00FE20F7">
        <w:rPr>
          <w:rFonts w:eastAsia="Times New Roman"/>
          <w:szCs w:val="17"/>
        </w:rPr>
        <w:t>•</w:t>
      </w:r>
      <w:r w:rsidRPr="00FE20F7">
        <w:rPr>
          <w:rFonts w:eastAsia="Times New Roman"/>
          <w:szCs w:val="17"/>
        </w:rPr>
        <w:tab/>
        <w:t>Reference to the Department for Education in Standard 6: Training Plan and Nominated Training Organisations s6.4.6 amended to Department of State Development.</w:t>
      </w:r>
    </w:p>
    <w:p w14:paraId="7866B3A2" w14:textId="77777777" w:rsidR="00FE20F7" w:rsidRPr="00FE20F7" w:rsidRDefault="00FE20F7" w:rsidP="00C118F5">
      <w:pPr>
        <w:spacing w:after="60"/>
        <w:ind w:left="284" w:hanging="142"/>
        <w:rPr>
          <w:rFonts w:eastAsia="Times New Roman"/>
          <w:szCs w:val="17"/>
        </w:rPr>
      </w:pPr>
      <w:r w:rsidRPr="00FE20F7">
        <w:rPr>
          <w:rFonts w:eastAsia="Times New Roman"/>
          <w:szCs w:val="17"/>
        </w:rPr>
        <w:t>•</w:t>
      </w:r>
      <w:r w:rsidRPr="00FE20F7">
        <w:rPr>
          <w:rFonts w:eastAsia="Times New Roman"/>
          <w:szCs w:val="17"/>
        </w:rPr>
        <w:tab/>
        <w:t>Reference to the Department for Education in Standard 14: Record Keeping s14.1.4 amended to Department of State Development.</w:t>
      </w:r>
    </w:p>
    <w:p w14:paraId="1706564C" w14:textId="77777777" w:rsidR="00FE20F7" w:rsidRPr="00FE20F7" w:rsidRDefault="00FE20F7" w:rsidP="00C118F5">
      <w:pPr>
        <w:spacing w:after="60"/>
        <w:rPr>
          <w:rFonts w:eastAsia="Times New Roman"/>
          <w:szCs w:val="17"/>
        </w:rPr>
      </w:pPr>
      <w:r w:rsidRPr="00FE20F7">
        <w:rPr>
          <w:rFonts w:eastAsia="Times New Roman"/>
          <w:szCs w:val="17"/>
        </w:rPr>
        <w:t>Standard 9 Transfer of Training Contracts and Substitute employer, and Standard 13 Recognition of other Qualifications and Experience in Trades and Declared Vocations have been amended to reflect fee increases that come into force on 1 July 2024. Standard 9 and Standard 13 have also been amended to reflect the South Australian Skills Commission’s annual fee review policy.</w:t>
      </w:r>
    </w:p>
    <w:p w14:paraId="6929729B" w14:textId="77777777" w:rsidR="00FE20F7" w:rsidRPr="00FE20F7" w:rsidRDefault="00FE20F7" w:rsidP="00C118F5">
      <w:pPr>
        <w:spacing w:after="60"/>
        <w:rPr>
          <w:rFonts w:eastAsia="Times New Roman"/>
          <w:szCs w:val="17"/>
        </w:rPr>
      </w:pPr>
      <w:r w:rsidRPr="00FE20F7">
        <w:rPr>
          <w:rFonts w:eastAsia="Times New Roman"/>
          <w:szCs w:val="17"/>
        </w:rPr>
        <w:t>The Commission approved amendments to Standard 10: Training Contract Suspension to support longer term suspensions during declared emergencies. A new suspension type was added under s10.5 Training contract suspension related to a declared emergency (</w:t>
      </w:r>
      <w:r w:rsidRPr="00FE20F7">
        <w:rPr>
          <w:rFonts w:eastAsia="Times New Roman"/>
          <w:i/>
          <w:iCs/>
          <w:szCs w:val="17"/>
        </w:rPr>
        <w:t>South Australian Skills Act 2008</w:t>
      </w:r>
      <w:r w:rsidRPr="00FE20F7">
        <w:rPr>
          <w:rFonts w:eastAsia="Times New Roman"/>
          <w:szCs w:val="17"/>
        </w:rPr>
        <w:t xml:space="preserve"> s51). A declared emergency is defined as: An active Major Emergency or Disaster, per Division 3 of the </w:t>
      </w:r>
      <w:r w:rsidRPr="00FE20F7">
        <w:rPr>
          <w:rFonts w:eastAsia="Times New Roman"/>
          <w:i/>
          <w:iCs/>
          <w:szCs w:val="17"/>
        </w:rPr>
        <w:t>Emergency Management Act 2004</w:t>
      </w:r>
      <w:r w:rsidRPr="00FE20F7">
        <w:rPr>
          <w:rFonts w:eastAsia="Times New Roman"/>
          <w:szCs w:val="17"/>
        </w:rPr>
        <w:t>. The maximum suspension for the reasons relating to a declared emergency is 90 days.</w:t>
      </w:r>
    </w:p>
    <w:p w14:paraId="761E8BB5" w14:textId="77777777" w:rsidR="00FE20F7" w:rsidRPr="00FE20F7" w:rsidRDefault="00FE20F7" w:rsidP="00C118F5">
      <w:pPr>
        <w:spacing w:after="60"/>
        <w:rPr>
          <w:rFonts w:eastAsia="Times New Roman"/>
          <w:szCs w:val="17"/>
        </w:rPr>
      </w:pPr>
      <w:r w:rsidRPr="00FE20F7">
        <w:rPr>
          <w:rFonts w:eastAsia="Times New Roman"/>
          <w:szCs w:val="17"/>
        </w:rPr>
        <w:t xml:space="preserve">The Commission has also approved further amendments to Standard 10: Training Contract Suspension s10.4.4 to be consistent with clause 10.2.4 </w:t>
      </w:r>
      <w:r w:rsidRPr="00FE20F7">
        <w:rPr>
          <w:rFonts w:eastAsia="Times New Roman"/>
          <w:i/>
          <w:iCs/>
          <w:szCs w:val="17"/>
        </w:rPr>
        <w:t>the maximum suspension for non-business-related reasons is 30 days. The Commission may exercise its discretion to consider longer term suspensions for example, pregnancy, medical reasons, natural disaster or pandemic</w:t>
      </w:r>
      <w:r w:rsidRPr="00FE20F7">
        <w:rPr>
          <w:rFonts w:eastAsia="Times New Roman"/>
          <w:szCs w:val="17"/>
        </w:rPr>
        <w:t>.</w:t>
      </w:r>
    </w:p>
    <w:p w14:paraId="0CE29212" w14:textId="77777777" w:rsidR="00FE20F7" w:rsidRPr="00FE20F7" w:rsidRDefault="00FE20F7" w:rsidP="00C118F5">
      <w:pPr>
        <w:spacing w:after="60"/>
        <w:rPr>
          <w:rFonts w:eastAsia="Times New Roman"/>
          <w:szCs w:val="17"/>
        </w:rPr>
      </w:pPr>
      <w:r w:rsidRPr="00FE20F7">
        <w:rPr>
          <w:rFonts w:eastAsia="Times New Roman"/>
          <w:szCs w:val="17"/>
        </w:rPr>
        <w:t>Standard 12: Complaint Handling, Mediation and Advocacy under Governance Arrangements is amended to remove reference to the Department for Education under Governance Arrangements to ‘</w:t>
      </w:r>
      <w:r w:rsidRPr="00FE20F7">
        <w:rPr>
          <w:rFonts w:eastAsia="Times New Roman"/>
          <w:i/>
          <w:iCs/>
          <w:szCs w:val="17"/>
        </w:rPr>
        <w:t>The Standard on Complaint Handling, Mediation and Advocacy is governed by the Commission. Complaints raised with other agencies can be referred to the Commission where appropriate</w:t>
      </w:r>
      <w:r w:rsidRPr="00FE20F7">
        <w:rPr>
          <w:rFonts w:eastAsia="Times New Roman"/>
          <w:szCs w:val="17"/>
        </w:rPr>
        <w:t>’.</w:t>
      </w:r>
    </w:p>
    <w:p w14:paraId="6B0A84FE" w14:textId="77777777" w:rsidR="00FE20F7" w:rsidRPr="00FE20F7" w:rsidRDefault="00FE20F7" w:rsidP="00C118F5">
      <w:pPr>
        <w:spacing w:after="60"/>
        <w:rPr>
          <w:rFonts w:eastAsia="Times New Roman"/>
          <w:szCs w:val="17"/>
        </w:rPr>
      </w:pPr>
      <w:r w:rsidRPr="00FE20F7">
        <w:rPr>
          <w:rFonts w:eastAsia="Times New Roman"/>
          <w:szCs w:val="17"/>
        </w:rPr>
        <w:t>Standard 13: Recognition of other Qualifications and Experience in Trades and Declared Vocations is amended to inform an applicant that the recognition of a trade or vocation ‘</w:t>
      </w:r>
      <w:r w:rsidRPr="00FE20F7">
        <w:rPr>
          <w:rFonts w:eastAsia="Times New Roman"/>
          <w:i/>
          <w:iCs/>
          <w:szCs w:val="17"/>
        </w:rPr>
        <w:t>may be used in support of, but does not guarantee, the receipt of an Australian visa. Individuals should seek information on visa application processes from the Australian Government Department of Home Affairs</w:t>
      </w:r>
      <w:r w:rsidRPr="00FE20F7">
        <w:rPr>
          <w:rFonts w:eastAsia="Times New Roman"/>
          <w:szCs w:val="17"/>
        </w:rPr>
        <w:t>’.</w:t>
      </w:r>
    </w:p>
    <w:p w14:paraId="0D9CF6EB" w14:textId="77777777" w:rsidR="00FE20F7" w:rsidRPr="00FE20F7" w:rsidRDefault="00FE20F7" w:rsidP="00C118F5">
      <w:pPr>
        <w:spacing w:after="60"/>
        <w:rPr>
          <w:rFonts w:eastAsia="Times New Roman"/>
          <w:szCs w:val="17"/>
        </w:rPr>
      </w:pPr>
      <w:r w:rsidRPr="00FE20F7">
        <w:rPr>
          <w:rFonts w:eastAsia="Times New Roman"/>
          <w:szCs w:val="17"/>
        </w:rPr>
        <w:t>Standard 13: Recognition of other Qualifications and Experience in Trades and Declared Vocations is amended to change the Certificate of Recognition to Occupational Certificate.</w:t>
      </w:r>
    </w:p>
    <w:p w14:paraId="59B9458C" w14:textId="77777777" w:rsidR="00FE20F7" w:rsidRPr="00FE20F7" w:rsidRDefault="00FE20F7" w:rsidP="00C118F5">
      <w:pPr>
        <w:spacing w:after="60"/>
        <w:rPr>
          <w:rFonts w:eastAsia="Times New Roman"/>
          <w:szCs w:val="17"/>
        </w:rPr>
      </w:pPr>
      <w:r w:rsidRPr="00FE20F7">
        <w:rPr>
          <w:rFonts w:eastAsia="Times New Roman"/>
          <w:szCs w:val="17"/>
        </w:rPr>
        <w:t xml:space="preserve">The SAS Act or the </w:t>
      </w:r>
      <w:r w:rsidRPr="00FE20F7">
        <w:rPr>
          <w:rFonts w:eastAsia="Times New Roman"/>
          <w:i/>
          <w:iCs/>
          <w:szCs w:val="17"/>
        </w:rPr>
        <w:t>Regulations</w:t>
      </w:r>
      <w:r w:rsidRPr="00FE20F7">
        <w:rPr>
          <w:rFonts w:eastAsia="Times New Roman"/>
          <w:szCs w:val="17"/>
        </w:rPr>
        <w:t xml:space="preserve"> (whichever is applicable) will prevail to the extent that that there is any inconsistency with a provision of the Standards.</w:t>
      </w:r>
    </w:p>
    <w:p w14:paraId="33AE0432" w14:textId="77777777" w:rsidR="00FE20F7" w:rsidRPr="00FE20F7" w:rsidRDefault="00FE20F7" w:rsidP="00C118F5">
      <w:pPr>
        <w:spacing w:after="60"/>
        <w:rPr>
          <w:rFonts w:eastAsia="Times New Roman"/>
          <w:szCs w:val="17"/>
        </w:rPr>
      </w:pPr>
      <w:r w:rsidRPr="00FE20F7">
        <w:rPr>
          <w:rFonts w:eastAsia="Times New Roman"/>
          <w:szCs w:val="17"/>
        </w:rPr>
        <w:t>Each Standard should be read in conjunction with the other Standards and supporting information for employers of apprentices and trainees.</w:t>
      </w:r>
    </w:p>
    <w:p w14:paraId="4632CC23" w14:textId="5BB27165" w:rsidR="00D507D4" w:rsidRPr="00C118F5" w:rsidRDefault="00FE20F7" w:rsidP="00C118F5">
      <w:pPr>
        <w:spacing w:after="60"/>
        <w:rPr>
          <w:rFonts w:eastAsia="Times New Roman"/>
          <w:szCs w:val="17"/>
        </w:rPr>
      </w:pPr>
      <w:r w:rsidRPr="00FE20F7">
        <w:rPr>
          <w:rFonts w:eastAsia="Times New Roman"/>
          <w:szCs w:val="17"/>
        </w:rPr>
        <w:t xml:space="preserve">In addition to the requirements under the SAS Act, employers must comply with such other laws, professional standards or regulatory frameworks as may apply to their business and industry sector. </w:t>
      </w:r>
      <w:proofErr w:type="gramStart"/>
      <w:r w:rsidRPr="00FE20F7">
        <w:rPr>
          <w:rFonts w:eastAsia="Times New Roman"/>
          <w:szCs w:val="17"/>
        </w:rPr>
        <w:t>In particular, these</w:t>
      </w:r>
      <w:proofErr w:type="gramEnd"/>
      <w:r w:rsidRPr="00FE20F7">
        <w:rPr>
          <w:rFonts w:eastAsia="Times New Roman"/>
          <w:szCs w:val="17"/>
        </w:rPr>
        <w:t xml:space="preserve"> Standards do not override the </w:t>
      </w:r>
      <w:r w:rsidRPr="00FE20F7">
        <w:rPr>
          <w:rFonts w:eastAsia="Times New Roman"/>
          <w:i/>
          <w:iCs/>
          <w:szCs w:val="17"/>
        </w:rPr>
        <w:t>Work Health and Safety Act 2012</w:t>
      </w:r>
      <w:r w:rsidRPr="00FE20F7">
        <w:rPr>
          <w:rFonts w:eastAsia="Times New Roman"/>
          <w:szCs w:val="17"/>
        </w:rPr>
        <w:t xml:space="preserve"> and </w:t>
      </w:r>
      <w:r w:rsidRPr="00FE20F7">
        <w:rPr>
          <w:rFonts w:eastAsia="Times New Roman"/>
          <w:i/>
          <w:iCs/>
          <w:szCs w:val="17"/>
        </w:rPr>
        <w:t>Fair Work Act 2009</w:t>
      </w:r>
      <w:r w:rsidRPr="00FE20F7">
        <w:rPr>
          <w:rFonts w:eastAsia="Times New Roman"/>
          <w:szCs w:val="17"/>
        </w:rPr>
        <w:t>.</w:t>
      </w:r>
    </w:p>
    <w:p w14:paraId="7D7266EA" w14:textId="2A422283" w:rsidR="00FE20F7" w:rsidRPr="00FE20F7" w:rsidRDefault="00FE20F7" w:rsidP="00C118F5">
      <w:pPr>
        <w:spacing w:after="60"/>
        <w:jc w:val="center"/>
        <w:rPr>
          <w:i/>
          <w:szCs w:val="17"/>
        </w:rPr>
      </w:pPr>
      <w:r w:rsidRPr="00FE20F7">
        <w:rPr>
          <w:i/>
          <w:szCs w:val="17"/>
        </w:rPr>
        <w:t>Transitional Arrangements</w:t>
      </w:r>
    </w:p>
    <w:p w14:paraId="58220851" w14:textId="77777777" w:rsidR="00F6390A" w:rsidRDefault="00FE20F7" w:rsidP="00F6390A">
      <w:pPr>
        <w:spacing w:after="60"/>
        <w:rPr>
          <w:rFonts w:eastAsia="Times New Roman"/>
          <w:szCs w:val="17"/>
        </w:rPr>
      </w:pPr>
      <w:r w:rsidRPr="00FE20F7">
        <w:rPr>
          <w:rFonts w:eastAsia="Times New Roman"/>
          <w:szCs w:val="17"/>
        </w:rPr>
        <w:t>Transitional arrangements for these Standards will apply, for more detail:</w:t>
      </w:r>
    </w:p>
    <w:p w14:paraId="4F86D285" w14:textId="77777777" w:rsidR="00773F8D" w:rsidRPr="00FE20F7" w:rsidRDefault="00773F8D" w:rsidP="00F6390A">
      <w:pPr>
        <w:spacing w:after="60"/>
        <w:ind w:left="142"/>
        <w:rPr>
          <w:rFonts w:eastAsia="Times New Roman"/>
          <w:szCs w:val="17"/>
        </w:rPr>
      </w:pPr>
      <w:r>
        <w:rPr>
          <w:rFonts w:eastAsia="Times New Roman"/>
          <w:color w:val="0000FF"/>
          <w:szCs w:val="17"/>
          <w:u w:val="single"/>
        </w:rPr>
        <w:fldChar w:fldCharType="begin"/>
      </w:r>
      <w:r>
        <w:rPr>
          <w:rFonts w:eastAsia="Times New Roman"/>
          <w:color w:val="0000FF"/>
          <w:szCs w:val="17"/>
          <w:u w:val="single"/>
        </w:rPr>
        <w:instrText>HYPERLINK "http://</w:instrText>
      </w:r>
      <w:r w:rsidRPr="00FE20F7">
        <w:rPr>
          <w:rFonts w:eastAsia="Times New Roman"/>
          <w:color w:val="0000FF"/>
          <w:szCs w:val="17"/>
          <w:u w:val="single"/>
        </w:rPr>
        <w:instrText>www.skillscommission.sa.gov.au/2021-legislationchanges/transitional-arrangements</w:instrText>
      </w:r>
    </w:p>
    <w:p w14:paraId="02472857" w14:textId="77777777" w:rsidR="00773F8D" w:rsidRPr="00FE20F7" w:rsidRDefault="00773F8D" w:rsidP="00F6390A">
      <w:pPr>
        <w:spacing w:after="60"/>
        <w:ind w:left="142"/>
        <w:rPr>
          <w:rStyle w:val="Hyperlink"/>
          <w:rFonts w:eastAsia="Times New Roman"/>
          <w:szCs w:val="17"/>
        </w:rPr>
      </w:pPr>
      <w:r>
        <w:rPr>
          <w:rFonts w:eastAsia="Times New Roman"/>
          <w:color w:val="0000FF"/>
          <w:szCs w:val="17"/>
          <w:u w:val="single"/>
        </w:rPr>
        <w:instrText>"</w:instrText>
      </w:r>
      <w:r>
        <w:rPr>
          <w:rFonts w:eastAsia="Times New Roman"/>
          <w:color w:val="0000FF"/>
          <w:szCs w:val="17"/>
          <w:u w:val="single"/>
        </w:rPr>
        <w:fldChar w:fldCharType="separate"/>
      </w:r>
      <w:r w:rsidRPr="00FE20F7">
        <w:rPr>
          <w:rStyle w:val="Hyperlink"/>
          <w:rFonts w:eastAsia="Times New Roman"/>
          <w:szCs w:val="17"/>
        </w:rPr>
        <w:t>www.skillscommission.sa.gov.au/2021-legislationchanges/transitional-arrangements</w:t>
      </w:r>
    </w:p>
    <w:p w14:paraId="174A4E84" w14:textId="7EE333EB" w:rsidR="00FE20F7" w:rsidRPr="00FE20F7" w:rsidRDefault="00773F8D" w:rsidP="00C118F5">
      <w:pPr>
        <w:pStyle w:val="GG-SDated"/>
      </w:pPr>
      <w:r>
        <w:rPr>
          <w:color w:val="0000FF"/>
          <w:u w:val="single"/>
        </w:rPr>
        <w:fldChar w:fldCharType="end"/>
      </w:r>
      <w:r w:rsidR="00FE20F7" w:rsidRPr="00FE20F7">
        <w:t>Dated: 8 August 2024</w:t>
      </w:r>
    </w:p>
    <w:p w14:paraId="18B2CF7C" w14:textId="77777777" w:rsidR="00FE20F7" w:rsidRPr="00FE20F7" w:rsidRDefault="00FE20F7" w:rsidP="00FE20F7">
      <w:pPr>
        <w:spacing w:after="0"/>
        <w:jc w:val="right"/>
        <w:rPr>
          <w:rFonts w:eastAsia="Times New Roman"/>
          <w:smallCaps/>
          <w:szCs w:val="20"/>
        </w:rPr>
      </w:pPr>
      <w:r w:rsidRPr="00FE20F7">
        <w:rPr>
          <w:rFonts w:eastAsia="Times New Roman"/>
          <w:smallCaps/>
          <w:szCs w:val="20"/>
        </w:rPr>
        <w:t>Commissioner Cameron Baker</w:t>
      </w:r>
    </w:p>
    <w:p w14:paraId="75331D79" w14:textId="1627C9D4" w:rsidR="00FE20F7" w:rsidRDefault="00FE20F7" w:rsidP="00216082">
      <w:pPr>
        <w:spacing w:after="0"/>
        <w:jc w:val="right"/>
        <w:rPr>
          <w:rFonts w:eastAsia="Times New Roman"/>
          <w:szCs w:val="17"/>
        </w:rPr>
      </w:pPr>
      <w:r w:rsidRPr="00FE20F7">
        <w:rPr>
          <w:rFonts w:eastAsia="Times New Roman"/>
          <w:szCs w:val="17"/>
        </w:rPr>
        <w:t>Chair of the South Australian Skills Commission</w:t>
      </w:r>
    </w:p>
    <w:p w14:paraId="50E12F20" w14:textId="77777777" w:rsidR="00216082" w:rsidRDefault="00216082" w:rsidP="00216082">
      <w:pPr>
        <w:pBdr>
          <w:bottom w:val="single" w:sz="4" w:space="1" w:color="auto"/>
        </w:pBdr>
        <w:spacing w:after="0" w:line="52" w:lineRule="exact"/>
        <w:jc w:val="center"/>
        <w:rPr>
          <w:rFonts w:eastAsia="Times New Roman"/>
          <w:szCs w:val="17"/>
        </w:rPr>
      </w:pPr>
    </w:p>
    <w:p w14:paraId="601663F2" w14:textId="77777777" w:rsidR="00216082" w:rsidRDefault="00216082" w:rsidP="00216082">
      <w:pPr>
        <w:pBdr>
          <w:top w:val="single" w:sz="4" w:space="1" w:color="auto"/>
        </w:pBdr>
        <w:spacing w:before="34" w:after="0" w:line="14" w:lineRule="exact"/>
        <w:jc w:val="center"/>
        <w:rPr>
          <w:rFonts w:eastAsia="Times New Roman"/>
          <w:szCs w:val="17"/>
        </w:rPr>
      </w:pPr>
    </w:p>
    <w:p w14:paraId="2369A63C" w14:textId="271B0F75" w:rsidR="00B1475C" w:rsidRDefault="00B1475C">
      <w:pPr>
        <w:spacing w:after="0" w:line="240" w:lineRule="auto"/>
        <w:jc w:val="left"/>
        <w:rPr>
          <w:rFonts w:eastAsia="Times New Roman"/>
          <w:szCs w:val="17"/>
        </w:rPr>
      </w:pPr>
      <w:r>
        <w:rPr>
          <w:rFonts w:eastAsia="Times New Roman"/>
          <w:szCs w:val="17"/>
        </w:rPr>
        <w:br w:type="page"/>
      </w:r>
    </w:p>
    <w:p w14:paraId="38A16EB8" w14:textId="57210138" w:rsidR="009D1E2E" w:rsidRPr="009D1E2E" w:rsidRDefault="009D1E2E" w:rsidP="0043001F">
      <w:pPr>
        <w:pStyle w:val="Heading1"/>
      </w:pPr>
      <w:bookmarkStart w:id="107" w:name="_Toc33707983"/>
      <w:bookmarkStart w:id="108" w:name="_Toc33708154"/>
      <w:bookmarkStart w:id="109" w:name="_Toc174010604"/>
      <w:r>
        <w:lastRenderedPageBreak/>
        <w:t>Local</w:t>
      </w:r>
      <w:r w:rsidRPr="009D1E2E">
        <w:t xml:space="preserve"> Government Instruments</w:t>
      </w:r>
      <w:bookmarkEnd w:id="107"/>
      <w:bookmarkEnd w:id="108"/>
      <w:bookmarkEnd w:id="109"/>
    </w:p>
    <w:p w14:paraId="16D3B0E7" w14:textId="77777777" w:rsidR="00C63C40" w:rsidRDefault="00C63C40" w:rsidP="007B5EA3">
      <w:pPr>
        <w:pStyle w:val="Heading2"/>
      </w:pPr>
      <w:bookmarkStart w:id="110" w:name="_Toc174010605"/>
      <w:r>
        <w:t>City of Mount Gambier</w:t>
      </w:r>
      <w:bookmarkEnd w:id="110"/>
    </w:p>
    <w:p w14:paraId="52364AE9" w14:textId="77777777" w:rsidR="00C63C40" w:rsidRDefault="00C63C40" w:rsidP="00C63C40">
      <w:pPr>
        <w:pStyle w:val="GG-Title3"/>
      </w:pPr>
      <w:r>
        <w:t>By-law No. 5 of 2018—Dogs</w:t>
      </w:r>
    </w:p>
    <w:p w14:paraId="07E4A0F1" w14:textId="77777777" w:rsidR="00C63C40" w:rsidRDefault="00C63C40" w:rsidP="00C63C40">
      <w:r>
        <w:t xml:space="preserve">Notice is hereby given that Council, at its meeting on Tuesday, 23 January 2024 pursuant to the power contained in Section 246(3)(e) of the </w:t>
      </w:r>
      <w:r w:rsidRPr="001C5B90">
        <w:rPr>
          <w:i/>
          <w:iCs/>
        </w:rPr>
        <w:t>Local Government Act 1999</w:t>
      </w:r>
      <w:r>
        <w:t xml:space="preserve"> and Clause 9.1 of By-law No. 5—Dogs 2018, declare the following areas of local government land and public places as dog on-leash areas:</w:t>
      </w:r>
    </w:p>
    <w:p w14:paraId="68FEFE49" w14:textId="77777777" w:rsidR="00C63C40" w:rsidRDefault="00C63C40" w:rsidP="00C63C40">
      <w:pPr>
        <w:ind w:left="426" w:hanging="284"/>
      </w:pPr>
      <w:r>
        <w:t>(a)</w:t>
      </w:r>
      <w:r>
        <w:tab/>
        <w:t>Cave Gardens/</w:t>
      </w:r>
      <w:proofErr w:type="spellStart"/>
      <w:proofErr w:type="gramStart"/>
      <w:r>
        <w:t>Thugi</w:t>
      </w:r>
      <w:proofErr w:type="spellEnd"/>
      <w:r>
        <w:t>;</w:t>
      </w:r>
      <w:proofErr w:type="gramEnd"/>
    </w:p>
    <w:p w14:paraId="196E3454" w14:textId="77777777" w:rsidR="00C63C40" w:rsidRDefault="00C63C40" w:rsidP="00C63C40">
      <w:pPr>
        <w:ind w:left="426" w:hanging="284"/>
      </w:pPr>
      <w:r>
        <w:t>(b)</w:t>
      </w:r>
      <w:r>
        <w:tab/>
        <w:t xml:space="preserve">Engelbrecht </w:t>
      </w:r>
      <w:proofErr w:type="gramStart"/>
      <w:r>
        <w:t>Cave;</w:t>
      </w:r>
      <w:proofErr w:type="gramEnd"/>
    </w:p>
    <w:p w14:paraId="33DA2D05" w14:textId="77777777" w:rsidR="00C63C40" w:rsidRDefault="00C63C40" w:rsidP="00C63C40">
      <w:pPr>
        <w:ind w:left="426" w:hanging="284"/>
      </w:pPr>
      <w:r>
        <w:t>(c)</w:t>
      </w:r>
      <w:r>
        <w:tab/>
        <w:t xml:space="preserve">Lady </w:t>
      </w:r>
      <w:proofErr w:type="gramStart"/>
      <w:r>
        <w:t>Nelson;</w:t>
      </w:r>
      <w:proofErr w:type="gramEnd"/>
    </w:p>
    <w:p w14:paraId="53FDDCA0" w14:textId="77777777" w:rsidR="00C63C40" w:rsidRDefault="00C63C40" w:rsidP="00C63C40">
      <w:pPr>
        <w:ind w:left="426" w:hanging="284"/>
      </w:pPr>
      <w:r>
        <w:t>(d)</w:t>
      </w:r>
      <w:r>
        <w:tab/>
        <w:t xml:space="preserve">Olympic </w:t>
      </w:r>
      <w:proofErr w:type="gramStart"/>
      <w:r>
        <w:t>Park;</w:t>
      </w:r>
      <w:proofErr w:type="gramEnd"/>
    </w:p>
    <w:p w14:paraId="4D05CEB9" w14:textId="77777777" w:rsidR="00C63C40" w:rsidRDefault="00C63C40" w:rsidP="00C63C40">
      <w:pPr>
        <w:ind w:left="426" w:hanging="284"/>
      </w:pPr>
      <w:r>
        <w:t>(e)</w:t>
      </w:r>
      <w:r>
        <w:tab/>
        <w:t xml:space="preserve">Rail Lands Walking </w:t>
      </w:r>
      <w:proofErr w:type="gramStart"/>
      <w:r>
        <w:t>Track;</w:t>
      </w:r>
      <w:proofErr w:type="gramEnd"/>
    </w:p>
    <w:p w14:paraId="72D87EEC" w14:textId="77777777" w:rsidR="00C63C40" w:rsidRDefault="00C63C40" w:rsidP="00C63C40">
      <w:pPr>
        <w:ind w:left="426" w:hanging="284"/>
      </w:pPr>
      <w:r>
        <w:t>(f)</w:t>
      </w:r>
      <w:r>
        <w:tab/>
        <w:t>Valley Lake/</w:t>
      </w:r>
      <w:proofErr w:type="spellStart"/>
      <w:r>
        <w:t>Ketla</w:t>
      </w:r>
      <w:proofErr w:type="spellEnd"/>
      <w:r>
        <w:t xml:space="preserve"> </w:t>
      </w:r>
      <w:proofErr w:type="spellStart"/>
      <w:r>
        <w:t>Malpi</w:t>
      </w:r>
      <w:proofErr w:type="spellEnd"/>
      <w:r>
        <w:t xml:space="preserve"> Crater </w:t>
      </w:r>
      <w:proofErr w:type="gramStart"/>
      <w:r>
        <w:t>area;</w:t>
      </w:r>
      <w:proofErr w:type="gramEnd"/>
    </w:p>
    <w:p w14:paraId="768A1D44" w14:textId="77777777" w:rsidR="00C63C40" w:rsidRDefault="00C63C40" w:rsidP="00C63C40">
      <w:pPr>
        <w:ind w:left="426" w:hanging="284"/>
      </w:pPr>
      <w:r>
        <w:t>(g)</w:t>
      </w:r>
      <w:r>
        <w:tab/>
      </w:r>
      <w:proofErr w:type="spellStart"/>
      <w:r>
        <w:t>Umpherston</w:t>
      </w:r>
      <w:proofErr w:type="spellEnd"/>
      <w:r>
        <w:t xml:space="preserve"> Sinkhole/</w:t>
      </w:r>
      <w:proofErr w:type="spellStart"/>
      <w:r>
        <w:t>Balumbool</w:t>
      </w:r>
      <w:proofErr w:type="spellEnd"/>
      <w:r>
        <w:t>; and</w:t>
      </w:r>
    </w:p>
    <w:p w14:paraId="2B91AB85" w14:textId="77777777" w:rsidR="00C63C40" w:rsidRDefault="00C63C40" w:rsidP="00C63C40">
      <w:pPr>
        <w:ind w:left="426" w:hanging="284"/>
      </w:pPr>
      <w:r>
        <w:t>(h)</w:t>
      </w:r>
      <w:r>
        <w:tab/>
        <w:t>Vansittart Park.</w:t>
      </w:r>
    </w:p>
    <w:p w14:paraId="0E6DE3DD" w14:textId="77777777" w:rsidR="00C63C40" w:rsidRDefault="00C63C40" w:rsidP="00C63C40">
      <w:r>
        <w:t>Council also declares the application of Clause 10.2 of By-law No. 5—Dogs 2018 regarding dog prohibited areas, apply to:</w:t>
      </w:r>
    </w:p>
    <w:p w14:paraId="28CB40E5" w14:textId="77777777" w:rsidR="00C63C40" w:rsidRDefault="00C63C40" w:rsidP="00C63C40">
      <w:pPr>
        <w:ind w:left="426" w:hanging="284"/>
      </w:pPr>
      <w:r>
        <w:t>(a)</w:t>
      </w:r>
      <w:r>
        <w:tab/>
        <w:t>All sporting fields and ovals at Blue Lake Sports Park.</w:t>
      </w:r>
    </w:p>
    <w:p w14:paraId="18856018" w14:textId="77777777" w:rsidR="00C63C40" w:rsidRDefault="00C63C40" w:rsidP="00C63C40">
      <w:r>
        <w:t xml:space="preserve">These dog on-leash and dog prohibited provisions should be read together with Clauses 9 and 10 of By-law No. 5 Dogs 2018 that require dogs to be under effective control by means of a leash on any City of </w:t>
      </w:r>
      <w:proofErr w:type="gramStart"/>
      <w:r>
        <w:t>Mount Gambier park</w:t>
      </w:r>
      <w:proofErr w:type="gramEnd"/>
      <w:r>
        <w:t xml:space="preserve"> or reserve during time when organised sport is being played (Clause 9.2), and prohibits dogs from any children’s playground on local government land (Clause 10.1).</w:t>
      </w:r>
    </w:p>
    <w:p w14:paraId="4FC43676" w14:textId="77777777" w:rsidR="00C63C40" w:rsidRDefault="00C63C40" w:rsidP="00C63C40">
      <w:r>
        <w:t xml:space="preserve">Clauses 9 and 10 (including the determination of specific areas for their application) are subject to an exception for assistance dogs required to remain off-lead or accompany a person to a prohibited area </w:t>
      </w:r>
      <w:proofErr w:type="gramStart"/>
      <w:r>
        <w:t>in order to</w:t>
      </w:r>
      <w:proofErr w:type="gramEnd"/>
      <w:r>
        <w:t xml:space="preserve"> fulfil their function.</w:t>
      </w:r>
    </w:p>
    <w:p w14:paraId="356A1A1F" w14:textId="77777777" w:rsidR="00C63C40" w:rsidRDefault="00C63C40" w:rsidP="00C63C40">
      <w:r>
        <w:t xml:space="preserve">Copies of the by-law and maps outlining the prohibited and on/off-leash areas are available during opening hours at the Council office located at 10 Watson Terrace, Mount Gambier and on the City of Mount Gambier website </w:t>
      </w:r>
      <w:hyperlink r:id="rId63" w:history="1">
        <w:r w:rsidRPr="00D65F7C">
          <w:rPr>
            <w:rStyle w:val="Hyperlink"/>
          </w:rPr>
          <w:t>www.mountgambier.sa.gov.au</w:t>
        </w:r>
      </w:hyperlink>
      <w:r>
        <w:t xml:space="preserve">. </w:t>
      </w:r>
    </w:p>
    <w:p w14:paraId="4278D527" w14:textId="77777777" w:rsidR="00C63C40" w:rsidRDefault="00C63C40" w:rsidP="00C63C40">
      <w:pPr>
        <w:pStyle w:val="GG-SDated"/>
      </w:pPr>
      <w:r>
        <w:t>Dated: 8 August 2024</w:t>
      </w:r>
    </w:p>
    <w:p w14:paraId="3096145B" w14:textId="77777777" w:rsidR="00C63C40" w:rsidRDefault="00C63C40" w:rsidP="00C63C40">
      <w:pPr>
        <w:pStyle w:val="GG-SName"/>
      </w:pPr>
      <w:r>
        <w:t>Sarah Philpott</w:t>
      </w:r>
    </w:p>
    <w:p w14:paraId="0897C313" w14:textId="77777777" w:rsidR="00C63C40" w:rsidRDefault="00C63C40" w:rsidP="00C63C40">
      <w:pPr>
        <w:pStyle w:val="GG-Signature"/>
      </w:pPr>
      <w:r>
        <w:t>Chief Executive Officer</w:t>
      </w:r>
    </w:p>
    <w:p w14:paraId="4123657A" w14:textId="77777777" w:rsidR="00C63C40" w:rsidRDefault="00C63C40" w:rsidP="00C63C40">
      <w:pPr>
        <w:pBdr>
          <w:bottom w:val="single" w:sz="4" w:space="1" w:color="auto"/>
        </w:pBdr>
        <w:spacing w:after="0" w:line="52" w:lineRule="exact"/>
        <w:jc w:val="center"/>
      </w:pPr>
    </w:p>
    <w:p w14:paraId="05F8CE4B" w14:textId="77777777" w:rsidR="00C63C40" w:rsidRDefault="00C63C40" w:rsidP="00C63C40">
      <w:pPr>
        <w:pBdr>
          <w:top w:val="single" w:sz="4" w:space="1" w:color="auto"/>
        </w:pBdr>
        <w:spacing w:before="34" w:after="0" w:line="14" w:lineRule="exact"/>
        <w:jc w:val="center"/>
      </w:pPr>
    </w:p>
    <w:p w14:paraId="350EC5F9" w14:textId="77777777" w:rsidR="00C63C40" w:rsidRPr="007D2F27" w:rsidRDefault="00C63C40" w:rsidP="00C63C40">
      <w:pPr>
        <w:pStyle w:val="NoSpacing"/>
      </w:pPr>
    </w:p>
    <w:p w14:paraId="7AB887A7" w14:textId="77777777" w:rsidR="00C63C40" w:rsidRDefault="00C63C40" w:rsidP="007B5EA3">
      <w:pPr>
        <w:pStyle w:val="Heading2"/>
      </w:pPr>
      <w:bookmarkStart w:id="111" w:name="_Toc174010606"/>
      <w:r>
        <w:t>City of Playford</w:t>
      </w:r>
      <w:bookmarkEnd w:id="111"/>
    </w:p>
    <w:p w14:paraId="1438FF97" w14:textId="77777777" w:rsidR="00C63C40" w:rsidRDefault="00C63C40" w:rsidP="00C63C40">
      <w:pPr>
        <w:pStyle w:val="GG-Title3"/>
      </w:pPr>
      <w:r>
        <w:t>Change of Public Place—</w:t>
      </w:r>
      <w:proofErr w:type="spellStart"/>
      <w:r>
        <w:t>Mofflin</w:t>
      </w:r>
      <w:proofErr w:type="spellEnd"/>
      <w:r>
        <w:t xml:space="preserve"> Reserve Elizabeth Vale</w:t>
      </w:r>
    </w:p>
    <w:p w14:paraId="69B20950" w14:textId="77777777" w:rsidR="00C63C40" w:rsidRPr="0053719B" w:rsidRDefault="00C63C40" w:rsidP="00C63C40">
      <w:pPr>
        <w:rPr>
          <w:spacing w:val="-2"/>
        </w:rPr>
      </w:pPr>
      <w:r w:rsidRPr="0053719B">
        <w:rPr>
          <w:spacing w:val="-2"/>
        </w:rPr>
        <w:t xml:space="preserve">Notice is hereby given pursuant to Section 219 of the </w:t>
      </w:r>
      <w:r w:rsidRPr="0053719B">
        <w:rPr>
          <w:i/>
          <w:iCs/>
          <w:spacing w:val="-2"/>
        </w:rPr>
        <w:t>Local Government Act 1999</w:t>
      </w:r>
      <w:r w:rsidRPr="0053719B">
        <w:rPr>
          <w:spacing w:val="-2"/>
        </w:rPr>
        <w:t xml:space="preserve"> of the change of public place of the portion of land known as Lot 1, Trimmer Road, Elizabeth South SA 5112, formerly known as </w:t>
      </w:r>
      <w:proofErr w:type="spellStart"/>
      <w:r w:rsidRPr="0053719B">
        <w:rPr>
          <w:spacing w:val="-2"/>
        </w:rPr>
        <w:t>Mofflin</w:t>
      </w:r>
      <w:proofErr w:type="spellEnd"/>
      <w:r w:rsidRPr="0053719B">
        <w:rPr>
          <w:spacing w:val="-2"/>
        </w:rPr>
        <w:t xml:space="preserve"> Reserve, to be changed to </w:t>
      </w:r>
      <w:proofErr w:type="spellStart"/>
      <w:r w:rsidRPr="0053719B">
        <w:rPr>
          <w:spacing w:val="-2"/>
        </w:rPr>
        <w:t>Paginton</w:t>
      </w:r>
      <w:proofErr w:type="spellEnd"/>
      <w:r w:rsidRPr="0053719B">
        <w:rPr>
          <w:spacing w:val="-2"/>
        </w:rPr>
        <w:t xml:space="preserve"> Park. Name change of reserve to take effect on 10 September 2024.</w:t>
      </w:r>
    </w:p>
    <w:p w14:paraId="6E1C2A83" w14:textId="77777777" w:rsidR="00C63C40" w:rsidRDefault="00C63C40" w:rsidP="00C63C40">
      <w:pPr>
        <w:pStyle w:val="GG-SDated"/>
      </w:pPr>
      <w:r>
        <w:t>Dated: 8 August 2024</w:t>
      </w:r>
    </w:p>
    <w:p w14:paraId="4997C55F" w14:textId="77777777" w:rsidR="00C63C40" w:rsidRDefault="00C63C40" w:rsidP="00C63C40">
      <w:pPr>
        <w:pStyle w:val="GG-SName"/>
      </w:pPr>
      <w:r>
        <w:t>Steffani Goodchild</w:t>
      </w:r>
    </w:p>
    <w:p w14:paraId="3912B4D2" w14:textId="469DA01C" w:rsidR="00C63C40" w:rsidRDefault="00C63C40" w:rsidP="00C63C40">
      <w:pPr>
        <w:pStyle w:val="GG-Signature"/>
      </w:pPr>
      <w:r>
        <w:t>Acting Manager, Sport and Property</w:t>
      </w:r>
    </w:p>
    <w:p w14:paraId="2787B0AC" w14:textId="77777777" w:rsidR="00C63C40" w:rsidRDefault="00C63C40" w:rsidP="00C63C40">
      <w:pPr>
        <w:pStyle w:val="GG-Signature"/>
        <w:pBdr>
          <w:top w:val="single" w:sz="4" w:space="1" w:color="auto"/>
        </w:pBdr>
        <w:spacing w:before="100" w:line="14" w:lineRule="exact"/>
        <w:jc w:val="center"/>
      </w:pPr>
    </w:p>
    <w:p w14:paraId="35C2E6B8" w14:textId="77777777" w:rsidR="00C63C40" w:rsidRPr="007D2F27" w:rsidRDefault="00C63C40" w:rsidP="00C63C40">
      <w:pPr>
        <w:pStyle w:val="NoSpacing"/>
      </w:pPr>
    </w:p>
    <w:p w14:paraId="1EF332D6" w14:textId="77777777" w:rsidR="00C63C40" w:rsidRDefault="00C63C40" w:rsidP="00C63C40">
      <w:pPr>
        <w:pStyle w:val="GG-Title1"/>
      </w:pPr>
      <w:r>
        <w:t>City of Playford</w:t>
      </w:r>
    </w:p>
    <w:p w14:paraId="72F1F5CF" w14:textId="77777777" w:rsidR="00C63C40" w:rsidRDefault="00C63C40" w:rsidP="00C63C40">
      <w:pPr>
        <w:pStyle w:val="GG-Title2"/>
      </w:pPr>
      <w:r>
        <w:t>Local Government Act 1999: Section 219(1)</w:t>
      </w:r>
    </w:p>
    <w:p w14:paraId="476FFDA3" w14:textId="77777777" w:rsidR="00C63C40" w:rsidRDefault="00C63C40" w:rsidP="00C63C40">
      <w:pPr>
        <w:pStyle w:val="GG-Title3"/>
      </w:pPr>
      <w:r>
        <w:t>Road Name Change—Naming of Public Roads</w:t>
      </w:r>
    </w:p>
    <w:p w14:paraId="2E621E5F" w14:textId="77777777" w:rsidR="00C63C40" w:rsidRDefault="00C63C40" w:rsidP="00C63C40">
      <w:r>
        <w:t xml:space="preserve">Notice is hereby given that pursuant to Section 219(1) of the </w:t>
      </w:r>
      <w:r w:rsidRPr="00F27C6A">
        <w:rPr>
          <w:i/>
          <w:iCs/>
        </w:rPr>
        <w:t>Local Government Act 1999</w:t>
      </w:r>
      <w:r>
        <w:t xml:space="preserve">, under delegation, the City of Playford has renamed a portion of an unmade road A287 in DP118723 to be changed to Raylene Court, </w:t>
      </w:r>
      <w:proofErr w:type="spellStart"/>
      <w:r>
        <w:t>Blakeview</w:t>
      </w:r>
      <w:proofErr w:type="spellEnd"/>
      <w:r>
        <w:t xml:space="preserve"> SA 5114 as per plan of division DA 292/896/2021 [SCAP 292/D048/21].</w:t>
      </w:r>
    </w:p>
    <w:p w14:paraId="0533F948" w14:textId="77777777" w:rsidR="00C63C40" w:rsidRDefault="00C63C40" w:rsidP="00C63C40">
      <w:pPr>
        <w:pStyle w:val="GG-SDated"/>
      </w:pPr>
      <w:r>
        <w:t>Dated: 1 August 2024</w:t>
      </w:r>
    </w:p>
    <w:p w14:paraId="35EEFFAC" w14:textId="77777777" w:rsidR="00C63C40" w:rsidRDefault="00C63C40" w:rsidP="00C63C40">
      <w:pPr>
        <w:pStyle w:val="GG-SName"/>
      </w:pPr>
      <w:r>
        <w:t>Surya Prakash</w:t>
      </w:r>
    </w:p>
    <w:p w14:paraId="242161C9" w14:textId="120F7BC0" w:rsidR="009D1E2E" w:rsidRDefault="00C63C40" w:rsidP="00C63C40">
      <w:pPr>
        <w:pStyle w:val="GG-Signature"/>
      </w:pPr>
      <w:r>
        <w:t>Manager, Engineering Services</w:t>
      </w:r>
    </w:p>
    <w:p w14:paraId="02DF2190" w14:textId="77777777" w:rsidR="00C63C40" w:rsidRDefault="00C63C40" w:rsidP="00C63C40">
      <w:pPr>
        <w:pStyle w:val="GG-Signature"/>
        <w:pBdr>
          <w:bottom w:val="single" w:sz="4" w:space="1" w:color="auto"/>
        </w:pBdr>
        <w:spacing w:line="52" w:lineRule="exact"/>
        <w:jc w:val="center"/>
        <w:rPr>
          <w:lang w:val="en-US"/>
        </w:rPr>
      </w:pPr>
    </w:p>
    <w:p w14:paraId="2ACD7301" w14:textId="77777777" w:rsidR="00C63C40" w:rsidRDefault="00C63C40" w:rsidP="00C63C40">
      <w:pPr>
        <w:pStyle w:val="GG-Signature"/>
        <w:pBdr>
          <w:top w:val="single" w:sz="4" w:space="1" w:color="auto"/>
        </w:pBdr>
        <w:spacing w:before="34" w:line="14" w:lineRule="exact"/>
        <w:jc w:val="center"/>
        <w:rPr>
          <w:lang w:val="en-US"/>
        </w:rPr>
      </w:pPr>
    </w:p>
    <w:p w14:paraId="70C2218E" w14:textId="77777777" w:rsidR="00C63C40" w:rsidRDefault="00C63C40" w:rsidP="00C63C40">
      <w:pPr>
        <w:pStyle w:val="NoSpacing"/>
        <w:rPr>
          <w:lang w:val="en-US"/>
        </w:rPr>
      </w:pPr>
    </w:p>
    <w:p w14:paraId="383F6204" w14:textId="77777777" w:rsidR="00CD4DF1" w:rsidRDefault="00CD4DF1" w:rsidP="007B5EA3">
      <w:pPr>
        <w:pStyle w:val="Heading2"/>
      </w:pPr>
      <w:bookmarkStart w:id="112" w:name="_Toc174010607"/>
      <w:r>
        <w:t>Clare &amp; Gilbert Valleys Council</w:t>
      </w:r>
      <w:bookmarkEnd w:id="112"/>
    </w:p>
    <w:p w14:paraId="729FF311" w14:textId="77777777" w:rsidR="00CD4DF1" w:rsidRDefault="00CD4DF1" w:rsidP="00CD4DF1">
      <w:pPr>
        <w:pStyle w:val="GG-Title3"/>
      </w:pPr>
      <w:r>
        <w:t>Adoption of Valuation and Declaration of Rates</w:t>
      </w:r>
    </w:p>
    <w:p w14:paraId="7D3CB52E" w14:textId="77777777" w:rsidR="00CD4DF1" w:rsidRDefault="00CD4DF1" w:rsidP="00CD4DF1">
      <w:r>
        <w:t xml:space="preserve">Notice is hereby given that, at its Special Council Meeting of 31 July 2024, Clare &amp; Gilbert Valleys Council, in exercising of the powers contained in Chapter 10 of the </w:t>
      </w:r>
      <w:r w:rsidRPr="00166621">
        <w:rPr>
          <w:i/>
          <w:iCs/>
        </w:rPr>
        <w:t>Local Government Act 1999</w:t>
      </w:r>
      <w:r>
        <w:t>, resolved the following in relation to the 2024-2025 financial year:</w:t>
      </w:r>
    </w:p>
    <w:p w14:paraId="1CFF9608" w14:textId="77777777" w:rsidR="00CD4DF1" w:rsidRDefault="00CD4DF1" w:rsidP="00CD4DF1">
      <w:pPr>
        <w:ind w:left="426" w:hanging="284"/>
      </w:pPr>
      <w:r>
        <w:t>1.</w:t>
      </w:r>
      <w:r>
        <w:tab/>
        <w:t>Adopted Capital Valuation to apply in its area for rating purposes supplied by the Valuer-General, being the most recent valuations available to Council, totalling $4,959,118,080 of which $4,901,677,123 represents rateable land.</w:t>
      </w:r>
    </w:p>
    <w:p w14:paraId="142B6F2D" w14:textId="77777777" w:rsidR="00CD4DF1" w:rsidRDefault="00CD4DF1" w:rsidP="00CD4DF1">
      <w:pPr>
        <w:ind w:left="426" w:hanging="284"/>
      </w:pPr>
      <w:r>
        <w:t>2.</w:t>
      </w:r>
      <w:r>
        <w:tab/>
        <w:t>Declared differential general rates based upon the use of the land as follows:</w:t>
      </w:r>
    </w:p>
    <w:p w14:paraId="6154C2A6" w14:textId="77777777" w:rsidR="00CD4DF1" w:rsidRPr="00E21573" w:rsidRDefault="00CD4DF1" w:rsidP="00CD4DF1">
      <w:pPr>
        <w:ind w:left="851" w:hanging="425"/>
        <w:rPr>
          <w:spacing w:val="-2"/>
        </w:rPr>
      </w:pPr>
      <w:r>
        <w:t>2.1</w:t>
      </w:r>
      <w:r>
        <w:tab/>
      </w:r>
      <w:r w:rsidRPr="00E21573">
        <w:rPr>
          <w:spacing w:val="-2"/>
        </w:rPr>
        <w:t>in respect of Category 1(a) (Residential), Category 1(h) (Vacant Land) and Category 1(</w:t>
      </w:r>
      <w:proofErr w:type="spellStart"/>
      <w:r w:rsidRPr="00E21573">
        <w:rPr>
          <w:spacing w:val="-2"/>
        </w:rPr>
        <w:t>i</w:t>
      </w:r>
      <w:proofErr w:type="spellEnd"/>
      <w:r w:rsidRPr="00E21573">
        <w:rPr>
          <w:spacing w:val="-2"/>
        </w:rPr>
        <w:t>) (Other), a rate in the dollar of 0.00389009</w:t>
      </w:r>
    </w:p>
    <w:p w14:paraId="0BBC4814" w14:textId="77777777" w:rsidR="00CD4DF1" w:rsidRDefault="00CD4DF1" w:rsidP="00CD4DF1">
      <w:pPr>
        <w:ind w:left="851" w:hanging="425"/>
      </w:pPr>
      <w:r>
        <w:t>2.2</w:t>
      </w:r>
      <w:r>
        <w:tab/>
      </w:r>
      <w:r w:rsidRPr="00393C35">
        <w:rPr>
          <w:spacing w:val="-2"/>
        </w:rPr>
        <w:t>in respect of Category 1(b) (Commercial—Shop), Category 1(c) (Commercial—Office) and Category 1(d) (Commercial—Other),</w:t>
      </w:r>
      <w:r>
        <w:t xml:space="preserve"> a rate in the dollar of 0.00529052</w:t>
      </w:r>
    </w:p>
    <w:p w14:paraId="5125DEB6" w14:textId="77777777" w:rsidR="00CD4DF1" w:rsidRDefault="00CD4DF1" w:rsidP="00CD4DF1">
      <w:pPr>
        <w:ind w:left="851" w:hanging="425"/>
      </w:pPr>
      <w:r>
        <w:t>2.3</w:t>
      </w:r>
      <w:r>
        <w:tab/>
        <w:t>in respect of Category 1(e) (Industry—Light) and Category 1(f) (Industry—Other) a rate in the dollar of 0.00529052</w:t>
      </w:r>
    </w:p>
    <w:p w14:paraId="5D4E613F" w14:textId="22F5A3AD" w:rsidR="0084118C" w:rsidRDefault="00CD4DF1" w:rsidP="0084118C">
      <w:pPr>
        <w:ind w:left="851" w:hanging="425"/>
      </w:pPr>
      <w:r>
        <w:t>2.4</w:t>
      </w:r>
      <w:r>
        <w:tab/>
        <w:t>in respect of Category 1(g) (Primary Production) a rate in the dollar of $0.00220763</w:t>
      </w:r>
      <w:r w:rsidR="0084118C">
        <w:br w:type="page"/>
      </w:r>
    </w:p>
    <w:p w14:paraId="3D617E42" w14:textId="77777777" w:rsidR="00CD4DF1" w:rsidRDefault="00CD4DF1" w:rsidP="00CD4DF1">
      <w:pPr>
        <w:ind w:left="426" w:hanging="284"/>
      </w:pPr>
      <w:r>
        <w:lastRenderedPageBreak/>
        <w:t>3.</w:t>
      </w:r>
      <w:r>
        <w:tab/>
        <w:t>Imposed a minimum rate of $755.00 in respect of each separate piece of rateable land in the Council area.</w:t>
      </w:r>
    </w:p>
    <w:p w14:paraId="60358C0E" w14:textId="77777777" w:rsidR="00CD4DF1" w:rsidRDefault="00CD4DF1" w:rsidP="00CD4DF1">
      <w:pPr>
        <w:ind w:left="426" w:hanging="284"/>
      </w:pPr>
      <w:r>
        <w:t>4.</w:t>
      </w:r>
      <w:r>
        <w:tab/>
        <w:t>Imposed for the financial year ending 30 June 2025, for each of the schemes, an annual service charge of $496.00 based on the level of usage of the service in respect of land to which it provides or makes available a Community Wastewater Management System service within the Townships of Clare, Riverton and Saddleworth.</w:t>
      </w:r>
    </w:p>
    <w:p w14:paraId="014AEC60" w14:textId="77777777" w:rsidR="00CD4DF1" w:rsidRDefault="00CD4DF1" w:rsidP="00CD4DF1">
      <w:pPr>
        <w:ind w:left="426" w:hanging="284"/>
      </w:pPr>
      <w:r>
        <w:t>5.</w:t>
      </w:r>
      <w:r>
        <w:tab/>
        <w:t xml:space="preserve">Imposed for the financial year ending 30 June 2025, the following annual service charge based on the nature of the service in respect of all land within the towns and/or designated collection areas of Clare, Riverton, Saddleworth, Mintaro, </w:t>
      </w:r>
      <w:proofErr w:type="spellStart"/>
      <w:r>
        <w:t>Sevenhill</w:t>
      </w:r>
      <w:proofErr w:type="spellEnd"/>
      <w:r>
        <w:t>, Auburn, Watervale, Manoora, Rhynie, Marrabel, Stockport, Tarlee, Waterloo, Armagh and Golfview Heights to which it provides or makes available the waste collection service, an annual service charge of $255.00.</w:t>
      </w:r>
    </w:p>
    <w:p w14:paraId="325AD8F2" w14:textId="77777777" w:rsidR="00CD4DF1" w:rsidRDefault="00CD4DF1" w:rsidP="00CD4DF1">
      <w:pPr>
        <w:ind w:left="426" w:hanging="284"/>
      </w:pPr>
      <w:r>
        <w:t>6.</w:t>
      </w:r>
      <w:r>
        <w:tab/>
        <w:t xml:space="preserve">Declared a separate rate in the dollar of 0.00009889 based on the capital value of the rateable land be declared in respect of all rateable land in the Council area, in order to reimburse the </w:t>
      </w:r>
      <w:proofErr w:type="gramStart"/>
      <w:r>
        <w:t>Council</w:t>
      </w:r>
      <w:proofErr w:type="gramEnd"/>
      <w:r>
        <w:t xml:space="preserve"> the amount contributed to the Northern &amp; Yorke Landscape Board being $479,783.</w:t>
      </w:r>
    </w:p>
    <w:p w14:paraId="62418CFC" w14:textId="77777777" w:rsidR="00CD4DF1" w:rsidRDefault="00CD4DF1" w:rsidP="00CD4DF1">
      <w:pPr>
        <w:ind w:left="426" w:hanging="284"/>
      </w:pPr>
      <w:r>
        <w:t>7.</w:t>
      </w:r>
      <w:r>
        <w:tab/>
        <w:t>Declared that all rates declared or payable in respect of or during the 2024-2025 financial year will fall due in four equal or approximately equal instalments payable 18 September 2024, 4 December 2024, 5 March 2025 and 4 June 2025.</w:t>
      </w:r>
    </w:p>
    <w:p w14:paraId="07CA996C" w14:textId="77777777" w:rsidR="00CD4DF1" w:rsidRDefault="00CD4DF1" w:rsidP="00CD4DF1">
      <w:pPr>
        <w:pStyle w:val="GG-SDated"/>
      </w:pPr>
      <w:r>
        <w:t>Dated: 31 July 2024</w:t>
      </w:r>
    </w:p>
    <w:p w14:paraId="026C7564" w14:textId="77777777" w:rsidR="00CD4DF1" w:rsidRDefault="00CD4DF1" w:rsidP="00CD4DF1">
      <w:pPr>
        <w:pStyle w:val="GG-SName"/>
      </w:pPr>
      <w:r>
        <w:t>Dr Helen Macdonald</w:t>
      </w:r>
    </w:p>
    <w:p w14:paraId="15E036CD" w14:textId="77777777" w:rsidR="00CD4DF1" w:rsidRDefault="00CD4DF1" w:rsidP="00CD4DF1">
      <w:pPr>
        <w:pStyle w:val="GG-Signature"/>
      </w:pPr>
      <w:r>
        <w:t>Chief Executive Officer</w:t>
      </w:r>
    </w:p>
    <w:p w14:paraId="55A3162A" w14:textId="77777777" w:rsidR="00CD4DF1" w:rsidRDefault="00CD4DF1" w:rsidP="00CD4DF1">
      <w:pPr>
        <w:pBdr>
          <w:bottom w:val="single" w:sz="4" w:space="1" w:color="auto"/>
        </w:pBdr>
        <w:spacing w:after="0" w:line="52" w:lineRule="exact"/>
        <w:jc w:val="center"/>
      </w:pPr>
    </w:p>
    <w:p w14:paraId="6C9622DF" w14:textId="77777777" w:rsidR="00CD4DF1" w:rsidRDefault="00CD4DF1" w:rsidP="00CD4DF1">
      <w:pPr>
        <w:pBdr>
          <w:top w:val="single" w:sz="4" w:space="1" w:color="auto"/>
        </w:pBdr>
        <w:spacing w:before="34" w:after="0" w:line="14" w:lineRule="exact"/>
        <w:jc w:val="center"/>
      </w:pPr>
    </w:p>
    <w:p w14:paraId="56C4A824" w14:textId="77777777" w:rsidR="00CD4DF1" w:rsidRPr="007D2F27" w:rsidRDefault="00CD4DF1" w:rsidP="00CD4DF1">
      <w:pPr>
        <w:pStyle w:val="NoSpacing"/>
      </w:pPr>
    </w:p>
    <w:p w14:paraId="4694B735" w14:textId="77777777" w:rsidR="00CD4DF1" w:rsidRPr="004E44B7" w:rsidRDefault="00CD4DF1" w:rsidP="007B5EA3">
      <w:pPr>
        <w:pStyle w:val="Heading2"/>
      </w:pPr>
      <w:bookmarkStart w:id="113" w:name="_Toc174010608"/>
      <w:r>
        <w:t>Northern Areas Council</w:t>
      </w:r>
      <w:bookmarkEnd w:id="113"/>
    </w:p>
    <w:p w14:paraId="5245517B" w14:textId="77777777" w:rsidR="00CD4DF1" w:rsidRPr="00A95F82" w:rsidRDefault="00CD4DF1" w:rsidP="00CD4DF1">
      <w:pPr>
        <w:pStyle w:val="GG-Title2"/>
      </w:pPr>
      <w:r w:rsidRPr="00A95F82">
        <w:t>Roads (Opening And Closing) Act 1991</w:t>
      </w:r>
    </w:p>
    <w:p w14:paraId="4853C4BC" w14:textId="77777777" w:rsidR="00CD4DF1" w:rsidRDefault="00CD4DF1" w:rsidP="00CD4DF1">
      <w:pPr>
        <w:pStyle w:val="GG-Title3"/>
      </w:pPr>
      <w:r w:rsidRPr="003F39AD">
        <w:t>Road Closing</w:t>
      </w:r>
      <w:r>
        <w:t>—</w:t>
      </w:r>
      <w:r w:rsidRPr="003F39AD">
        <w:t xml:space="preserve">Bottom Track, </w:t>
      </w:r>
      <w:proofErr w:type="spellStart"/>
      <w:r w:rsidRPr="003F39AD">
        <w:t>Bundaleer</w:t>
      </w:r>
      <w:proofErr w:type="spellEnd"/>
      <w:r w:rsidRPr="003F39AD">
        <w:t xml:space="preserve"> North</w:t>
      </w:r>
    </w:p>
    <w:p w14:paraId="50AF2D19" w14:textId="77777777" w:rsidR="00CD4DF1" w:rsidRDefault="00CD4DF1" w:rsidP="00CD4DF1">
      <w:pPr>
        <w:pStyle w:val="GG-body"/>
      </w:pPr>
      <w:r>
        <w:t xml:space="preserve">Notice is hereby given, pursuant to Section 10 of the </w:t>
      </w:r>
      <w:r w:rsidRPr="00811FF4">
        <w:rPr>
          <w:i/>
          <w:iCs/>
        </w:rPr>
        <w:t>Roads (Opening and Closing) Act 1991</w:t>
      </w:r>
      <w:r w:rsidRPr="006067E7">
        <w:t>, that</w:t>
      </w:r>
      <w:r>
        <w:t xml:space="preserve"> the Northern Areas Council proposes to make a Road Process Order to close Bottom Track situated adjacent Sections 70, 91, 94, 96, 97 and 98 </w:t>
      </w:r>
      <w:proofErr w:type="gramStart"/>
      <w:r>
        <w:t>Hundred</w:t>
      </w:r>
      <w:proofErr w:type="gramEnd"/>
      <w:r>
        <w:t xml:space="preserve"> of </w:t>
      </w:r>
      <w:proofErr w:type="spellStart"/>
      <w:r>
        <w:t>Belalie</w:t>
      </w:r>
      <w:proofErr w:type="spellEnd"/>
      <w:r>
        <w:t xml:space="preserve"> and Allotment 91 in Filed Plan 208243 more particularly delineated and lettered ‘A’ on Preliminary Plan 24/0030.</w:t>
      </w:r>
    </w:p>
    <w:p w14:paraId="6B61F8E3" w14:textId="77777777" w:rsidR="00CD4DF1" w:rsidRDefault="00CD4DF1" w:rsidP="00CD4DF1">
      <w:pPr>
        <w:pStyle w:val="GG-body"/>
      </w:pPr>
      <w:r>
        <w:t xml:space="preserve">The Preliminary Plan and Statement of Persons Affected are available for public inspection at the office of the Council at 94 Ayr Street, Jamestown and the Adelaide Office of the Surveyor-General during normal office hours. The Preliminary Plan can also be viewed at </w:t>
      </w:r>
      <w:hyperlink r:id="rId64" w:history="1">
        <w:r w:rsidRPr="00814AA7">
          <w:rPr>
            <w:rStyle w:val="Hyperlink"/>
          </w:rPr>
          <w:t>www.sa.gov.au/roadsactproposals</w:t>
        </w:r>
      </w:hyperlink>
      <w:r>
        <w:rPr>
          <w:rStyle w:val="Hyperlink"/>
        </w:rPr>
        <w:t>.</w:t>
      </w:r>
    </w:p>
    <w:p w14:paraId="28961061" w14:textId="77777777" w:rsidR="00CD4DF1" w:rsidRDefault="00CD4DF1" w:rsidP="00CD4DF1">
      <w:pPr>
        <w:pStyle w:val="GG-body"/>
      </w:pPr>
      <w:r>
        <w:t xml:space="preserve">Any application for easement or objection must set out the full name, address and details of the submission and must be fully supported by reasons. The application for easement or objection must be made in writing to the Council at PO Box 120, Jamestown SA 5491 </w:t>
      </w:r>
      <w:r w:rsidRPr="00A95F82">
        <w:rPr>
          <w:b/>
          <w:bCs/>
        </w:rPr>
        <w:t>within</w:t>
      </w:r>
      <w:r>
        <w:rPr>
          <w:b/>
          <w:bCs/>
        </w:rPr>
        <w:t> </w:t>
      </w:r>
      <w:r w:rsidRPr="00A95F82">
        <w:rPr>
          <w:b/>
          <w:bCs/>
        </w:rPr>
        <w:t>28</w:t>
      </w:r>
      <w:r>
        <w:rPr>
          <w:b/>
          <w:bCs/>
        </w:rPr>
        <w:t> </w:t>
      </w:r>
      <w:r w:rsidRPr="00A95F82">
        <w:rPr>
          <w:b/>
          <w:bCs/>
        </w:rPr>
        <w:t>days of this notice</w:t>
      </w:r>
      <w:r>
        <w:t xml:space="preserve"> and a copy must be forwarded to the Surveyor-General at GPO Box 1815, Adelaide 5001. Where a submission is made, the Council will give notification of a meeting at which the matter will be considered.</w:t>
      </w:r>
    </w:p>
    <w:p w14:paraId="1FFF3314" w14:textId="77777777" w:rsidR="00CD4DF1" w:rsidRDefault="00CD4DF1" w:rsidP="00CD4DF1">
      <w:r>
        <w:t>Dated: 8 August 2024</w:t>
      </w:r>
    </w:p>
    <w:p w14:paraId="1C5757F1" w14:textId="77777777" w:rsidR="00CD4DF1" w:rsidRPr="003F39AD" w:rsidRDefault="00CD4DF1" w:rsidP="00CD4DF1">
      <w:pPr>
        <w:pStyle w:val="GG-SName"/>
      </w:pPr>
      <w:r w:rsidRPr="003F39AD">
        <w:t xml:space="preserve">Kelly </w:t>
      </w:r>
      <w:proofErr w:type="spellStart"/>
      <w:r w:rsidRPr="003F39AD">
        <w:t>Westell</w:t>
      </w:r>
      <w:proofErr w:type="spellEnd"/>
    </w:p>
    <w:p w14:paraId="5DD56B93" w14:textId="77777777" w:rsidR="00CD4DF1" w:rsidRDefault="00CD4DF1" w:rsidP="00CD4DF1">
      <w:pPr>
        <w:pStyle w:val="GG-Signature"/>
      </w:pPr>
      <w:r w:rsidRPr="003F39AD">
        <w:t>Chief Executive Officer</w:t>
      </w:r>
    </w:p>
    <w:p w14:paraId="5F8CDAFD" w14:textId="77777777" w:rsidR="00CD4DF1" w:rsidRDefault="00CD4DF1" w:rsidP="00CD4DF1">
      <w:pPr>
        <w:pStyle w:val="GG-Signature"/>
        <w:pBdr>
          <w:bottom w:val="single" w:sz="4" w:space="1" w:color="auto"/>
        </w:pBdr>
        <w:spacing w:line="52" w:lineRule="exact"/>
        <w:jc w:val="center"/>
      </w:pPr>
    </w:p>
    <w:p w14:paraId="39BA0E07" w14:textId="77777777" w:rsidR="00CD4DF1" w:rsidRDefault="00CD4DF1" w:rsidP="00CD4DF1">
      <w:pPr>
        <w:pStyle w:val="GG-Signature"/>
        <w:pBdr>
          <w:top w:val="single" w:sz="4" w:space="1" w:color="auto"/>
        </w:pBdr>
        <w:spacing w:before="34" w:line="14" w:lineRule="exact"/>
        <w:jc w:val="center"/>
      </w:pPr>
    </w:p>
    <w:p w14:paraId="31B8EE85" w14:textId="77777777" w:rsidR="00CD4DF1" w:rsidRPr="003F39AD" w:rsidRDefault="00CD4DF1" w:rsidP="00CD4DF1">
      <w:pPr>
        <w:pStyle w:val="NoSpacing"/>
      </w:pPr>
    </w:p>
    <w:p w14:paraId="38085F55" w14:textId="77777777" w:rsidR="00CD4DF1" w:rsidRDefault="00CD4DF1" w:rsidP="007B5EA3">
      <w:pPr>
        <w:pStyle w:val="Heading2"/>
      </w:pPr>
      <w:bookmarkStart w:id="114" w:name="_Toc174010609"/>
      <w:r>
        <w:t>District Council of Peterborough</w:t>
      </w:r>
      <w:bookmarkEnd w:id="114"/>
    </w:p>
    <w:p w14:paraId="343E1FB7" w14:textId="77777777" w:rsidR="00CD4DF1" w:rsidRDefault="00CD4DF1" w:rsidP="00CD4DF1">
      <w:pPr>
        <w:pStyle w:val="GG-Title3"/>
      </w:pPr>
      <w:r>
        <w:t>Adoption of Valuation and Declaration of Rates</w:t>
      </w:r>
    </w:p>
    <w:p w14:paraId="4E53862C" w14:textId="77777777" w:rsidR="00CD4DF1" w:rsidRDefault="00CD4DF1" w:rsidP="00CD4DF1">
      <w:r>
        <w:t>Notice is given that the District Council of Peterborough, at the Special Council Meeting held on 29 July 2024, for the financial year ending 30 June 2025 resolved:</w:t>
      </w:r>
    </w:p>
    <w:p w14:paraId="754F25E4" w14:textId="77777777" w:rsidR="00CD4DF1" w:rsidRPr="00A6370C" w:rsidRDefault="00CD4DF1" w:rsidP="00CD4DF1">
      <w:pPr>
        <w:ind w:left="142"/>
        <w:rPr>
          <w:b/>
          <w:bCs/>
        </w:rPr>
      </w:pPr>
      <w:r w:rsidRPr="00A6370C">
        <w:rPr>
          <w:b/>
          <w:bCs/>
        </w:rPr>
        <w:t xml:space="preserve">Adoption </w:t>
      </w:r>
      <w:r>
        <w:rPr>
          <w:b/>
          <w:bCs/>
        </w:rPr>
        <w:t>o</w:t>
      </w:r>
      <w:r w:rsidRPr="00A6370C">
        <w:rPr>
          <w:b/>
          <w:bCs/>
        </w:rPr>
        <w:t>f Capital Valuations</w:t>
      </w:r>
    </w:p>
    <w:p w14:paraId="786D88D8" w14:textId="77777777" w:rsidR="00CD4DF1" w:rsidRDefault="00CD4DF1" w:rsidP="00CD4DF1">
      <w:pPr>
        <w:ind w:left="142"/>
      </w:pPr>
      <w:r>
        <w:t>To adopt the most recent capital valuations of the Valuer-General available to the Council for rating purposes for its area with total valuations being, $349,677,020 comprising $339,321,220 in respect of rateable land and $10,355,800 in respect of non-rateable land.</w:t>
      </w:r>
    </w:p>
    <w:p w14:paraId="1D27D1C3" w14:textId="77777777" w:rsidR="00CD4DF1" w:rsidRPr="00A6370C" w:rsidRDefault="00CD4DF1" w:rsidP="00CD4DF1">
      <w:pPr>
        <w:ind w:left="142"/>
        <w:rPr>
          <w:b/>
          <w:bCs/>
        </w:rPr>
      </w:pPr>
      <w:r w:rsidRPr="00A6370C">
        <w:rPr>
          <w:b/>
          <w:bCs/>
        </w:rPr>
        <w:t>Fixed Charge/Differential General Rates</w:t>
      </w:r>
    </w:p>
    <w:p w14:paraId="1BA6F318" w14:textId="77777777" w:rsidR="00CD4DF1" w:rsidRDefault="00CD4DF1" w:rsidP="00CD4DF1">
      <w:pPr>
        <w:ind w:left="142"/>
      </w:pPr>
      <w:r>
        <w:t>To impose a fixed charge of $461.00 on each piece of separate rateable land and to declare the following differential general rates on all rateable land, by reference to the locality of the land:</w:t>
      </w:r>
    </w:p>
    <w:p w14:paraId="6EC89D9B" w14:textId="77777777" w:rsidR="00CD4DF1" w:rsidRDefault="00CD4DF1" w:rsidP="00CD4DF1">
      <w:pPr>
        <w:tabs>
          <w:tab w:val="right" w:leader="dot" w:pos="4253"/>
        </w:tabs>
        <w:spacing w:after="40"/>
        <w:ind w:left="4253" w:hanging="3969"/>
      </w:pPr>
      <w:r>
        <w:t>Peterborough township</w:t>
      </w:r>
      <w:r>
        <w:tab/>
        <w:t>0.5328 cents in the dollar</w:t>
      </w:r>
    </w:p>
    <w:p w14:paraId="215344DD" w14:textId="77777777" w:rsidR="00CD4DF1" w:rsidRDefault="00CD4DF1" w:rsidP="00CD4DF1">
      <w:pPr>
        <w:tabs>
          <w:tab w:val="right" w:leader="dot" w:pos="4253"/>
        </w:tabs>
        <w:spacing w:after="40"/>
        <w:ind w:left="4253" w:hanging="3969"/>
      </w:pPr>
      <w:proofErr w:type="spellStart"/>
      <w:r>
        <w:t>Oodla</w:t>
      </w:r>
      <w:proofErr w:type="spellEnd"/>
      <w:r>
        <w:t xml:space="preserve"> Wirra township</w:t>
      </w:r>
      <w:r>
        <w:tab/>
        <w:t>0.5537 cents in the dollar</w:t>
      </w:r>
    </w:p>
    <w:p w14:paraId="12858803" w14:textId="77777777" w:rsidR="00CD4DF1" w:rsidRDefault="00CD4DF1" w:rsidP="00CD4DF1">
      <w:pPr>
        <w:tabs>
          <w:tab w:val="right" w:leader="dot" w:pos="4253"/>
        </w:tabs>
        <w:spacing w:after="40"/>
        <w:ind w:left="4253" w:hanging="3969"/>
      </w:pPr>
      <w:r>
        <w:t>Yongala township</w:t>
      </w:r>
      <w:r>
        <w:tab/>
        <w:t>0.4399 cents in the dollar</w:t>
      </w:r>
    </w:p>
    <w:p w14:paraId="27BF97A2" w14:textId="77777777" w:rsidR="00CD4DF1" w:rsidRDefault="00CD4DF1" w:rsidP="00CD4DF1">
      <w:pPr>
        <w:tabs>
          <w:tab w:val="right" w:leader="dot" w:pos="4253"/>
        </w:tabs>
        <w:ind w:left="4253" w:hanging="3969"/>
      </w:pPr>
      <w:r>
        <w:t>Rural property</w:t>
      </w:r>
      <w:r>
        <w:tab/>
        <w:t>0.2349 cents in the dollar</w:t>
      </w:r>
    </w:p>
    <w:p w14:paraId="7C28F2B2" w14:textId="77777777" w:rsidR="00CD4DF1" w:rsidRPr="00A6370C" w:rsidRDefault="00CD4DF1" w:rsidP="00CD4DF1">
      <w:pPr>
        <w:ind w:left="142"/>
        <w:rPr>
          <w:b/>
          <w:bCs/>
        </w:rPr>
      </w:pPr>
      <w:r w:rsidRPr="00A6370C">
        <w:rPr>
          <w:b/>
          <w:bCs/>
        </w:rPr>
        <w:t>Annual Service Charge (Waste)</w:t>
      </w:r>
    </w:p>
    <w:p w14:paraId="49F3967E" w14:textId="77777777" w:rsidR="00CD4DF1" w:rsidRDefault="00CD4DF1" w:rsidP="00CD4DF1">
      <w:pPr>
        <w:ind w:left="142"/>
      </w:pPr>
      <w:r>
        <w:t>To impose an Annual Service Charge of $129.00 per Mobile Garbage Bin (Wheelie Bin) upon all land (rateable and non-rateable) to which it provides or makes available the service of the collection and disposal of domestic and commercial waste and recycling.</w:t>
      </w:r>
    </w:p>
    <w:p w14:paraId="20E1351E" w14:textId="77777777" w:rsidR="00CD4DF1" w:rsidRPr="00A6370C" w:rsidRDefault="00CD4DF1" w:rsidP="00CD4DF1">
      <w:pPr>
        <w:ind w:left="142"/>
        <w:rPr>
          <w:b/>
          <w:bCs/>
        </w:rPr>
      </w:pPr>
      <w:r w:rsidRPr="00A6370C">
        <w:rPr>
          <w:b/>
          <w:bCs/>
        </w:rPr>
        <w:t>Separate Rates (State Government Landscape S</w:t>
      </w:r>
      <w:r>
        <w:rPr>
          <w:b/>
          <w:bCs/>
        </w:rPr>
        <w:t>A</w:t>
      </w:r>
      <w:r w:rsidRPr="00A6370C">
        <w:rPr>
          <w:b/>
          <w:bCs/>
        </w:rPr>
        <w:t xml:space="preserve"> Levy)</w:t>
      </w:r>
    </w:p>
    <w:p w14:paraId="7ABF9577" w14:textId="77777777" w:rsidR="00CD4DF1" w:rsidRDefault="00CD4DF1" w:rsidP="00CD4DF1">
      <w:pPr>
        <w:ind w:left="142"/>
      </w:pPr>
      <w:r>
        <w:t xml:space="preserve">To declare a separate rate of 0.009667 cents in the dollar to reimburse the Council </w:t>
      </w:r>
      <w:proofErr w:type="gramStart"/>
      <w:r>
        <w:t>for the amount of</w:t>
      </w:r>
      <w:proofErr w:type="gramEnd"/>
      <w:r>
        <w:t xml:space="preserve"> $32,810 contributed to the Northern and Yorke Landscape Region Board.</w:t>
      </w:r>
    </w:p>
    <w:p w14:paraId="22D5E0B5" w14:textId="77777777" w:rsidR="00CD4DF1" w:rsidRPr="00A6370C" w:rsidRDefault="00CD4DF1" w:rsidP="00CD4DF1">
      <w:pPr>
        <w:ind w:left="142"/>
        <w:rPr>
          <w:b/>
          <w:bCs/>
        </w:rPr>
      </w:pPr>
      <w:r w:rsidRPr="00A6370C">
        <w:rPr>
          <w:b/>
          <w:bCs/>
        </w:rPr>
        <w:t>Annual Service Charge (Community Wastewater Management System)</w:t>
      </w:r>
    </w:p>
    <w:p w14:paraId="021A3794" w14:textId="77777777" w:rsidR="00CD4DF1" w:rsidRDefault="00CD4DF1" w:rsidP="00CD4DF1">
      <w:pPr>
        <w:ind w:left="142"/>
      </w:pPr>
      <w:r>
        <w:t>To impose an Annual Service Charge of $644.00 per Property Unit upon all land (rateable and non-rateable) to which it provides or makes available the service of the Community Wastewater Management System in the Peterborough township.</w:t>
      </w:r>
    </w:p>
    <w:p w14:paraId="42D2E89B" w14:textId="77777777" w:rsidR="00CD4DF1" w:rsidRDefault="00CD4DF1" w:rsidP="00CD4DF1">
      <w:pPr>
        <w:pStyle w:val="GG-SDated"/>
      </w:pPr>
      <w:r>
        <w:t>Dated: 8 August 2024</w:t>
      </w:r>
    </w:p>
    <w:p w14:paraId="303252DC" w14:textId="77777777" w:rsidR="00CD4DF1" w:rsidRDefault="00CD4DF1" w:rsidP="00CD4DF1">
      <w:pPr>
        <w:pStyle w:val="GG-SName"/>
      </w:pPr>
      <w:r>
        <w:t>Mark Austin</w:t>
      </w:r>
    </w:p>
    <w:p w14:paraId="15A19685" w14:textId="77777777" w:rsidR="00CD4DF1" w:rsidRDefault="00CD4DF1" w:rsidP="00CD4DF1">
      <w:pPr>
        <w:pStyle w:val="GG-Signature"/>
      </w:pPr>
      <w:r>
        <w:t>Chief Executive Officer</w:t>
      </w:r>
    </w:p>
    <w:p w14:paraId="73182290" w14:textId="77777777" w:rsidR="00CD4DF1" w:rsidRDefault="00CD4DF1" w:rsidP="00CD4DF1">
      <w:pPr>
        <w:pBdr>
          <w:bottom w:val="single" w:sz="4" w:space="1" w:color="auto"/>
        </w:pBdr>
        <w:spacing w:after="0" w:line="52" w:lineRule="exact"/>
        <w:jc w:val="center"/>
      </w:pPr>
    </w:p>
    <w:p w14:paraId="7FF2DBA1" w14:textId="77777777" w:rsidR="00CD4DF1" w:rsidRDefault="00CD4DF1" w:rsidP="00CD4DF1">
      <w:pPr>
        <w:pBdr>
          <w:top w:val="single" w:sz="4" w:space="1" w:color="auto"/>
        </w:pBdr>
        <w:spacing w:before="34" w:after="0" w:line="14" w:lineRule="exact"/>
        <w:jc w:val="center"/>
      </w:pPr>
    </w:p>
    <w:p w14:paraId="22E0B04B" w14:textId="77777777" w:rsidR="00CD4DF1" w:rsidRPr="007D2F27" w:rsidRDefault="00CD4DF1" w:rsidP="00CD4D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91A714A" w14:textId="77777777" w:rsidR="00C63C40" w:rsidRDefault="00C63C40" w:rsidP="00C63C40">
      <w:pPr>
        <w:pStyle w:val="GG-body"/>
        <w:rPr>
          <w:lang w:val="en-US"/>
        </w:rPr>
      </w:pPr>
    </w:p>
    <w:p w14:paraId="2FB126CD" w14:textId="77777777" w:rsidR="009D1E2E" w:rsidRPr="009D1E2E" w:rsidRDefault="009D1E2E" w:rsidP="0043001F">
      <w:pPr>
        <w:pStyle w:val="Heading1"/>
      </w:pPr>
      <w:r>
        <w:rPr>
          <w:lang w:val="en-US"/>
        </w:rPr>
        <w:br w:type="page"/>
      </w:r>
      <w:bookmarkStart w:id="115" w:name="_Toc33707984"/>
      <w:bookmarkStart w:id="116" w:name="_Toc33708155"/>
      <w:bookmarkStart w:id="117" w:name="_Toc174010610"/>
      <w:r>
        <w:lastRenderedPageBreak/>
        <w:t>Public Notices</w:t>
      </w:r>
      <w:bookmarkEnd w:id="115"/>
      <w:bookmarkEnd w:id="116"/>
      <w:bookmarkEnd w:id="117"/>
    </w:p>
    <w:p w14:paraId="7CB8C3BB" w14:textId="77777777" w:rsidR="00F946D6" w:rsidRDefault="00F946D6" w:rsidP="007B5EA3">
      <w:pPr>
        <w:pStyle w:val="Heading2"/>
      </w:pPr>
      <w:bookmarkStart w:id="118" w:name="_Toc174010611"/>
      <w:r>
        <w:t>National Electricity Law</w:t>
      </w:r>
      <w:bookmarkEnd w:id="118"/>
    </w:p>
    <w:p w14:paraId="5739DC89" w14:textId="77777777" w:rsidR="00F946D6" w:rsidRPr="00161DF0" w:rsidRDefault="00F946D6" w:rsidP="00F946D6">
      <w:pPr>
        <w:pStyle w:val="GG-Title3"/>
        <w:spacing w:after="0"/>
      </w:pPr>
      <w:r w:rsidRPr="00161DF0">
        <w:t>Notice of Draft Determination and Draft Rule</w:t>
      </w:r>
    </w:p>
    <w:p w14:paraId="61CE5A7F" w14:textId="77777777" w:rsidR="00F946D6" w:rsidRPr="00161DF0" w:rsidRDefault="00F946D6" w:rsidP="00F946D6">
      <w:pPr>
        <w:pStyle w:val="GG-Title3"/>
        <w:spacing w:after="0"/>
      </w:pPr>
      <w:r w:rsidRPr="00161DF0">
        <w:t>Notice of Initiation</w:t>
      </w:r>
    </w:p>
    <w:p w14:paraId="4472951A" w14:textId="77777777" w:rsidR="00F946D6" w:rsidRPr="00161DF0" w:rsidRDefault="00F946D6" w:rsidP="00F946D6">
      <w:pPr>
        <w:pStyle w:val="GG-Title3"/>
      </w:pPr>
      <w:r w:rsidRPr="00161DF0">
        <w:t>Notice of Extension of Draft Determination and Final Determination</w:t>
      </w:r>
    </w:p>
    <w:p w14:paraId="7ACECD8D" w14:textId="77777777" w:rsidR="00F946D6" w:rsidRDefault="00F946D6" w:rsidP="00F946D6">
      <w:r>
        <w:t>The Australian Energy Market Commission (AEMC) gives notice under the National Electricity Law as follows:</w:t>
      </w:r>
    </w:p>
    <w:p w14:paraId="6AB08285" w14:textId="77777777" w:rsidR="00F946D6" w:rsidRPr="00D417E3" w:rsidRDefault="00F946D6" w:rsidP="00F946D6">
      <w:pPr>
        <w:ind w:left="142"/>
      </w:pPr>
      <w:r>
        <w:t xml:space="preserve">Under s 99, the </w:t>
      </w:r>
      <w:r w:rsidRPr="009C16D1">
        <w:t>making of a draft determination and related draft rule</w:t>
      </w:r>
      <w:r w:rsidRPr="00060A55">
        <w:rPr>
          <w:i/>
          <w:iCs/>
        </w:rPr>
        <w:t xml:space="preserve"> </w:t>
      </w:r>
      <w:r w:rsidRPr="00EE6F21">
        <w:t xml:space="preserve">on the </w:t>
      </w:r>
      <w:r w:rsidRPr="00B566E8">
        <w:rPr>
          <w:i/>
          <w:iCs/>
        </w:rPr>
        <w:t>Shortening the settlement cycle</w:t>
      </w:r>
      <w:r w:rsidRPr="00EE6F21">
        <w:t xml:space="preserve"> proposal</w:t>
      </w:r>
      <w:r w:rsidRPr="002D79D5">
        <w:rPr>
          <w:i/>
          <w:iCs/>
        </w:rPr>
        <w:t xml:space="preserve"> </w:t>
      </w:r>
      <w:r w:rsidRPr="00D417E3">
        <w:t>(Ref. ERC0384).</w:t>
      </w:r>
      <w:r w:rsidRPr="002D79D5">
        <w:rPr>
          <w:i/>
          <w:iCs/>
        </w:rPr>
        <w:t xml:space="preserve"> </w:t>
      </w:r>
      <w:r w:rsidRPr="00D417E3">
        <w:t xml:space="preserve">Submissions must be received by </w:t>
      </w:r>
      <w:r w:rsidRPr="00613553">
        <w:rPr>
          <w:b/>
          <w:bCs/>
        </w:rPr>
        <w:t>3 October 2024.</w:t>
      </w:r>
    </w:p>
    <w:p w14:paraId="108C2287" w14:textId="77777777" w:rsidR="00F946D6" w:rsidRDefault="00F946D6" w:rsidP="00F946D6">
      <w:pPr>
        <w:ind w:left="142"/>
      </w:pPr>
      <w:r w:rsidRPr="003E6FEA">
        <w:rPr>
          <w:spacing w:val="-2"/>
        </w:rPr>
        <w:t xml:space="preserve">Under s 95, the Australian Energy Market Operator has requested the </w:t>
      </w:r>
      <w:r w:rsidRPr="003E6FEA">
        <w:rPr>
          <w:i/>
          <w:iCs/>
          <w:spacing w:val="-2"/>
        </w:rPr>
        <w:t>Interregional settlements residue arrangements for transmission loops</w:t>
      </w:r>
      <w:r>
        <w:t xml:space="preserve"> </w:t>
      </w:r>
      <w:r w:rsidRPr="003E6FEA">
        <w:rPr>
          <w:spacing w:val="-2"/>
        </w:rPr>
        <w:t>(Ref. ERC0386) proposal. The proposal seeks to create a new method for allocating inter-regional settlements residue in transmission loops.</w:t>
      </w:r>
      <w:r>
        <w:t xml:space="preserve"> Submissions must be received by </w:t>
      </w:r>
      <w:r w:rsidRPr="00C1166C">
        <w:rPr>
          <w:b/>
          <w:bCs/>
        </w:rPr>
        <w:t>5 September 2024.</w:t>
      </w:r>
    </w:p>
    <w:p w14:paraId="6B155255" w14:textId="77777777" w:rsidR="00F946D6" w:rsidRDefault="00F946D6" w:rsidP="00F946D6">
      <w:pPr>
        <w:ind w:left="142"/>
      </w:pPr>
      <w:r>
        <w:t xml:space="preserve">Under s 107, the time for making the draft determination on the </w:t>
      </w:r>
      <w:r w:rsidRPr="00B566E8">
        <w:rPr>
          <w:i/>
          <w:iCs/>
        </w:rPr>
        <w:t xml:space="preserve">Interregional </w:t>
      </w:r>
      <w:proofErr w:type="gramStart"/>
      <w:r w:rsidRPr="00B566E8">
        <w:rPr>
          <w:i/>
          <w:iCs/>
        </w:rPr>
        <w:t>settlements</w:t>
      </w:r>
      <w:proofErr w:type="gramEnd"/>
      <w:r w:rsidRPr="00B566E8">
        <w:rPr>
          <w:i/>
          <w:iCs/>
        </w:rPr>
        <w:t xml:space="preserve"> residue arrangements for transmission loops</w:t>
      </w:r>
      <w:r>
        <w:t xml:space="preserve"> (Ref. ERC0386) proposal has been extended to </w:t>
      </w:r>
      <w:r w:rsidRPr="00C1166C">
        <w:rPr>
          <w:b/>
          <w:bCs/>
        </w:rPr>
        <w:t>12 December 2024.</w:t>
      </w:r>
    </w:p>
    <w:p w14:paraId="2C04770C" w14:textId="77777777" w:rsidR="00F946D6" w:rsidRDefault="00F946D6" w:rsidP="00F946D6">
      <w:pPr>
        <w:ind w:left="142"/>
      </w:pPr>
      <w:r w:rsidRPr="003E6FEA">
        <w:rPr>
          <w:spacing w:val="-2"/>
        </w:rPr>
        <w:t xml:space="preserve">Under s 107, the time for the making of the final determination on the </w:t>
      </w:r>
      <w:r w:rsidRPr="003E6FEA">
        <w:rPr>
          <w:i/>
          <w:iCs/>
          <w:spacing w:val="-2"/>
        </w:rPr>
        <w:t xml:space="preserve">Interregional </w:t>
      </w:r>
      <w:proofErr w:type="gramStart"/>
      <w:r w:rsidRPr="003E6FEA">
        <w:rPr>
          <w:i/>
          <w:iCs/>
          <w:spacing w:val="-2"/>
        </w:rPr>
        <w:t>settlements</w:t>
      </w:r>
      <w:proofErr w:type="gramEnd"/>
      <w:r w:rsidRPr="003E6FEA">
        <w:rPr>
          <w:i/>
          <w:iCs/>
          <w:spacing w:val="-2"/>
        </w:rPr>
        <w:t xml:space="preserve"> residue arrangements for transmission loops</w:t>
      </w:r>
      <w:r>
        <w:t xml:space="preserve"> (Ref. ERC0386) proposal has been extended to </w:t>
      </w:r>
      <w:r w:rsidRPr="00C1166C">
        <w:rPr>
          <w:b/>
          <w:bCs/>
        </w:rPr>
        <w:t>27 March 2025.</w:t>
      </w:r>
    </w:p>
    <w:p w14:paraId="4257DE0D" w14:textId="77777777" w:rsidR="00F946D6" w:rsidRPr="0074311C" w:rsidRDefault="00F946D6" w:rsidP="00F946D6">
      <w:pPr>
        <w:rPr>
          <w:spacing w:val="-2"/>
        </w:rPr>
      </w:pPr>
      <w:r w:rsidRPr="0074311C">
        <w:rPr>
          <w:spacing w:val="-2"/>
        </w:rPr>
        <w:t xml:space="preserve">Submissions can be made via the </w:t>
      </w:r>
      <w:hyperlink r:id="rId65" w:history="1">
        <w:r w:rsidRPr="00B566E8">
          <w:rPr>
            <w:rStyle w:val="Hyperlink"/>
            <w:spacing w:val="-2"/>
          </w:rPr>
          <w:t>AEMC’s w</w:t>
        </w:r>
        <w:r w:rsidRPr="00B566E8">
          <w:rPr>
            <w:rStyle w:val="Hyperlink"/>
            <w:spacing w:val="-2"/>
          </w:rPr>
          <w:t>e</w:t>
        </w:r>
        <w:r w:rsidRPr="00B566E8">
          <w:rPr>
            <w:rStyle w:val="Hyperlink"/>
            <w:spacing w:val="-2"/>
          </w:rPr>
          <w:t>bsite</w:t>
        </w:r>
      </w:hyperlink>
      <w:r w:rsidRPr="0074311C">
        <w:rPr>
          <w:spacing w:val="-2"/>
        </w:rPr>
        <w:t xml:space="preserve">. Before making a submission, please review the AEMC’s </w:t>
      </w:r>
      <w:hyperlink r:id="rId66" w:history="1">
        <w:r w:rsidRPr="00B566E8">
          <w:rPr>
            <w:rStyle w:val="Hyperlink"/>
            <w:spacing w:val="-2"/>
          </w:rPr>
          <w:t>privacy st</w:t>
        </w:r>
        <w:r w:rsidRPr="00B566E8">
          <w:rPr>
            <w:rStyle w:val="Hyperlink"/>
            <w:spacing w:val="-2"/>
          </w:rPr>
          <w:t>a</w:t>
        </w:r>
        <w:r w:rsidRPr="00B566E8">
          <w:rPr>
            <w:rStyle w:val="Hyperlink"/>
            <w:spacing w:val="-2"/>
          </w:rPr>
          <w:t>te</w:t>
        </w:r>
        <w:r w:rsidRPr="00B566E8">
          <w:rPr>
            <w:rStyle w:val="Hyperlink"/>
            <w:spacing w:val="-2"/>
          </w:rPr>
          <w:t>m</w:t>
        </w:r>
        <w:r w:rsidRPr="00B566E8">
          <w:rPr>
            <w:rStyle w:val="Hyperlink"/>
            <w:spacing w:val="-2"/>
          </w:rPr>
          <w:t>ent</w:t>
        </w:r>
      </w:hyperlink>
      <w:r w:rsidRPr="0074311C">
        <w:rPr>
          <w:spacing w:val="-2"/>
        </w:rPr>
        <w:t xml:space="preserve"> on its website, and consider the AEMC’s </w:t>
      </w:r>
      <w:hyperlink r:id="rId67" w:history="1">
        <w:r w:rsidRPr="009C16D1">
          <w:rPr>
            <w:rStyle w:val="Hyperlink"/>
            <w:spacing w:val="-2"/>
          </w:rPr>
          <w:t>Tips for mak</w:t>
        </w:r>
        <w:r w:rsidRPr="009C16D1">
          <w:rPr>
            <w:rStyle w:val="Hyperlink"/>
            <w:spacing w:val="-2"/>
          </w:rPr>
          <w:t>i</w:t>
        </w:r>
        <w:r w:rsidRPr="009C16D1">
          <w:rPr>
            <w:rStyle w:val="Hyperlink"/>
            <w:spacing w:val="-2"/>
          </w:rPr>
          <w:t>ng a submission</w:t>
        </w:r>
      </w:hyperlink>
      <w:r w:rsidRPr="0074311C">
        <w:rPr>
          <w:spacing w:val="-2"/>
        </w:rPr>
        <w:t>. The AEMC publishes all submissions on its website, subject to confidentiality.</w:t>
      </w:r>
    </w:p>
    <w:p w14:paraId="3FEE78A2" w14:textId="77777777" w:rsidR="00F946D6" w:rsidRDefault="00F946D6" w:rsidP="00F946D6">
      <w:r>
        <w:t>Documents referred to above are available on the AEMC’s website and are available for inspection at the AEMC’s office.</w:t>
      </w:r>
    </w:p>
    <w:p w14:paraId="3A96A582" w14:textId="77777777" w:rsidR="00F946D6" w:rsidRDefault="00F946D6" w:rsidP="00F946D6">
      <w:pPr>
        <w:spacing w:after="0"/>
        <w:ind w:left="142"/>
      </w:pPr>
      <w:r>
        <w:t>Australian Energy Market Commission</w:t>
      </w:r>
    </w:p>
    <w:p w14:paraId="40585115" w14:textId="77777777" w:rsidR="00F946D6" w:rsidRDefault="00F946D6" w:rsidP="00F946D6">
      <w:pPr>
        <w:spacing w:after="0"/>
        <w:ind w:left="142"/>
      </w:pPr>
      <w:r>
        <w:t>Level 15, 60 Castlereagh St</w:t>
      </w:r>
    </w:p>
    <w:p w14:paraId="172B58D7" w14:textId="77777777" w:rsidR="00F946D6" w:rsidRDefault="00F946D6" w:rsidP="00F946D6">
      <w:pPr>
        <w:spacing w:after="0"/>
        <w:ind w:left="142"/>
      </w:pPr>
      <w:r>
        <w:t>Sydney NSW 2000</w:t>
      </w:r>
    </w:p>
    <w:p w14:paraId="74FBEB25" w14:textId="77777777" w:rsidR="00F946D6" w:rsidRDefault="00F946D6" w:rsidP="00F946D6">
      <w:pPr>
        <w:spacing w:after="0"/>
        <w:ind w:left="142"/>
      </w:pPr>
      <w:r>
        <w:t>Telephone: (02) 8296 7800</w:t>
      </w:r>
    </w:p>
    <w:p w14:paraId="7F78EFBC" w14:textId="77777777" w:rsidR="00F946D6" w:rsidRDefault="00F946D6" w:rsidP="00F946D6">
      <w:pPr>
        <w:ind w:left="142"/>
      </w:pPr>
      <w:hyperlink r:id="rId68" w:history="1">
        <w:r w:rsidRPr="00C76684">
          <w:rPr>
            <w:rStyle w:val="Hyperlink"/>
          </w:rPr>
          <w:t>www.aemc.go</w:t>
        </w:r>
        <w:r w:rsidRPr="00C76684">
          <w:rPr>
            <w:rStyle w:val="Hyperlink"/>
          </w:rPr>
          <w:t>v</w:t>
        </w:r>
        <w:r w:rsidRPr="00C76684">
          <w:rPr>
            <w:rStyle w:val="Hyperlink"/>
          </w:rPr>
          <w:t>.au</w:t>
        </w:r>
      </w:hyperlink>
      <w:r>
        <w:t xml:space="preserve"> </w:t>
      </w:r>
    </w:p>
    <w:p w14:paraId="5D9204E4" w14:textId="77777777" w:rsidR="00F946D6" w:rsidRDefault="00F946D6" w:rsidP="00F946D6">
      <w:pPr>
        <w:pStyle w:val="GG-SDated"/>
      </w:pPr>
      <w:r w:rsidRPr="0074311C">
        <w:t xml:space="preserve">Dated: </w:t>
      </w:r>
      <w:r>
        <w:t>8</w:t>
      </w:r>
      <w:r w:rsidRPr="0074311C">
        <w:t xml:space="preserve"> August 2024</w:t>
      </w:r>
    </w:p>
    <w:p w14:paraId="45D299EF" w14:textId="77777777" w:rsidR="00F946D6" w:rsidRDefault="00F946D6" w:rsidP="00F946D6">
      <w:pPr>
        <w:pBdr>
          <w:bottom w:val="single" w:sz="4" w:space="1" w:color="auto"/>
        </w:pBdr>
        <w:spacing w:after="0" w:line="52" w:lineRule="exact"/>
        <w:jc w:val="center"/>
      </w:pPr>
    </w:p>
    <w:p w14:paraId="3B68505F" w14:textId="77777777" w:rsidR="00F946D6" w:rsidRDefault="00F946D6" w:rsidP="00F946D6">
      <w:pPr>
        <w:pBdr>
          <w:top w:val="single" w:sz="4" w:space="1" w:color="auto"/>
        </w:pBdr>
        <w:spacing w:before="34" w:after="0" w:line="14" w:lineRule="exact"/>
        <w:jc w:val="center"/>
      </w:pPr>
    </w:p>
    <w:p w14:paraId="2BE03197" w14:textId="77777777" w:rsidR="00F946D6" w:rsidRPr="0074311C" w:rsidRDefault="00F946D6" w:rsidP="00F946D6">
      <w:pPr>
        <w:pStyle w:val="NoSpacing"/>
      </w:pPr>
    </w:p>
    <w:p w14:paraId="27816A35" w14:textId="7BB64C7C" w:rsidR="009A26E9" w:rsidRPr="00D87657" w:rsidRDefault="00D87657" w:rsidP="00D87657">
      <w:pPr>
        <w:pStyle w:val="Heading2"/>
      </w:pPr>
      <w:bookmarkStart w:id="119" w:name="_Toc174010612"/>
      <w:r w:rsidRPr="00D87657">
        <w:t>National Energy Retail Law (South Australia) Act 2011</w:t>
      </w:r>
      <w:bookmarkEnd w:id="119"/>
    </w:p>
    <w:p w14:paraId="2AD448F9" w14:textId="77777777" w:rsidR="009A26E9" w:rsidRPr="009A26E9" w:rsidRDefault="009A26E9" w:rsidP="009A26E9">
      <w:pPr>
        <w:jc w:val="center"/>
        <w:rPr>
          <w:i/>
          <w:szCs w:val="17"/>
        </w:rPr>
      </w:pPr>
      <w:r w:rsidRPr="009A26E9">
        <w:rPr>
          <w:i/>
          <w:szCs w:val="17"/>
        </w:rPr>
        <w:t>Notice of Making of the National Energy Retail Law (Victoria) Regulations 2024</w:t>
      </w:r>
    </w:p>
    <w:p w14:paraId="2D004A81" w14:textId="77777777" w:rsidR="009A26E9" w:rsidRPr="009A26E9" w:rsidRDefault="009A26E9" w:rsidP="009A26E9">
      <w:r w:rsidRPr="009A26E9">
        <w:t>In accordance with Section 2(6) of the National Energy Retail Law,</w:t>
      </w:r>
      <w:r w:rsidRPr="009A26E9" w:rsidDel="009548F1">
        <w:t xml:space="preserve"> </w:t>
      </w:r>
      <w:r w:rsidRPr="009A26E9">
        <w:t xml:space="preserve">notice is given of the making </w:t>
      </w:r>
      <w:r w:rsidRPr="009A26E9" w:rsidDel="00CB0591">
        <w:t xml:space="preserve">and </w:t>
      </w:r>
      <w:r w:rsidRPr="009A26E9">
        <w:t>publication</w:t>
      </w:r>
      <w:r w:rsidRPr="009A26E9" w:rsidDel="00634080">
        <w:t xml:space="preserve"> of the</w:t>
      </w:r>
      <w:r w:rsidRPr="009A26E9" w:rsidDel="009548F1">
        <w:t xml:space="preserve"> </w:t>
      </w:r>
      <w:r w:rsidRPr="009A26E9" w:rsidDel="009548F1">
        <w:rPr>
          <w:i/>
          <w:iCs/>
        </w:rPr>
        <w:t>National Energy Retail Law</w:t>
      </w:r>
      <w:r w:rsidRPr="009A26E9">
        <w:rPr>
          <w:i/>
          <w:iCs/>
          <w:spacing w:val="-2"/>
        </w:rPr>
        <w:t xml:space="preserve"> (Victoria) Regulations 2024</w:t>
      </w:r>
      <w:r w:rsidRPr="009A26E9">
        <w:rPr>
          <w:spacing w:val="-2"/>
        </w:rPr>
        <w:t xml:space="preserve"> under the </w:t>
      </w:r>
      <w:r w:rsidRPr="009A26E9">
        <w:rPr>
          <w:i/>
          <w:iCs/>
          <w:spacing w:val="-2"/>
        </w:rPr>
        <w:t>National Energy Retail Law (Victoria) Act 2024</w:t>
      </w:r>
      <w:r w:rsidRPr="009A26E9">
        <w:rPr>
          <w:spacing w:val="-2"/>
        </w:rPr>
        <w:t xml:space="preserve"> (being an application Act). The regulations</w:t>
      </w:r>
      <w:r w:rsidRPr="009A26E9">
        <w:t xml:space="preserve"> prescribe modifications to the National Energy Retail Law to ensure consistency with the Victorian energy retail framework.</w:t>
      </w:r>
    </w:p>
    <w:p w14:paraId="7F370CBA" w14:textId="77777777" w:rsidR="009A26E9" w:rsidRPr="009A26E9" w:rsidRDefault="009A26E9" w:rsidP="009A26E9">
      <w:r w:rsidRPr="009A26E9">
        <w:rPr>
          <w:spacing w:val="-4"/>
        </w:rPr>
        <w:t xml:space="preserve">The Regulations were made on 30 July 2024 and took effect the same day. Notice was given of their making in the </w:t>
      </w:r>
      <w:r w:rsidRPr="009A26E9">
        <w:rPr>
          <w:i/>
          <w:iCs/>
          <w:spacing w:val="-4"/>
        </w:rPr>
        <w:t>Victorian Government Gazette</w:t>
      </w:r>
      <w:r w:rsidRPr="009A26E9">
        <w:t xml:space="preserve"> </w:t>
      </w:r>
      <w:r w:rsidRPr="009A26E9">
        <w:rPr>
          <w:spacing w:val="-2"/>
        </w:rPr>
        <w:t>No. S 414 dated Tuesday, 30 July 2024. The Regulations have been published on Victoria’s legislation website (</w:t>
      </w:r>
      <w:hyperlink r:id="rId69" w:history="1">
        <w:r w:rsidRPr="009A26E9">
          <w:rPr>
            <w:color w:val="0000FF"/>
            <w:spacing w:val="-2"/>
            <w:u w:val="single"/>
          </w:rPr>
          <w:t>www.legislation.vic.gov.au</w:t>
        </w:r>
      </w:hyperlink>
      <w:r w:rsidRPr="009A26E9">
        <w:rPr>
          <w:spacing w:val="-2"/>
        </w:rPr>
        <w:t>).</w:t>
      </w:r>
    </w:p>
    <w:p w14:paraId="7DF041EA" w14:textId="77777777" w:rsidR="009A26E9" w:rsidRPr="009A26E9" w:rsidRDefault="009A26E9" w:rsidP="009A26E9">
      <w:pPr>
        <w:rPr>
          <w:spacing w:val="-2"/>
        </w:rPr>
      </w:pPr>
      <w:r w:rsidRPr="009A26E9">
        <w:rPr>
          <w:spacing w:val="-2"/>
        </w:rPr>
        <w:t xml:space="preserve">Queries may be directed to the Victorian Department of Energy, Environment and Climate Action via email at </w:t>
      </w:r>
      <w:hyperlink r:id="rId70" w:history="1">
        <w:r w:rsidRPr="009A26E9">
          <w:rPr>
            <w:color w:val="0000FF"/>
            <w:spacing w:val="-2"/>
            <w:u w:val="single"/>
          </w:rPr>
          <w:t>energyretail@deeca.vic.gov.au</w:t>
        </w:r>
      </w:hyperlink>
      <w:r w:rsidRPr="009A26E9">
        <w:rPr>
          <w:spacing w:val="-2"/>
        </w:rPr>
        <w:t xml:space="preserve">. </w:t>
      </w:r>
    </w:p>
    <w:p w14:paraId="051DA213" w14:textId="77777777" w:rsidR="009A26E9" w:rsidRPr="009A26E9" w:rsidRDefault="009A26E9" w:rsidP="009A26E9">
      <w:pPr>
        <w:spacing w:after="0"/>
        <w:rPr>
          <w:rFonts w:eastAsia="Times New Roman"/>
          <w:szCs w:val="17"/>
        </w:rPr>
      </w:pPr>
      <w:r w:rsidRPr="009A26E9">
        <w:rPr>
          <w:rFonts w:eastAsia="Times New Roman"/>
          <w:szCs w:val="17"/>
        </w:rPr>
        <w:t>Dated: 8 August 2024</w:t>
      </w:r>
    </w:p>
    <w:p w14:paraId="5CDF7450" w14:textId="77777777" w:rsidR="009A26E9" w:rsidRPr="009A26E9" w:rsidRDefault="009A26E9" w:rsidP="009A26E9">
      <w:pPr>
        <w:spacing w:after="0"/>
        <w:jc w:val="right"/>
        <w:rPr>
          <w:rFonts w:eastAsia="Times New Roman"/>
          <w:smallCaps/>
          <w:szCs w:val="20"/>
        </w:rPr>
      </w:pPr>
      <w:r w:rsidRPr="009A26E9">
        <w:rPr>
          <w:rFonts w:eastAsia="Times New Roman"/>
          <w:smallCaps/>
          <w:szCs w:val="20"/>
        </w:rPr>
        <w:t>Lyn Bowring</w:t>
      </w:r>
    </w:p>
    <w:p w14:paraId="037E10DC" w14:textId="77777777" w:rsidR="009A26E9" w:rsidRPr="009A26E9" w:rsidRDefault="009A26E9" w:rsidP="009A26E9">
      <w:pPr>
        <w:spacing w:after="0"/>
        <w:jc w:val="right"/>
        <w:rPr>
          <w:rFonts w:eastAsia="Times New Roman"/>
          <w:szCs w:val="17"/>
        </w:rPr>
      </w:pPr>
      <w:r w:rsidRPr="009A26E9">
        <w:rPr>
          <w:rFonts w:eastAsia="Times New Roman"/>
          <w:szCs w:val="17"/>
        </w:rPr>
        <w:t>Executive Director</w:t>
      </w:r>
    </w:p>
    <w:p w14:paraId="16597BB3" w14:textId="77777777" w:rsidR="009A26E9" w:rsidRPr="009A26E9" w:rsidRDefault="009A26E9" w:rsidP="009A26E9">
      <w:pPr>
        <w:spacing w:after="0"/>
        <w:jc w:val="right"/>
        <w:rPr>
          <w:rFonts w:eastAsia="Times New Roman"/>
          <w:szCs w:val="17"/>
        </w:rPr>
      </w:pPr>
      <w:r w:rsidRPr="009A26E9">
        <w:rPr>
          <w:rFonts w:eastAsia="Times New Roman"/>
          <w:szCs w:val="17"/>
        </w:rPr>
        <w:t>Consumer, Communities and First Peoples’ Energy Transition</w:t>
      </w:r>
    </w:p>
    <w:p w14:paraId="01EB4937" w14:textId="77777777" w:rsidR="009A26E9" w:rsidRPr="009A26E9" w:rsidRDefault="009A26E9" w:rsidP="009A26E9">
      <w:pPr>
        <w:spacing w:after="0"/>
        <w:jc w:val="right"/>
        <w:rPr>
          <w:rFonts w:eastAsia="Times New Roman"/>
          <w:szCs w:val="17"/>
        </w:rPr>
      </w:pPr>
      <w:r w:rsidRPr="009A26E9">
        <w:rPr>
          <w:rFonts w:eastAsia="Times New Roman"/>
          <w:szCs w:val="17"/>
        </w:rPr>
        <w:t>Department of Energy, Environment and Climate Action</w:t>
      </w:r>
    </w:p>
    <w:p w14:paraId="3A646586" w14:textId="77777777" w:rsidR="009A26E9" w:rsidRPr="009A26E9" w:rsidRDefault="009A26E9" w:rsidP="009A26E9">
      <w:pPr>
        <w:pBdr>
          <w:bottom w:val="single" w:sz="4" w:space="1" w:color="auto"/>
        </w:pBdr>
        <w:spacing w:after="0" w:line="52" w:lineRule="exact"/>
        <w:jc w:val="center"/>
        <w:rPr>
          <w:rFonts w:eastAsia="Times New Roman"/>
          <w:szCs w:val="20"/>
        </w:rPr>
      </w:pPr>
    </w:p>
    <w:p w14:paraId="38979568" w14:textId="77777777" w:rsidR="009A26E9" w:rsidRPr="009A26E9" w:rsidRDefault="009A26E9" w:rsidP="009A26E9">
      <w:pPr>
        <w:pBdr>
          <w:top w:val="single" w:sz="4" w:space="1" w:color="auto"/>
        </w:pBdr>
        <w:spacing w:before="34" w:after="0" w:line="14" w:lineRule="exact"/>
        <w:jc w:val="center"/>
        <w:rPr>
          <w:rFonts w:eastAsia="Times New Roman"/>
          <w:szCs w:val="20"/>
        </w:rPr>
      </w:pPr>
    </w:p>
    <w:p w14:paraId="2A4B8B74" w14:textId="77777777" w:rsidR="009A26E9" w:rsidRPr="009A26E9" w:rsidRDefault="009A26E9" w:rsidP="009A26E9">
      <w:pPr>
        <w:pStyle w:val="NoSpacing"/>
      </w:pPr>
    </w:p>
    <w:p w14:paraId="77A7D4E6" w14:textId="77777777" w:rsidR="009A26E9" w:rsidRPr="009A26E9" w:rsidRDefault="009A26E9" w:rsidP="007B5EA3">
      <w:pPr>
        <w:pStyle w:val="Heading2"/>
      </w:pPr>
      <w:bookmarkStart w:id="120" w:name="_Toc174010613"/>
      <w:r w:rsidRPr="009A26E9">
        <w:t>Trustee Act 1936</w:t>
      </w:r>
      <w:bookmarkEnd w:id="120"/>
    </w:p>
    <w:p w14:paraId="7C9F7443" w14:textId="77777777" w:rsidR="009A26E9" w:rsidRPr="009A26E9" w:rsidRDefault="009A26E9" w:rsidP="009A26E9">
      <w:pPr>
        <w:jc w:val="center"/>
        <w:rPr>
          <w:smallCaps/>
          <w:szCs w:val="17"/>
        </w:rPr>
      </w:pPr>
      <w:r w:rsidRPr="009A26E9">
        <w:rPr>
          <w:smallCaps/>
          <w:szCs w:val="17"/>
        </w:rPr>
        <w:t>Public Trustee</w:t>
      </w:r>
    </w:p>
    <w:p w14:paraId="0C3C2BB3" w14:textId="77777777" w:rsidR="009A26E9" w:rsidRPr="009A26E9" w:rsidRDefault="009A26E9" w:rsidP="009A26E9">
      <w:pPr>
        <w:jc w:val="center"/>
        <w:rPr>
          <w:i/>
          <w:szCs w:val="17"/>
        </w:rPr>
      </w:pPr>
      <w:r w:rsidRPr="009A26E9">
        <w:rPr>
          <w:i/>
          <w:szCs w:val="17"/>
        </w:rPr>
        <w:t>Estates of Deceased Persons</w:t>
      </w:r>
    </w:p>
    <w:p w14:paraId="7B652127" w14:textId="77777777" w:rsidR="009A26E9" w:rsidRPr="009A26E9" w:rsidRDefault="009A26E9" w:rsidP="009A26E9">
      <w:pPr>
        <w:rPr>
          <w:rFonts w:eastAsia="Times New Roman"/>
          <w:szCs w:val="17"/>
        </w:rPr>
      </w:pPr>
      <w:r w:rsidRPr="009A26E9">
        <w:rPr>
          <w:rFonts w:eastAsia="Times New Roman"/>
          <w:szCs w:val="17"/>
        </w:rPr>
        <w:t>In the matter of the estates of the undermentioned deceased persons:</w:t>
      </w:r>
    </w:p>
    <w:p w14:paraId="71B5DF09" w14:textId="77777777" w:rsidR="009A26E9" w:rsidRPr="009A26E9" w:rsidRDefault="009A26E9" w:rsidP="009A26E9">
      <w:pPr>
        <w:spacing w:after="0"/>
        <w:ind w:left="142"/>
        <w:rPr>
          <w:rFonts w:eastAsia="Times New Roman"/>
          <w:szCs w:val="17"/>
        </w:rPr>
      </w:pPr>
      <w:r w:rsidRPr="009A26E9">
        <w:rPr>
          <w:rFonts w:eastAsia="Times New Roman"/>
          <w:szCs w:val="17"/>
        </w:rPr>
        <w:t xml:space="preserve">CAUST Trenton late of 2 </w:t>
      </w:r>
      <w:proofErr w:type="spellStart"/>
      <w:r w:rsidRPr="009A26E9">
        <w:rPr>
          <w:rFonts w:eastAsia="Times New Roman"/>
          <w:szCs w:val="17"/>
        </w:rPr>
        <w:t>Kalyra</w:t>
      </w:r>
      <w:proofErr w:type="spellEnd"/>
      <w:r w:rsidRPr="009A26E9">
        <w:rPr>
          <w:rFonts w:eastAsia="Times New Roman"/>
          <w:szCs w:val="17"/>
        </w:rPr>
        <w:t xml:space="preserve"> Road Belair Retired Lecturer who died 4 February 2024</w:t>
      </w:r>
    </w:p>
    <w:p w14:paraId="693A3E80" w14:textId="77777777" w:rsidR="009A26E9" w:rsidRPr="009A26E9" w:rsidRDefault="009A26E9" w:rsidP="009A26E9">
      <w:pPr>
        <w:spacing w:after="0"/>
        <w:ind w:left="142"/>
        <w:rPr>
          <w:rFonts w:eastAsia="Times New Roman"/>
          <w:szCs w:val="17"/>
        </w:rPr>
      </w:pPr>
      <w:r w:rsidRPr="009A26E9">
        <w:rPr>
          <w:rFonts w:eastAsia="Times New Roman"/>
          <w:szCs w:val="17"/>
        </w:rPr>
        <w:t>DOWNS Barbara Beverley late of 100 Hub Drive Aberfoyle Park Retired Administration Officer who died 12 March 2024</w:t>
      </w:r>
    </w:p>
    <w:p w14:paraId="7A7C936E" w14:textId="77777777" w:rsidR="009A26E9" w:rsidRPr="009A26E9" w:rsidRDefault="009A26E9" w:rsidP="009A26E9">
      <w:pPr>
        <w:spacing w:after="0"/>
        <w:ind w:left="142"/>
        <w:rPr>
          <w:rFonts w:eastAsia="Times New Roman"/>
          <w:szCs w:val="17"/>
        </w:rPr>
      </w:pPr>
      <w:r w:rsidRPr="009A26E9">
        <w:rPr>
          <w:rFonts w:eastAsia="Times New Roman"/>
          <w:szCs w:val="17"/>
        </w:rPr>
        <w:t>JACOB Ricky Albert late of 5 Holder Street Mt Gambier Labourer who died 7 October 2023</w:t>
      </w:r>
    </w:p>
    <w:p w14:paraId="1830E87C" w14:textId="77777777" w:rsidR="009A26E9" w:rsidRPr="009A26E9" w:rsidRDefault="009A26E9" w:rsidP="009A26E9">
      <w:pPr>
        <w:spacing w:after="0"/>
        <w:ind w:left="142"/>
        <w:rPr>
          <w:rFonts w:eastAsia="Times New Roman"/>
          <w:szCs w:val="17"/>
        </w:rPr>
      </w:pPr>
      <w:r w:rsidRPr="009A26E9">
        <w:rPr>
          <w:rFonts w:eastAsia="Times New Roman"/>
          <w:szCs w:val="17"/>
        </w:rPr>
        <w:t xml:space="preserve">LJUBISAVLJEVIC </w:t>
      </w:r>
      <w:proofErr w:type="spellStart"/>
      <w:r w:rsidRPr="009A26E9">
        <w:rPr>
          <w:rFonts w:eastAsia="Times New Roman"/>
          <w:szCs w:val="17"/>
        </w:rPr>
        <w:t>Srboljub</w:t>
      </w:r>
      <w:proofErr w:type="spellEnd"/>
      <w:r w:rsidRPr="009A26E9">
        <w:rPr>
          <w:rFonts w:eastAsia="Times New Roman"/>
          <w:szCs w:val="17"/>
        </w:rPr>
        <w:t xml:space="preserve"> otherwise JEVIC Joe late of 69 Piper Street Parafield Gardens Storeman who died 16 February 2024</w:t>
      </w:r>
    </w:p>
    <w:p w14:paraId="2753AAE6" w14:textId="77777777" w:rsidR="009A26E9" w:rsidRPr="009A26E9" w:rsidRDefault="009A26E9" w:rsidP="009A26E9">
      <w:pPr>
        <w:spacing w:after="0"/>
        <w:ind w:left="142"/>
        <w:rPr>
          <w:rFonts w:eastAsia="Times New Roman"/>
          <w:szCs w:val="17"/>
        </w:rPr>
      </w:pPr>
      <w:r w:rsidRPr="009A26E9">
        <w:rPr>
          <w:rFonts w:eastAsia="Times New Roman"/>
          <w:szCs w:val="17"/>
        </w:rPr>
        <w:t>LYONS Kevin Gene late of 51 Brookside Road Darlington of no occupation who died 23 December 2023</w:t>
      </w:r>
    </w:p>
    <w:p w14:paraId="4FD008D4" w14:textId="77777777" w:rsidR="009A26E9" w:rsidRPr="009A26E9" w:rsidRDefault="009A26E9" w:rsidP="009A26E9">
      <w:pPr>
        <w:spacing w:after="0"/>
        <w:ind w:left="142"/>
        <w:rPr>
          <w:rFonts w:eastAsia="Times New Roman"/>
          <w:szCs w:val="17"/>
        </w:rPr>
      </w:pPr>
      <w:r w:rsidRPr="009A26E9">
        <w:rPr>
          <w:rFonts w:eastAsia="Times New Roman"/>
          <w:szCs w:val="17"/>
        </w:rPr>
        <w:t>MASTERS Gloria Jean late of South Terrace Snowtown Of no occupation who died 1 May 2024</w:t>
      </w:r>
    </w:p>
    <w:p w14:paraId="7AEF8D98" w14:textId="77777777" w:rsidR="009A26E9" w:rsidRPr="009A26E9" w:rsidRDefault="009A26E9" w:rsidP="009A26E9">
      <w:pPr>
        <w:spacing w:after="0"/>
        <w:ind w:left="142"/>
        <w:rPr>
          <w:rFonts w:eastAsia="Times New Roman"/>
          <w:szCs w:val="17"/>
        </w:rPr>
      </w:pPr>
      <w:r w:rsidRPr="009A26E9">
        <w:rPr>
          <w:rFonts w:eastAsia="Times New Roman"/>
          <w:szCs w:val="17"/>
        </w:rPr>
        <w:t>MILETIC Michael late of 1287 Grand Junction Road Hope Valley Administration Officer who died 16 January 2024</w:t>
      </w:r>
    </w:p>
    <w:p w14:paraId="53180597" w14:textId="77777777" w:rsidR="009A26E9" w:rsidRPr="009A26E9" w:rsidRDefault="009A26E9" w:rsidP="009A26E9">
      <w:pPr>
        <w:spacing w:after="0"/>
        <w:ind w:left="142"/>
        <w:rPr>
          <w:rFonts w:eastAsia="Times New Roman"/>
          <w:szCs w:val="17"/>
        </w:rPr>
      </w:pPr>
      <w:r w:rsidRPr="009A26E9">
        <w:rPr>
          <w:rFonts w:eastAsia="Times New Roman"/>
          <w:szCs w:val="17"/>
        </w:rPr>
        <w:t>TIPPETT Dorothy Pamela late of 26 River Road Port Noarlunga of no occupation who died 4 March 2024</w:t>
      </w:r>
    </w:p>
    <w:p w14:paraId="5B9B57FB" w14:textId="77777777" w:rsidR="009A26E9" w:rsidRPr="009A26E9" w:rsidRDefault="009A26E9" w:rsidP="009A26E9">
      <w:pPr>
        <w:spacing w:after="0"/>
        <w:ind w:left="142"/>
        <w:rPr>
          <w:rFonts w:eastAsia="Times New Roman"/>
          <w:szCs w:val="17"/>
        </w:rPr>
      </w:pPr>
      <w:r w:rsidRPr="009A26E9">
        <w:rPr>
          <w:rFonts w:eastAsia="Times New Roman"/>
          <w:szCs w:val="17"/>
        </w:rPr>
        <w:t xml:space="preserve">TONEGUZZO Joyleen late of 4 </w:t>
      </w:r>
      <w:proofErr w:type="spellStart"/>
      <w:r w:rsidRPr="009A26E9">
        <w:rPr>
          <w:rFonts w:eastAsia="Times New Roman"/>
          <w:szCs w:val="17"/>
        </w:rPr>
        <w:t>Huckstepp</w:t>
      </w:r>
      <w:proofErr w:type="spellEnd"/>
      <w:r w:rsidRPr="009A26E9">
        <w:rPr>
          <w:rFonts w:eastAsia="Times New Roman"/>
          <w:szCs w:val="17"/>
        </w:rPr>
        <w:t xml:space="preserve"> Court Berri Retired Nurse who died 25 March 2023</w:t>
      </w:r>
    </w:p>
    <w:p w14:paraId="718B2820" w14:textId="77777777" w:rsidR="009A26E9" w:rsidRPr="009A26E9" w:rsidRDefault="009A26E9" w:rsidP="009A26E9">
      <w:pPr>
        <w:ind w:left="142"/>
        <w:rPr>
          <w:rFonts w:eastAsia="Times New Roman"/>
          <w:szCs w:val="17"/>
        </w:rPr>
      </w:pPr>
      <w:r w:rsidRPr="009A26E9">
        <w:rPr>
          <w:rFonts w:eastAsia="Times New Roman"/>
          <w:szCs w:val="17"/>
        </w:rPr>
        <w:t>WRIGHT Douglas Hubert late of 21 Malcolm Avenue Holden Hill Retired Operational Services Officer who died 25 February 2024</w:t>
      </w:r>
    </w:p>
    <w:p w14:paraId="028F3BB4" w14:textId="77777777" w:rsidR="009A26E9" w:rsidRPr="009A26E9" w:rsidRDefault="009A26E9" w:rsidP="009A26E9">
      <w:pPr>
        <w:rPr>
          <w:rFonts w:eastAsia="Times New Roman"/>
          <w:szCs w:val="17"/>
        </w:rPr>
      </w:pPr>
      <w:r w:rsidRPr="009A26E9">
        <w:rPr>
          <w:rFonts w:eastAsia="Times New Roman"/>
          <w:spacing w:val="-2"/>
          <w:szCs w:val="17"/>
        </w:rPr>
        <w:t xml:space="preserve">Notice is hereby given pursuant to the </w:t>
      </w:r>
      <w:r w:rsidRPr="009A26E9">
        <w:rPr>
          <w:rFonts w:eastAsia="Times New Roman"/>
          <w:i/>
          <w:iCs/>
          <w:spacing w:val="-2"/>
          <w:szCs w:val="17"/>
        </w:rPr>
        <w:t>Trustee Act 1936</w:t>
      </w:r>
      <w:r w:rsidRPr="009A26E9">
        <w:rPr>
          <w:rFonts w:eastAsia="Times New Roman"/>
          <w:spacing w:val="-2"/>
          <w:szCs w:val="17"/>
        </w:rPr>
        <w:t xml:space="preserve">, the </w:t>
      </w:r>
      <w:r w:rsidRPr="009A26E9">
        <w:rPr>
          <w:rFonts w:eastAsia="Times New Roman"/>
          <w:i/>
          <w:iCs/>
          <w:spacing w:val="-2"/>
          <w:szCs w:val="17"/>
        </w:rPr>
        <w:t>Inheritance (Family Provision) Act 1972</w:t>
      </w:r>
      <w:r w:rsidRPr="009A26E9">
        <w:rPr>
          <w:rFonts w:eastAsia="Times New Roman"/>
          <w:spacing w:val="-2"/>
          <w:szCs w:val="17"/>
        </w:rPr>
        <w:t xml:space="preserve"> and the </w:t>
      </w:r>
      <w:r w:rsidRPr="009A26E9">
        <w:rPr>
          <w:rFonts w:eastAsia="Times New Roman"/>
          <w:i/>
          <w:iCs/>
          <w:spacing w:val="-2"/>
          <w:szCs w:val="17"/>
        </w:rPr>
        <w:t>Family Relationships Act 1975</w:t>
      </w:r>
      <w:r w:rsidRPr="009A26E9">
        <w:rPr>
          <w:rFonts w:eastAsia="Times New Roman"/>
          <w:szCs w:val="17"/>
        </w:rPr>
        <w:t xml:space="preserve"> that all creditors, beneficiaries, and other persons having claims against the said estates are required to send, in writing, to the office of Public Trustee at GPO Box 1338, Adelaide SA 5001, full particulars and proof of such claims, on or before the 6 September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BF22768" w14:textId="77777777" w:rsidR="009A26E9" w:rsidRPr="009A26E9" w:rsidRDefault="009A26E9" w:rsidP="009A26E9">
      <w:pPr>
        <w:spacing w:after="0"/>
        <w:rPr>
          <w:rFonts w:eastAsia="Times New Roman"/>
          <w:szCs w:val="17"/>
        </w:rPr>
      </w:pPr>
      <w:r w:rsidRPr="009A26E9">
        <w:rPr>
          <w:rFonts w:eastAsia="Times New Roman"/>
          <w:szCs w:val="17"/>
        </w:rPr>
        <w:t>Dated: 8 August 2024</w:t>
      </w:r>
    </w:p>
    <w:p w14:paraId="23DE9169" w14:textId="77777777" w:rsidR="009A26E9" w:rsidRPr="009A26E9" w:rsidRDefault="009A26E9" w:rsidP="009A26E9">
      <w:pPr>
        <w:spacing w:after="0"/>
        <w:jc w:val="right"/>
        <w:rPr>
          <w:rFonts w:eastAsia="Times New Roman"/>
          <w:szCs w:val="17"/>
        </w:rPr>
      </w:pPr>
      <w:r w:rsidRPr="009A26E9">
        <w:rPr>
          <w:rFonts w:eastAsia="Times New Roman"/>
          <w:smallCaps/>
          <w:szCs w:val="20"/>
        </w:rPr>
        <w:t>T. Brumfield</w:t>
      </w:r>
    </w:p>
    <w:p w14:paraId="2C7D1E58" w14:textId="77777777" w:rsidR="009A26E9" w:rsidRPr="009A26E9" w:rsidRDefault="009A26E9" w:rsidP="009A26E9">
      <w:pPr>
        <w:spacing w:after="0"/>
        <w:jc w:val="right"/>
        <w:rPr>
          <w:rFonts w:eastAsia="Times New Roman"/>
          <w:szCs w:val="17"/>
        </w:rPr>
      </w:pPr>
      <w:r w:rsidRPr="009A26E9">
        <w:rPr>
          <w:rFonts w:eastAsia="Times New Roman"/>
          <w:szCs w:val="17"/>
        </w:rPr>
        <w:t>Public Trustee</w:t>
      </w:r>
    </w:p>
    <w:p w14:paraId="5701EE75" w14:textId="77777777" w:rsidR="009A26E9" w:rsidRPr="009A26E9" w:rsidRDefault="009A26E9" w:rsidP="009A26E9">
      <w:pPr>
        <w:pBdr>
          <w:bottom w:val="single" w:sz="4" w:space="1" w:color="auto"/>
        </w:pBdr>
        <w:spacing w:after="0" w:line="52" w:lineRule="exact"/>
        <w:jc w:val="center"/>
        <w:rPr>
          <w:rFonts w:eastAsia="Times New Roman"/>
          <w:szCs w:val="17"/>
        </w:rPr>
      </w:pPr>
    </w:p>
    <w:p w14:paraId="0025EC34" w14:textId="77777777" w:rsidR="009A26E9" w:rsidRPr="009A26E9" w:rsidRDefault="009A26E9" w:rsidP="009A26E9">
      <w:pPr>
        <w:pBdr>
          <w:top w:val="single" w:sz="4" w:space="1" w:color="auto"/>
        </w:pBdr>
        <w:spacing w:before="34" w:after="0" w:line="14" w:lineRule="exact"/>
        <w:jc w:val="center"/>
        <w:rPr>
          <w:rFonts w:eastAsia="Times New Roman"/>
          <w:szCs w:val="17"/>
        </w:rPr>
      </w:pPr>
    </w:p>
    <w:p w14:paraId="02961E97" w14:textId="77777777" w:rsidR="00CD586C" w:rsidRPr="00304833" w:rsidRDefault="00C965BF" w:rsidP="00C16BC3">
      <w:pPr>
        <w:spacing w:after="0" w:line="240" w:lineRule="auto"/>
        <w:ind w:right="600"/>
        <w:jc w:val="left"/>
        <w:rPr>
          <w:color w:val="000000"/>
          <w:sz w:val="20"/>
          <w:szCs w:val="20"/>
        </w:rPr>
      </w:pPr>
      <w:r>
        <w:rPr>
          <w:color w:val="000000"/>
          <w:spacing w:val="-4"/>
          <w:sz w:val="20"/>
          <w:szCs w:val="20"/>
        </w:rPr>
        <w:br w:type="page"/>
      </w:r>
    </w:p>
    <w:p w14:paraId="54203024" w14:textId="77777777" w:rsidR="00EB5C72" w:rsidRPr="00576D3B" w:rsidRDefault="00EB5C72" w:rsidP="005335F1">
      <w:pPr>
        <w:spacing w:after="0" w:line="240" w:lineRule="auto"/>
        <w:ind w:left="600" w:right="600"/>
        <w:jc w:val="center"/>
        <w:rPr>
          <w:color w:val="000000"/>
          <w:sz w:val="20"/>
          <w:szCs w:val="20"/>
        </w:rPr>
      </w:pPr>
    </w:p>
    <w:p w14:paraId="71E3B224" w14:textId="77777777" w:rsidR="00EB5C72" w:rsidRPr="00576D3B" w:rsidRDefault="00EB5C72" w:rsidP="005335F1">
      <w:pPr>
        <w:spacing w:after="0" w:line="240" w:lineRule="auto"/>
        <w:ind w:left="600" w:right="600"/>
        <w:jc w:val="center"/>
        <w:rPr>
          <w:color w:val="000000"/>
          <w:sz w:val="20"/>
          <w:szCs w:val="20"/>
        </w:rPr>
      </w:pPr>
    </w:p>
    <w:p w14:paraId="4735F07C" w14:textId="77777777" w:rsidR="00EB5C72" w:rsidRDefault="00EB5C72" w:rsidP="005335F1">
      <w:pPr>
        <w:spacing w:after="0" w:line="240" w:lineRule="auto"/>
        <w:ind w:left="600" w:right="600"/>
        <w:jc w:val="center"/>
        <w:rPr>
          <w:color w:val="000000"/>
          <w:sz w:val="20"/>
          <w:szCs w:val="20"/>
        </w:rPr>
      </w:pPr>
    </w:p>
    <w:p w14:paraId="7B57A3FA" w14:textId="77777777" w:rsidR="00EB5C72" w:rsidRPr="00576D3B" w:rsidRDefault="00EB5C72" w:rsidP="005335F1">
      <w:pPr>
        <w:spacing w:after="0" w:line="240" w:lineRule="auto"/>
        <w:ind w:left="600" w:right="600"/>
        <w:jc w:val="center"/>
        <w:rPr>
          <w:color w:val="000000"/>
          <w:sz w:val="20"/>
          <w:szCs w:val="20"/>
        </w:rPr>
      </w:pPr>
    </w:p>
    <w:p w14:paraId="6C3AB357"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2FF04D2" w14:textId="77777777" w:rsidR="00EB5C72" w:rsidRPr="00576D3B" w:rsidRDefault="00EB5C72" w:rsidP="005335F1">
      <w:pPr>
        <w:spacing w:after="0" w:line="240" w:lineRule="auto"/>
        <w:ind w:left="600" w:right="600"/>
        <w:jc w:val="center"/>
        <w:rPr>
          <w:color w:val="000000"/>
          <w:sz w:val="20"/>
          <w:szCs w:val="20"/>
        </w:rPr>
      </w:pPr>
    </w:p>
    <w:p w14:paraId="2C68BBA4" w14:textId="77777777" w:rsidR="00EB5C72" w:rsidRDefault="00EB5C72" w:rsidP="005335F1">
      <w:pPr>
        <w:spacing w:after="0" w:line="240" w:lineRule="auto"/>
        <w:ind w:left="600" w:right="600"/>
        <w:jc w:val="center"/>
        <w:rPr>
          <w:color w:val="000000"/>
          <w:sz w:val="20"/>
          <w:szCs w:val="20"/>
        </w:rPr>
      </w:pPr>
    </w:p>
    <w:p w14:paraId="48F343C4" w14:textId="77777777" w:rsidR="00EB5C72" w:rsidRPr="00576D3B" w:rsidRDefault="00EB5C72" w:rsidP="005335F1">
      <w:pPr>
        <w:spacing w:after="0" w:line="240" w:lineRule="auto"/>
        <w:ind w:left="600" w:right="600"/>
        <w:jc w:val="center"/>
        <w:rPr>
          <w:color w:val="000000"/>
          <w:sz w:val="20"/>
          <w:szCs w:val="20"/>
        </w:rPr>
      </w:pPr>
    </w:p>
    <w:p w14:paraId="377B9118"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1A7A05DC"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63F8EFB"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F5D06A7"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ED51BD9" w14:textId="77777777" w:rsidR="00EB5C72" w:rsidRPr="00576D3B" w:rsidRDefault="00EB5C72" w:rsidP="00AD0853">
      <w:pPr>
        <w:spacing w:after="0" w:line="240" w:lineRule="auto"/>
        <w:ind w:left="600" w:right="600"/>
        <w:jc w:val="center"/>
        <w:rPr>
          <w:color w:val="000000"/>
          <w:sz w:val="20"/>
          <w:szCs w:val="20"/>
        </w:rPr>
      </w:pPr>
    </w:p>
    <w:p w14:paraId="209A0BE1" w14:textId="77777777" w:rsidR="00EB5C72" w:rsidRPr="00576D3B" w:rsidRDefault="00EB5C72" w:rsidP="00AD0853">
      <w:pPr>
        <w:spacing w:after="0" w:line="240" w:lineRule="auto"/>
        <w:ind w:left="600" w:right="600"/>
        <w:jc w:val="center"/>
        <w:rPr>
          <w:color w:val="000000"/>
          <w:sz w:val="20"/>
          <w:szCs w:val="20"/>
        </w:rPr>
      </w:pPr>
    </w:p>
    <w:p w14:paraId="50C68B7B" w14:textId="77777777" w:rsidR="00EB5C72" w:rsidRPr="00576D3B" w:rsidRDefault="00EB5C72" w:rsidP="00AD0853">
      <w:pPr>
        <w:spacing w:after="0" w:line="240" w:lineRule="auto"/>
        <w:ind w:left="600" w:right="600"/>
        <w:jc w:val="center"/>
        <w:rPr>
          <w:color w:val="000000"/>
          <w:sz w:val="20"/>
          <w:szCs w:val="20"/>
        </w:rPr>
      </w:pPr>
    </w:p>
    <w:p w14:paraId="6BE1D83B"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231348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44B860C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0658E4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0311224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35CAC7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5517E04" w14:textId="77777777" w:rsidR="00EB5C72" w:rsidRPr="00576D3B" w:rsidRDefault="00EB5C72" w:rsidP="00AD0853">
      <w:pPr>
        <w:spacing w:after="0" w:line="240" w:lineRule="auto"/>
        <w:ind w:left="600" w:right="600"/>
        <w:jc w:val="center"/>
        <w:rPr>
          <w:color w:val="000000"/>
          <w:sz w:val="20"/>
          <w:szCs w:val="20"/>
        </w:rPr>
      </w:pPr>
    </w:p>
    <w:p w14:paraId="325C4B0D" w14:textId="77777777" w:rsidR="00EB5C72" w:rsidRPr="00576D3B" w:rsidRDefault="00EB5C72" w:rsidP="00AD0853">
      <w:pPr>
        <w:spacing w:after="0" w:line="240" w:lineRule="auto"/>
        <w:ind w:left="600" w:right="600"/>
        <w:jc w:val="center"/>
        <w:rPr>
          <w:color w:val="000000"/>
          <w:sz w:val="20"/>
          <w:szCs w:val="20"/>
        </w:rPr>
      </w:pPr>
    </w:p>
    <w:p w14:paraId="19B80545" w14:textId="77777777" w:rsidR="00EB5C72" w:rsidRPr="00576D3B" w:rsidRDefault="00EB5C72" w:rsidP="00AD0853">
      <w:pPr>
        <w:spacing w:after="0" w:line="240" w:lineRule="auto"/>
        <w:ind w:left="600" w:right="600"/>
        <w:jc w:val="center"/>
        <w:rPr>
          <w:color w:val="000000"/>
          <w:sz w:val="20"/>
          <w:szCs w:val="20"/>
        </w:rPr>
      </w:pPr>
    </w:p>
    <w:p w14:paraId="43AEEFD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934321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5273A46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9760444"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7F8E752C"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17321C56" w14:textId="77777777" w:rsidR="00EB5C72" w:rsidRPr="00576D3B" w:rsidRDefault="00EB5C72" w:rsidP="00AD0853">
      <w:pPr>
        <w:spacing w:after="0" w:line="240" w:lineRule="auto"/>
        <w:ind w:left="600" w:right="600"/>
        <w:jc w:val="center"/>
        <w:rPr>
          <w:color w:val="000000"/>
          <w:sz w:val="20"/>
          <w:szCs w:val="20"/>
        </w:rPr>
      </w:pPr>
    </w:p>
    <w:p w14:paraId="7875D2C0" w14:textId="77777777" w:rsidR="00EB5C72" w:rsidRPr="00576D3B" w:rsidRDefault="00EB5C72" w:rsidP="00AD0853">
      <w:pPr>
        <w:spacing w:after="0" w:line="240" w:lineRule="auto"/>
        <w:ind w:left="600" w:right="600"/>
        <w:jc w:val="center"/>
        <w:rPr>
          <w:color w:val="000000"/>
          <w:sz w:val="20"/>
          <w:szCs w:val="20"/>
        </w:rPr>
      </w:pPr>
    </w:p>
    <w:p w14:paraId="5B2302D7" w14:textId="77777777" w:rsidR="00EB5C72" w:rsidRPr="00576D3B" w:rsidRDefault="00EB5C72" w:rsidP="00AD0853">
      <w:pPr>
        <w:spacing w:after="0" w:line="240" w:lineRule="auto"/>
        <w:ind w:left="600" w:right="600"/>
        <w:jc w:val="center"/>
        <w:rPr>
          <w:color w:val="000000"/>
          <w:sz w:val="20"/>
          <w:szCs w:val="20"/>
        </w:rPr>
      </w:pPr>
    </w:p>
    <w:p w14:paraId="6930CBF1"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1" w:history="1">
        <w:r w:rsidRPr="00576D3B">
          <w:rPr>
            <w:rFonts w:eastAsia="Times New Roman"/>
            <w:color w:val="0000FF"/>
            <w:sz w:val="24"/>
            <w:u w:val="single"/>
            <w:lang w:eastAsia="en-AU"/>
          </w:rPr>
          <w:t>governmentgazettesa@sa.gov.au</w:t>
        </w:r>
      </w:hyperlink>
    </w:p>
    <w:p w14:paraId="100CD497"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74457E1"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2" w:history="1">
        <w:r w:rsidRPr="00576D3B">
          <w:rPr>
            <w:rFonts w:eastAsia="Times New Roman"/>
            <w:color w:val="0000FF"/>
            <w:sz w:val="24"/>
            <w:u w:val="single"/>
            <w:lang w:eastAsia="en-AU"/>
          </w:rPr>
          <w:t>www.governmentgazette.sa.gov.au</w:t>
        </w:r>
      </w:hyperlink>
    </w:p>
    <w:p w14:paraId="73EC4753" w14:textId="77777777" w:rsidR="00EB5C72" w:rsidRPr="00576D3B" w:rsidRDefault="00EB5C72" w:rsidP="00AD0853">
      <w:pPr>
        <w:spacing w:after="0" w:line="240" w:lineRule="auto"/>
        <w:ind w:left="600" w:right="600"/>
        <w:jc w:val="center"/>
        <w:rPr>
          <w:color w:val="000000"/>
          <w:sz w:val="20"/>
          <w:szCs w:val="20"/>
        </w:rPr>
      </w:pPr>
    </w:p>
    <w:p w14:paraId="4A792D45" w14:textId="77777777" w:rsidR="00EB5C72" w:rsidRPr="00576D3B" w:rsidRDefault="00EB5C72" w:rsidP="00AD0853">
      <w:pPr>
        <w:spacing w:after="0" w:line="240" w:lineRule="auto"/>
        <w:ind w:left="600" w:right="600"/>
        <w:jc w:val="center"/>
        <w:rPr>
          <w:color w:val="000000"/>
          <w:sz w:val="20"/>
          <w:szCs w:val="20"/>
        </w:rPr>
      </w:pPr>
    </w:p>
    <w:p w14:paraId="25CA7C1F" w14:textId="77777777" w:rsidR="00EB5C72" w:rsidRPr="00576D3B" w:rsidRDefault="00EB5C72" w:rsidP="00AD0853">
      <w:pPr>
        <w:spacing w:after="0" w:line="240" w:lineRule="auto"/>
        <w:ind w:left="600" w:right="600"/>
        <w:jc w:val="center"/>
        <w:rPr>
          <w:color w:val="000000"/>
          <w:sz w:val="20"/>
          <w:szCs w:val="20"/>
        </w:rPr>
      </w:pPr>
    </w:p>
    <w:p w14:paraId="640872BF" w14:textId="77777777" w:rsidR="00EB5C72" w:rsidRPr="00576D3B" w:rsidRDefault="00EB5C72" w:rsidP="00AD0853">
      <w:pPr>
        <w:spacing w:after="0" w:line="240" w:lineRule="auto"/>
        <w:ind w:left="600" w:right="600"/>
        <w:jc w:val="center"/>
        <w:rPr>
          <w:color w:val="000000"/>
          <w:sz w:val="20"/>
          <w:szCs w:val="20"/>
        </w:rPr>
      </w:pPr>
    </w:p>
    <w:p w14:paraId="33270026" w14:textId="77777777" w:rsidR="00EB5C72" w:rsidRDefault="00EB5C72" w:rsidP="00AD0853">
      <w:pPr>
        <w:spacing w:after="0" w:line="240" w:lineRule="auto"/>
        <w:ind w:left="600" w:right="600"/>
        <w:jc w:val="center"/>
        <w:rPr>
          <w:color w:val="000000"/>
          <w:sz w:val="20"/>
          <w:szCs w:val="20"/>
        </w:rPr>
      </w:pPr>
    </w:p>
    <w:p w14:paraId="7A3D87D2" w14:textId="77777777" w:rsidR="00EB5C72" w:rsidRDefault="00EB5C72" w:rsidP="00AD0853">
      <w:pPr>
        <w:spacing w:after="0" w:line="240" w:lineRule="auto"/>
        <w:ind w:left="600" w:right="600"/>
        <w:jc w:val="center"/>
        <w:rPr>
          <w:color w:val="000000"/>
          <w:sz w:val="20"/>
          <w:szCs w:val="20"/>
        </w:rPr>
      </w:pPr>
    </w:p>
    <w:p w14:paraId="25907136" w14:textId="77777777" w:rsidR="00EB5C72" w:rsidRDefault="00EB5C72" w:rsidP="00AD0853">
      <w:pPr>
        <w:spacing w:after="0" w:line="240" w:lineRule="auto"/>
        <w:ind w:left="600" w:right="600"/>
        <w:jc w:val="center"/>
        <w:rPr>
          <w:color w:val="000000"/>
          <w:sz w:val="20"/>
          <w:szCs w:val="20"/>
        </w:rPr>
      </w:pPr>
    </w:p>
    <w:p w14:paraId="3153EA14" w14:textId="77777777" w:rsidR="00EB5C72" w:rsidRDefault="00EB5C72" w:rsidP="00AD0853">
      <w:pPr>
        <w:spacing w:after="0" w:line="240" w:lineRule="auto"/>
        <w:ind w:left="600" w:right="600"/>
        <w:jc w:val="center"/>
        <w:rPr>
          <w:color w:val="000000"/>
          <w:sz w:val="20"/>
          <w:szCs w:val="20"/>
        </w:rPr>
      </w:pPr>
    </w:p>
    <w:p w14:paraId="7B47C359"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B1E357B"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0F664CF"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27862AB9"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6121C6A8"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73" w:history="1">
        <w:r w:rsidRPr="000B6B42">
          <w:rPr>
            <w:rStyle w:val="Hyperlink"/>
            <w:szCs w:val="17"/>
          </w:rPr>
          <w:t>www.governmentgazette.sa.gov.au</w:t>
        </w:r>
      </w:hyperlink>
      <w:r>
        <w:rPr>
          <w:szCs w:val="17"/>
        </w:rPr>
        <w:t xml:space="preserve"> </w:t>
      </w:r>
    </w:p>
    <w:sectPr w:rsidR="000163A9" w:rsidRPr="00D0446B" w:rsidSect="00963A95">
      <w:headerReference w:type="even" r:id="rId74"/>
      <w:headerReference w:type="default" r:id="rId75"/>
      <w:pgSz w:w="11906" w:h="16838"/>
      <w:pgMar w:top="1673" w:right="1259" w:bottom="1134" w:left="1293" w:header="1134" w:footer="1134" w:gutter="0"/>
      <w:pgNumType w:start="240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387CA" w14:textId="77777777" w:rsidR="00F4554E" w:rsidRDefault="00F4554E" w:rsidP="00777F88">
      <w:pPr>
        <w:spacing w:after="0" w:line="240" w:lineRule="auto"/>
      </w:pPr>
      <w:r>
        <w:separator/>
      </w:r>
    </w:p>
  </w:endnote>
  <w:endnote w:type="continuationSeparator" w:id="0">
    <w:p w14:paraId="7D5B4F93" w14:textId="77777777" w:rsidR="00F4554E" w:rsidRDefault="00F4554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13E04"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F99B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5AC8551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2767215"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25037815"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1122790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222E"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834A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23951E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C07ACD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D7F58A1"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977D0C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98AA5" w14:textId="77777777" w:rsidR="00F4554E" w:rsidRDefault="00F4554E" w:rsidP="00777F88">
      <w:pPr>
        <w:spacing w:after="0" w:line="240" w:lineRule="auto"/>
      </w:pPr>
      <w:r>
        <w:separator/>
      </w:r>
    </w:p>
  </w:footnote>
  <w:footnote w:type="continuationSeparator" w:id="0">
    <w:p w14:paraId="14E678C4" w14:textId="77777777" w:rsidR="00F4554E" w:rsidRDefault="00F4554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0EBB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6E0D22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9EB255F"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43816"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D227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F10BEB1"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0708FB9"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6A447"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C85D0" w14:textId="70A15BB5"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963A95">
      <w:rPr>
        <w:rFonts w:eastAsia="Times New Roman"/>
        <w:sz w:val="21"/>
        <w:szCs w:val="21"/>
      </w:rPr>
      <w:t>56</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963A95">
      <w:rPr>
        <w:rFonts w:eastAsia="Times New Roman"/>
        <w:sz w:val="21"/>
        <w:szCs w:val="21"/>
      </w:rPr>
      <w:t>8 August</w:t>
    </w:r>
    <w:r w:rsidR="00C9018A" w:rsidRPr="00C9018A">
      <w:rPr>
        <w:rFonts w:eastAsia="Times New Roman"/>
        <w:sz w:val="21"/>
        <w:szCs w:val="21"/>
      </w:rPr>
      <w:t xml:space="preserve"> 20</w:t>
    </w:r>
    <w:r>
      <w:rPr>
        <w:rFonts w:eastAsia="Times New Roman"/>
        <w:sz w:val="21"/>
        <w:szCs w:val="21"/>
      </w:rPr>
      <w:t>2</w:t>
    </w:r>
    <w:r w:rsidR="00963A95">
      <w:rPr>
        <w:rFonts w:eastAsia="Times New Roman"/>
        <w:sz w:val="21"/>
        <w:szCs w:val="21"/>
      </w:rPr>
      <w:t>4</w:t>
    </w:r>
  </w:p>
  <w:p w14:paraId="00863C68"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FE6AF" w14:textId="6C0D58BF" w:rsidR="00C25241" w:rsidRPr="00C25241" w:rsidRDefault="00963A95"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8 August</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56</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EC1B8B7"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54E"/>
    <w:rsid w:val="000100A7"/>
    <w:rsid w:val="000163A9"/>
    <w:rsid w:val="0001762C"/>
    <w:rsid w:val="000202A8"/>
    <w:rsid w:val="0002085F"/>
    <w:rsid w:val="000249AC"/>
    <w:rsid w:val="00030270"/>
    <w:rsid w:val="0004064E"/>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1D7E"/>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438D"/>
    <w:rsid w:val="001E668B"/>
    <w:rsid w:val="001E78FF"/>
    <w:rsid w:val="001E7A64"/>
    <w:rsid w:val="00203620"/>
    <w:rsid w:val="00204C2A"/>
    <w:rsid w:val="002113D6"/>
    <w:rsid w:val="002130A5"/>
    <w:rsid w:val="002148EF"/>
    <w:rsid w:val="00216082"/>
    <w:rsid w:val="00222B67"/>
    <w:rsid w:val="00227163"/>
    <w:rsid w:val="00237B08"/>
    <w:rsid w:val="0024428F"/>
    <w:rsid w:val="00251266"/>
    <w:rsid w:val="00251FEE"/>
    <w:rsid w:val="00256C71"/>
    <w:rsid w:val="00262F8F"/>
    <w:rsid w:val="0026731F"/>
    <w:rsid w:val="00275F32"/>
    <w:rsid w:val="002831AC"/>
    <w:rsid w:val="002908FE"/>
    <w:rsid w:val="00293061"/>
    <w:rsid w:val="0029410F"/>
    <w:rsid w:val="002977EE"/>
    <w:rsid w:val="002A0492"/>
    <w:rsid w:val="002A4530"/>
    <w:rsid w:val="002A7F4B"/>
    <w:rsid w:val="002B1AEF"/>
    <w:rsid w:val="002B5584"/>
    <w:rsid w:val="002C219B"/>
    <w:rsid w:val="002C2E97"/>
    <w:rsid w:val="002C751E"/>
    <w:rsid w:val="002C7DF4"/>
    <w:rsid w:val="002D3EE3"/>
    <w:rsid w:val="002D4754"/>
    <w:rsid w:val="002D7735"/>
    <w:rsid w:val="00304833"/>
    <w:rsid w:val="003121EA"/>
    <w:rsid w:val="00314651"/>
    <w:rsid w:val="00322D71"/>
    <w:rsid w:val="00334814"/>
    <w:rsid w:val="0034074D"/>
    <w:rsid w:val="0035604B"/>
    <w:rsid w:val="00362C85"/>
    <w:rsid w:val="00362FEE"/>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3222"/>
    <w:rsid w:val="003F4643"/>
    <w:rsid w:val="004120A4"/>
    <w:rsid w:val="0041701B"/>
    <w:rsid w:val="00421804"/>
    <w:rsid w:val="0043001F"/>
    <w:rsid w:val="0043387B"/>
    <w:rsid w:val="00435ECE"/>
    <w:rsid w:val="004417D4"/>
    <w:rsid w:val="00441E8D"/>
    <w:rsid w:val="0044383E"/>
    <w:rsid w:val="004530F1"/>
    <w:rsid w:val="004535E8"/>
    <w:rsid w:val="00464A8C"/>
    <w:rsid w:val="00475212"/>
    <w:rsid w:val="004872C1"/>
    <w:rsid w:val="00487DCB"/>
    <w:rsid w:val="0049287C"/>
    <w:rsid w:val="004A5341"/>
    <w:rsid w:val="004B1B9B"/>
    <w:rsid w:val="004B39A1"/>
    <w:rsid w:val="004C06D5"/>
    <w:rsid w:val="004C1538"/>
    <w:rsid w:val="004C3F0B"/>
    <w:rsid w:val="004C4DE5"/>
    <w:rsid w:val="004C61AD"/>
    <w:rsid w:val="004D43E8"/>
    <w:rsid w:val="004E545F"/>
    <w:rsid w:val="004E657B"/>
    <w:rsid w:val="004F01C3"/>
    <w:rsid w:val="004F1085"/>
    <w:rsid w:val="004F13B7"/>
    <w:rsid w:val="004F619A"/>
    <w:rsid w:val="004F7CCF"/>
    <w:rsid w:val="005115D3"/>
    <w:rsid w:val="005152B8"/>
    <w:rsid w:val="005335F1"/>
    <w:rsid w:val="00535963"/>
    <w:rsid w:val="00540347"/>
    <w:rsid w:val="00540423"/>
    <w:rsid w:val="0054338C"/>
    <w:rsid w:val="00543A79"/>
    <w:rsid w:val="00544893"/>
    <w:rsid w:val="00550D1B"/>
    <w:rsid w:val="00557A4A"/>
    <w:rsid w:val="005622AC"/>
    <w:rsid w:val="0056267A"/>
    <w:rsid w:val="005956F0"/>
    <w:rsid w:val="005A3A1B"/>
    <w:rsid w:val="005A69A9"/>
    <w:rsid w:val="005B4E55"/>
    <w:rsid w:val="005B69B3"/>
    <w:rsid w:val="005C1ECA"/>
    <w:rsid w:val="005C6C9D"/>
    <w:rsid w:val="005D2091"/>
    <w:rsid w:val="005D24AC"/>
    <w:rsid w:val="005E6A02"/>
    <w:rsid w:val="005E7D95"/>
    <w:rsid w:val="005F4618"/>
    <w:rsid w:val="005F510D"/>
    <w:rsid w:val="00602B9D"/>
    <w:rsid w:val="00612978"/>
    <w:rsid w:val="00615806"/>
    <w:rsid w:val="0063119A"/>
    <w:rsid w:val="006419CA"/>
    <w:rsid w:val="00645DC8"/>
    <w:rsid w:val="00654253"/>
    <w:rsid w:val="006671B7"/>
    <w:rsid w:val="00670706"/>
    <w:rsid w:val="00671C1C"/>
    <w:rsid w:val="00682532"/>
    <w:rsid w:val="00682F0B"/>
    <w:rsid w:val="00683755"/>
    <w:rsid w:val="00685927"/>
    <w:rsid w:val="00694D0A"/>
    <w:rsid w:val="006973F3"/>
    <w:rsid w:val="006974D4"/>
    <w:rsid w:val="006A510F"/>
    <w:rsid w:val="006B561D"/>
    <w:rsid w:val="006B5B96"/>
    <w:rsid w:val="006C5BE8"/>
    <w:rsid w:val="006D00AD"/>
    <w:rsid w:val="006D3455"/>
    <w:rsid w:val="006D7A93"/>
    <w:rsid w:val="006E0C7D"/>
    <w:rsid w:val="006E6060"/>
    <w:rsid w:val="006F63D2"/>
    <w:rsid w:val="00703D70"/>
    <w:rsid w:val="0071453C"/>
    <w:rsid w:val="00723867"/>
    <w:rsid w:val="00724B20"/>
    <w:rsid w:val="00731EA9"/>
    <w:rsid w:val="00732C68"/>
    <w:rsid w:val="00732FC9"/>
    <w:rsid w:val="00737523"/>
    <w:rsid w:val="0075022D"/>
    <w:rsid w:val="0076638C"/>
    <w:rsid w:val="00773F8D"/>
    <w:rsid w:val="00777F88"/>
    <w:rsid w:val="007850FA"/>
    <w:rsid w:val="007879D2"/>
    <w:rsid w:val="007902CE"/>
    <w:rsid w:val="0079069D"/>
    <w:rsid w:val="007A120B"/>
    <w:rsid w:val="007A37F9"/>
    <w:rsid w:val="007A4399"/>
    <w:rsid w:val="007A5911"/>
    <w:rsid w:val="007B4546"/>
    <w:rsid w:val="007B5EA3"/>
    <w:rsid w:val="007C2C6F"/>
    <w:rsid w:val="007C3E7B"/>
    <w:rsid w:val="007E5D21"/>
    <w:rsid w:val="007F1191"/>
    <w:rsid w:val="0080019C"/>
    <w:rsid w:val="008008DD"/>
    <w:rsid w:val="00802077"/>
    <w:rsid w:val="00807F19"/>
    <w:rsid w:val="00822107"/>
    <w:rsid w:val="008226D4"/>
    <w:rsid w:val="008250FE"/>
    <w:rsid w:val="00831BDE"/>
    <w:rsid w:val="0084118C"/>
    <w:rsid w:val="008476BF"/>
    <w:rsid w:val="00854962"/>
    <w:rsid w:val="00867EF2"/>
    <w:rsid w:val="0087395E"/>
    <w:rsid w:val="00891067"/>
    <w:rsid w:val="008A405A"/>
    <w:rsid w:val="008E4F1E"/>
    <w:rsid w:val="00901E82"/>
    <w:rsid w:val="00902C46"/>
    <w:rsid w:val="0090520A"/>
    <w:rsid w:val="00914649"/>
    <w:rsid w:val="00920880"/>
    <w:rsid w:val="00920FFF"/>
    <w:rsid w:val="00921240"/>
    <w:rsid w:val="009241BD"/>
    <w:rsid w:val="0093079E"/>
    <w:rsid w:val="00934A43"/>
    <w:rsid w:val="00940FA8"/>
    <w:rsid w:val="00947809"/>
    <w:rsid w:val="00955412"/>
    <w:rsid w:val="00955694"/>
    <w:rsid w:val="009562D8"/>
    <w:rsid w:val="00962B7D"/>
    <w:rsid w:val="00963A95"/>
    <w:rsid w:val="00964B4D"/>
    <w:rsid w:val="00974BF0"/>
    <w:rsid w:val="00974E27"/>
    <w:rsid w:val="009750C8"/>
    <w:rsid w:val="00977C9F"/>
    <w:rsid w:val="00985AEE"/>
    <w:rsid w:val="00991832"/>
    <w:rsid w:val="009A26E9"/>
    <w:rsid w:val="009A5432"/>
    <w:rsid w:val="009A6661"/>
    <w:rsid w:val="009B2C75"/>
    <w:rsid w:val="009B6FDC"/>
    <w:rsid w:val="009B6FFD"/>
    <w:rsid w:val="009C6388"/>
    <w:rsid w:val="009D1E2E"/>
    <w:rsid w:val="009D473C"/>
    <w:rsid w:val="009D586E"/>
    <w:rsid w:val="009E2997"/>
    <w:rsid w:val="009F15D7"/>
    <w:rsid w:val="009F3262"/>
    <w:rsid w:val="009F7976"/>
    <w:rsid w:val="00A00225"/>
    <w:rsid w:val="00A0211B"/>
    <w:rsid w:val="00A21359"/>
    <w:rsid w:val="00A25F99"/>
    <w:rsid w:val="00A2611B"/>
    <w:rsid w:val="00A33023"/>
    <w:rsid w:val="00A37EF6"/>
    <w:rsid w:val="00A424A1"/>
    <w:rsid w:val="00A44FFB"/>
    <w:rsid w:val="00A504E5"/>
    <w:rsid w:val="00A50E6A"/>
    <w:rsid w:val="00A55207"/>
    <w:rsid w:val="00A631C3"/>
    <w:rsid w:val="00A71F02"/>
    <w:rsid w:val="00A747D0"/>
    <w:rsid w:val="00A74915"/>
    <w:rsid w:val="00A756C0"/>
    <w:rsid w:val="00A773E8"/>
    <w:rsid w:val="00A82953"/>
    <w:rsid w:val="00A84806"/>
    <w:rsid w:val="00A92C4D"/>
    <w:rsid w:val="00A93B37"/>
    <w:rsid w:val="00A97608"/>
    <w:rsid w:val="00AC0758"/>
    <w:rsid w:val="00AD0853"/>
    <w:rsid w:val="00AD71CC"/>
    <w:rsid w:val="00AE39E8"/>
    <w:rsid w:val="00AF2903"/>
    <w:rsid w:val="00AF46B8"/>
    <w:rsid w:val="00AF6919"/>
    <w:rsid w:val="00B01DE4"/>
    <w:rsid w:val="00B06C8F"/>
    <w:rsid w:val="00B07083"/>
    <w:rsid w:val="00B1073C"/>
    <w:rsid w:val="00B13C12"/>
    <w:rsid w:val="00B14482"/>
    <w:rsid w:val="00B1475C"/>
    <w:rsid w:val="00B152A8"/>
    <w:rsid w:val="00B15AEC"/>
    <w:rsid w:val="00B21E57"/>
    <w:rsid w:val="00B22E26"/>
    <w:rsid w:val="00B32C36"/>
    <w:rsid w:val="00B33677"/>
    <w:rsid w:val="00B33FB3"/>
    <w:rsid w:val="00B40542"/>
    <w:rsid w:val="00B47884"/>
    <w:rsid w:val="00B51574"/>
    <w:rsid w:val="00B53F6A"/>
    <w:rsid w:val="00B57FF0"/>
    <w:rsid w:val="00B635AF"/>
    <w:rsid w:val="00B91501"/>
    <w:rsid w:val="00B97531"/>
    <w:rsid w:val="00BC2F16"/>
    <w:rsid w:val="00BC4D92"/>
    <w:rsid w:val="00BC772D"/>
    <w:rsid w:val="00BE1227"/>
    <w:rsid w:val="00BE137F"/>
    <w:rsid w:val="00BE6AA2"/>
    <w:rsid w:val="00BF1895"/>
    <w:rsid w:val="00BF6670"/>
    <w:rsid w:val="00BF69B7"/>
    <w:rsid w:val="00BF723C"/>
    <w:rsid w:val="00C00001"/>
    <w:rsid w:val="00C0094C"/>
    <w:rsid w:val="00C032B2"/>
    <w:rsid w:val="00C06ED8"/>
    <w:rsid w:val="00C118F5"/>
    <w:rsid w:val="00C145E3"/>
    <w:rsid w:val="00C16BC3"/>
    <w:rsid w:val="00C17168"/>
    <w:rsid w:val="00C2035C"/>
    <w:rsid w:val="00C25241"/>
    <w:rsid w:val="00C40694"/>
    <w:rsid w:val="00C53FED"/>
    <w:rsid w:val="00C62FCE"/>
    <w:rsid w:val="00C63C40"/>
    <w:rsid w:val="00C66575"/>
    <w:rsid w:val="00C67061"/>
    <w:rsid w:val="00C77C39"/>
    <w:rsid w:val="00C83D8C"/>
    <w:rsid w:val="00C9018A"/>
    <w:rsid w:val="00C93022"/>
    <w:rsid w:val="00C95953"/>
    <w:rsid w:val="00C965BF"/>
    <w:rsid w:val="00C971BF"/>
    <w:rsid w:val="00CA64A6"/>
    <w:rsid w:val="00CB0368"/>
    <w:rsid w:val="00CB0790"/>
    <w:rsid w:val="00CD4DF1"/>
    <w:rsid w:val="00CD586C"/>
    <w:rsid w:val="00CD6F35"/>
    <w:rsid w:val="00D0446B"/>
    <w:rsid w:val="00D04AD0"/>
    <w:rsid w:val="00D14EFE"/>
    <w:rsid w:val="00D14F34"/>
    <w:rsid w:val="00D15B81"/>
    <w:rsid w:val="00D166C4"/>
    <w:rsid w:val="00D17BEA"/>
    <w:rsid w:val="00D21B2E"/>
    <w:rsid w:val="00D231CB"/>
    <w:rsid w:val="00D23AB5"/>
    <w:rsid w:val="00D256F7"/>
    <w:rsid w:val="00D33DB5"/>
    <w:rsid w:val="00D35830"/>
    <w:rsid w:val="00D35BBC"/>
    <w:rsid w:val="00D415EC"/>
    <w:rsid w:val="00D41B1C"/>
    <w:rsid w:val="00D507D4"/>
    <w:rsid w:val="00D66290"/>
    <w:rsid w:val="00D730EB"/>
    <w:rsid w:val="00D73B65"/>
    <w:rsid w:val="00D75219"/>
    <w:rsid w:val="00D75E76"/>
    <w:rsid w:val="00D80D4A"/>
    <w:rsid w:val="00D817E6"/>
    <w:rsid w:val="00D83C2C"/>
    <w:rsid w:val="00D87657"/>
    <w:rsid w:val="00DA08BE"/>
    <w:rsid w:val="00DA1254"/>
    <w:rsid w:val="00DA30CF"/>
    <w:rsid w:val="00DA6921"/>
    <w:rsid w:val="00DB10F7"/>
    <w:rsid w:val="00DB5A8F"/>
    <w:rsid w:val="00DB6A8B"/>
    <w:rsid w:val="00DC130C"/>
    <w:rsid w:val="00DC2219"/>
    <w:rsid w:val="00DC7AC3"/>
    <w:rsid w:val="00DD670D"/>
    <w:rsid w:val="00DE347D"/>
    <w:rsid w:val="00DF632D"/>
    <w:rsid w:val="00DF7707"/>
    <w:rsid w:val="00DF795F"/>
    <w:rsid w:val="00E21999"/>
    <w:rsid w:val="00E222C6"/>
    <w:rsid w:val="00E27CBD"/>
    <w:rsid w:val="00E362E7"/>
    <w:rsid w:val="00E4308C"/>
    <w:rsid w:val="00E50B26"/>
    <w:rsid w:val="00E519D3"/>
    <w:rsid w:val="00E525DE"/>
    <w:rsid w:val="00E57D4E"/>
    <w:rsid w:val="00E60854"/>
    <w:rsid w:val="00E663DF"/>
    <w:rsid w:val="00E92649"/>
    <w:rsid w:val="00E93D01"/>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4554E"/>
    <w:rsid w:val="00F513CA"/>
    <w:rsid w:val="00F55C07"/>
    <w:rsid w:val="00F577DC"/>
    <w:rsid w:val="00F600EF"/>
    <w:rsid w:val="00F6390A"/>
    <w:rsid w:val="00F80EF5"/>
    <w:rsid w:val="00F8336F"/>
    <w:rsid w:val="00F85D9B"/>
    <w:rsid w:val="00F946D6"/>
    <w:rsid w:val="00F94AB3"/>
    <w:rsid w:val="00FB06A4"/>
    <w:rsid w:val="00FB0EA1"/>
    <w:rsid w:val="00FB5F67"/>
    <w:rsid w:val="00FB68BE"/>
    <w:rsid w:val="00FC01C2"/>
    <w:rsid w:val="00FC7743"/>
    <w:rsid w:val="00FE20F7"/>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90066"/>
  <w15:chartTrackingRefBased/>
  <w15:docId w15:val="{7B136F30-C1EA-4811-A67C-3B57FA7A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0694"/>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ind w:left="142" w:hanging="142"/>
      <w:outlineLvl w:val="5"/>
    </w:pPr>
  </w:style>
  <w:style w:type="paragraph" w:styleId="Heading7">
    <w:name w:val="heading 7"/>
    <w:basedOn w:val="TOC1"/>
    <w:next w:val="Normal"/>
    <w:link w:val="Heading7Char"/>
    <w:uiPriority w:val="9"/>
    <w:unhideWhenUsed/>
    <w:rsid w:val="004D43E8"/>
    <w:pPr>
      <w:tabs>
        <w:tab w:val="right" w:leader="dot" w:pos="4550"/>
      </w:tabs>
      <w:outlineLvl w:val="6"/>
    </w:pPr>
    <w:rPr>
      <w:noProof/>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character" w:styleId="FollowedHyperlink">
    <w:name w:val="FollowedHyperlink"/>
    <w:basedOn w:val="DefaultParagraphFont"/>
    <w:uiPriority w:val="99"/>
    <w:semiHidden/>
    <w:unhideWhenUsed/>
    <w:rsid w:val="00F946D6"/>
    <w:rPr>
      <w:color w:val="954F72" w:themeColor="followedHyperlink"/>
      <w:u w:val="single"/>
    </w:rPr>
  </w:style>
  <w:style w:type="table" w:styleId="TableGrid">
    <w:name w:val="Table Grid"/>
    <w:basedOn w:val="TableNormal"/>
    <w:uiPriority w:val="59"/>
    <w:rsid w:val="00FC01C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73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Valuation%20of%20Land%20Act%201971" TargetMode="External"/><Relationship Id="rId21" Type="http://schemas.openxmlformats.org/officeDocument/2006/relationships/hyperlink" Target="http://www.legislation.sa.gov.au/index.aspx?action=legref&amp;type=act&amp;legtitle=Legislative%20Instruments%20Act%201978" TargetMode="External"/><Relationship Id="rId42" Type="http://schemas.openxmlformats.org/officeDocument/2006/relationships/hyperlink" Target="http://www.legislation.sa.gov.au/index.aspx?action=legref&amp;type=act&amp;legtitle=Native%20Vegetation%20Act%201991" TargetMode="External"/><Relationship Id="rId47" Type="http://schemas.openxmlformats.org/officeDocument/2006/relationships/hyperlink" Target="http://www.legislation.sa.gov.au/index.aspx?action=legref&amp;type=act&amp;legtitle=Environment%20Protection%20Act%201993" TargetMode="External"/><Relationship Id="rId63" Type="http://schemas.openxmlformats.org/officeDocument/2006/relationships/hyperlink" Target="http://www.mountgambier.sa.gov.au" TargetMode="External"/><Relationship Id="rId68" Type="http://schemas.openxmlformats.org/officeDocument/2006/relationships/hyperlink" Target="http://www.aemc.gov.au" TargetMode="Externa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hyperlink" Target="http://www.legislation.sa.gov.au/index.aspx?action=legref&amp;type=act&amp;legtitle=Legislative%20Instruments%20Act%201978" TargetMode="External"/><Relationship Id="rId32" Type="http://schemas.openxmlformats.org/officeDocument/2006/relationships/hyperlink" Target="http://www.legislation.sa.gov.au/index.aspx?action=legref&amp;type=act&amp;legtitle=Community%20Titles%20Act%201996" TargetMode="External"/><Relationship Id="rId37" Type="http://schemas.openxmlformats.org/officeDocument/2006/relationships/hyperlink" Target="http://www.legislation.sa.gov.au/index.aspx?action=legref&amp;type=act&amp;legtitle=Roads%20(Opening%20and%20Closing)%20Act%201991" TargetMode="External"/><Relationship Id="rId40" Type="http://schemas.openxmlformats.org/officeDocument/2006/relationships/hyperlink" Target="http://www.legislation.sa.gov.au/index.aspx?action=legref&amp;type=act&amp;legtitle=Local%20Government%20Act%201999" TargetMode="External"/><Relationship Id="rId45" Type="http://schemas.openxmlformats.org/officeDocument/2006/relationships/hyperlink" Target="http://www.legislation.sa.gov.au/index.aspx?action=legref&amp;type=act&amp;legtitle=Workers%20Liens%20Act%201893" TargetMode="External"/><Relationship Id="rId53" Type="http://schemas.openxmlformats.org/officeDocument/2006/relationships/hyperlink" Target="http://www.legislation.sa.gov.au/index.aspx?action=legref&amp;type=act&amp;legtitle=Real%20Property%20(Electronic%20Conveyancing)%20Amendment%20Act%202016" TargetMode="External"/><Relationship Id="rId58" Type="http://schemas.openxmlformats.org/officeDocument/2006/relationships/hyperlink" Target="http://www.legislation.sa.gov.au/index.aspx?action=legref&amp;type=act&amp;legtitle=Legislative%20Instruments%20Act%201978" TargetMode="External"/><Relationship Id="rId66" Type="http://schemas.openxmlformats.org/officeDocument/2006/relationships/hyperlink" Target="https://www.aemc.gov.au/terms-use/privacy" TargetMode="External"/><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www.legislation.sa.gov.au/index.aspx?action=legref&amp;type=act&amp;legtitle=Heavy%20Vehicle%20National%20Law%20(South%20Australia)"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Health%20Services%20Charitable%20Gifts%20Act%202011" TargetMode="External"/><Relationship Id="rId27" Type="http://schemas.openxmlformats.org/officeDocument/2006/relationships/hyperlink" Target="http://www.legislation.sa.gov.au/index.aspx?action=legref&amp;type=act&amp;legtitle=Land%20Acquisition%20Act%201969" TargetMode="External"/><Relationship Id="rId30" Type="http://schemas.openxmlformats.org/officeDocument/2006/relationships/hyperlink" Target="http://www.legislation.sa.gov.au/index.aspx?action=legref&amp;type=act&amp;legtitle=Land%20Acquisition%20Act%201969" TargetMode="External"/><Relationship Id="rId35" Type="http://schemas.openxmlformats.org/officeDocument/2006/relationships/hyperlink" Target="http://www.legislation.sa.gov.au/index.aspx?action=legref&amp;type=act&amp;legtitle=Electronic%20Conveyancing%20National%20Law%20(South%20Australia)" TargetMode="External"/><Relationship Id="rId43" Type="http://schemas.openxmlformats.org/officeDocument/2006/relationships/hyperlink" Target="http://www.legislation.sa.gov.au/index.aspx?action=legref&amp;type=act&amp;legtitle=Planning%20Development%20and%20Infrastructure%20Act%202016" TargetMode="External"/><Relationship Id="rId48" Type="http://schemas.openxmlformats.org/officeDocument/2006/relationships/hyperlink" Target="http://www.legislation.sa.gov.au/index.aspx?action=legref&amp;type=act&amp;legtitle=Aboriginal%20Heritage%20Act%201988" TargetMode="External"/><Relationship Id="rId56" Type="http://schemas.openxmlformats.org/officeDocument/2006/relationships/hyperlink" Target="http://www.legislation.sa.gov.au/index.aspx?action=legref&amp;type=subordleg&amp;legtitle=Real%20Property%20Regulations%202024" TargetMode="External"/><Relationship Id="rId64" Type="http://schemas.openxmlformats.org/officeDocument/2006/relationships/hyperlink" Target="http://www.sa.gov.au/roadsactproposals" TargetMode="External"/><Relationship Id="rId69" Type="http://schemas.openxmlformats.org/officeDocument/2006/relationships/hyperlink" Target="http://www.legislation.vic.gov.a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Taxation%20Administration%20Act%201996" TargetMode="External"/><Relationship Id="rId72"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Bail%20(Conditions)%20Amendment%20Act%202024" TargetMode="External"/><Relationship Id="rId25" Type="http://schemas.openxmlformats.org/officeDocument/2006/relationships/hyperlink" Target="http://www.legislation.sa.gov.au/index.aspx?action=legref&amp;type=act&amp;legtitle=Real%20Property%20Act%201886" TargetMode="External"/><Relationship Id="rId33" Type="http://schemas.openxmlformats.org/officeDocument/2006/relationships/hyperlink" Target="http://www.legislation.sa.gov.au/index.aspx?action=legref&amp;type=act&amp;legtitle=Strata%20Titles%20Act%201988" TargetMode="External"/><Relationship Id="rId38" Type="http://schemas.openxmlformats.org/officeDocument/2006/relationships/hyperlink" Target="http://www.legislation.sa.gov.au/index.aspx?action=legref&amp;type=act&amp;legtitle=Land%20Acquisition%20Act%201969" TargetMode="External"/><Relationship Id="rId46" Type="http://schemas.openxmlformats.org/officeDocument/2006/relationships/hyperlink" Target="http://www.legislation.sa.gov.au/index.aspx?action=legref&amp;type=act&amp;legtitle=Land%20Acquisition%20Act%201969" TargetMode="External"/><Relationship Id="rId59" Type="http://schemas.openxmlformats.org/officeDocument/2006/relationships/hyperlink" Target="mailto:A@-A0" TargetMode="External"/><Relationship Id="rId67" Type="http://schemas.openxmlformats.org/officeDocument/2006/relationships/hyperlink" Target="https://www.aemc.gov.au/our-work/changing-energy-rules-unique-process/making-rule-change-request/submission-tips" TargetMode="External"/><Relationship Id="rId20" Type="http://schemas.openxmlformats.org/officeDocument/2006/relationships/hyperlink" Target="http://www.legislation.sa.gov.au/index.aspx?action=legref&amp;type=act&amp;legtitle=Road%20Traffic%20Act%201961" TargetMode="External"/><Relationship Id="rId41" Type="http://schemas.openxmlformats.org/officeDocument/2006/relationships/hyperlink" Target="http://www.legislation.sa.gov.au/index.aspx?action=legref&amp;type=act&amp;legtitle=Heritage%20Places%20Act%201993" TargetMode="External"/><Relationship Id="rId54" Type="http://schemas.openxmlformats.org/officeDocument/2006/relationships/hyperlink" Target="http://www.legislation.sa.gov.au/index.aspx?action=legref&amp;type=subordleg&amp;legtitle=Real%20Property%20Regulations%202009" TargetMode="External"/><Relationship Id="rId62" Type="http://schemas.openxmlformats.org/officeDocument/2006/relationships/hyperlink" Target="https://adelaide500.com.au" TargetMode="External"/><Relationship Id="rId70" Type="http://schemas.openxmlformats.org/officeDocument/2006/relationships/hyperlink" Target="mailto:energyretail@deeca.vic.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subordleg&amp;legtitle=Health%20Services%20Charitable%20Gifts%20Regulations%202011" TargetMode="External"/><Relationship Id="rId28" Type="http://schemas.openxmlformats.org/officeDocument/2006/relationships/hyperlink" Target="http://www.legislation.sa.gov.au/index.aspx?action=legref&amp;type=act&amp;legtitle=Survey%20Act%201992" TargetMode="External"/><Relationship Id="rId36" Type="http://schemas.openxmlformats.org/officeDocument/2006/relationships/hyperlink" Target="http://www.legislation.sa.gov.au/index.aspx?action=legref&amp;type=act&amp;legtitle=Crown%20Land%20Management%20Act%202009" TargetMode="External"/><Relationship Id="rId49" Type="http://schemas.openxmlformats.org/officeDocument/2006/relationships/hyperlink" Target="http://www.legislation.sa.gov.au/index.aspx?action=legref&amp;type=act&amp;legtitle=Recreational%20Greenways%20Act%202000" TargetMode="External"/><Relationship Id="rId57" Type="http://schemas.openxmlformats.org/officeDocument/2006/relationships/hyperlink" Target="http://www.legislation.sa.gov.au/index.aspx?action=legref&amp;type=subordleg&amp;legtitle=Real%20Property%20Regulations%202024"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Planning%20Development%20and%20Infrastructure%20Act%202016" TargetMode="External"/><Relationship Id="rId44" Type="http://schemas.openxmlformats.org/officeDocument/2006/relationships/hyperlink" Target="http://www.legislation.sa.gov.au/index.aspx?action=legref&amp;type=act&amp;legtitle=Heritage%20Places%20Act%201993" TargetMode="External"/><Relationship Id="rId52" Type="http://schemas.openxmlformats.org/officeDocument/2006/relationships/hyperlink" Target="http://www.legislation.sa.gov.au/index.aspx?action=legref&amp;type=act&amp;legtitle=Taxation%20Administration%20Act%201996" TargetMode="External"/><Relationship Id="rId60" Type="http://schemas.openxmlformats.org/officeDocument/2006/relationships/image" Target="media/image2.png"/><Relationship Id="rId65" Type="http://schemas.openxmlformats.org/officeDocument/2006/relationships/hyperlink" Target="https://www.aemc.gov.au/contact-us/lodge-submission" TargetMode="External"/><Relationship Id="rId73"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Heavy%20Vehicle%20National%20Law%20(South%20Australia)" TargetMode="External"/><Relationship Id="rId39" Type="http://schemas.openxmlformats.org/officeDocument/2006/relationships/hyperlink" Target="http://www.legislation.sa.gov.au/index.aspx?action=legref&amp;type=act&amp;legtitle=Land%20Acquisition%20Act%201969" TargetMode="External"/><Relationship Id="rId34" Type="http://schemas.openxmlformats.org/officeDocument/2006/relationships/hyperlink" Target="http://www.legislation.sa.gov.au/index.aspx?action=legref&amp;type=act&amp;legtitle=Electronic%20Conveyancing%20National%20Law%20(South%20Australia)" TargetMode="External"/><Relationship Id="rId50" Type="http://schemas.openxmlformats.org/officeDocument/2006/relationships/hyperlink" Target="http://www.legislation.sa.gov.au/index.aspx?action=legref&amp;type=act&amp;legtitle=River%20Murray%20Act%202003" TargetMode="External"/><Relationship Id="rId55" Type="http://schemas.openxmlformats.org/officeDocument/2006/relationships/hyperlink" Target="http://www.legislation.sa.gov.au/index.aspx?action=legref&amp;type=act&amp;legtitle=Legislative%20Instruments%20Act%201978"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governmentgazettesa@sa.gov.au"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subordleg&amp;legtitle=Planning%20Development%20and%20Infrastructure%20(General)%20Regulations%20201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52</TotalTime>
  <Pages>32</Pages>
  <Words>14740</Words>
  <Characters>84023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No. 56 - Thursday, 8 August 2024 (pp. 2405–2436)</vt:lpstr>
    </vt:vector>
  </TitlesOfParts>
  <Company>SA Government</Company>
  <LinksUpToDate>false</LinksUpToDate>
  <CharactersWithSpaces>98566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56 - Thursday, 8 August 2024 (pp. 2405–2436)</dc:title>
  <dc:subject/>
  <dc:creator>Alicia Wheaton</dc:creator>
  <cp:keywords/>
  <cp:lastModifiedBy>Wheaton, Alicia (Service SA)</cp:lastModifiedBy>
  <cp:revision>64</cp:revision>
  <cp:lastPrinted>2017-06-14T02:19:00Z</cp:lastPrinted>
  <dcterms:created xsi:type="dcterms:W3CDTF">2024-08-08T01:10:00Z</dcterms:created>
  <dcterms:modified xsi:type="dcterms:W3CDTF">2024-08-08T02:40:00Z</dcterms:modified>
</cp:coreProperties>
</file>