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8667" w14:textId="1171F653"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13435627" wp14:editId="194CDC14">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AA4E77">
        <w:rPr>
          <w:rStyle w:val="StyleTimesNewRoman105pt"/>
        </w:rPr>
        <w:t>6</w:t>
      </w:r>
      <w:r w:rsidRPr="007A0461">
        <w:rPr>
          <w:rStyle w:val="StyleTimesNewRoman105pt"/>
        </w:rPr>
        <w:tab/>
        <w:t xml:space="preserve">p. </w:t>
      </w:r>
      <w:r w:rsidR="00AA4E77">
        <w:rPr>
          <w:rStyle w:val="StyleTimesNewRoman105pt"/>
        </w:rPr>
        <w:t>9</w:t>
      </w:r>
      <w:r w:rsidR="004554E8">
        <w:rPr>
          <w:rStyle w:val="StyleTimesNewRoman105pt"/>
        </w:rPr>
        <w:t>3</w:t>
      </w:r>
    </w:p>
    <w:p w14:paraId="21410DD0"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57BBA9B8"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556AEAC8"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01BDECED" w14:textId="77777777" w:rsidR="00EB5C72" w:rsidRPr="003471CD" w:rsidRDefault="00EB5C72" w:rsidP="00EB5C72">
      <w:pPr>
        <w:pBdr>
          <w:top w:val="single" w:sz="6" w:space="0" w:color="auto"/>
        </w:pBdr>
        <w:spacing w:after="0" w:line="240" w:lineRule="auto"/>
        <w:jc w:val="center"/>
        <w:rPr>
          <w:color w:val="000000"/>
          <w:sz w:val="20"/>
        </w:rPr>
      </w:pPr>
    </w:p>
    <w:p w14:paraId="6E36F3A5" w14:textId="21EC341F"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w:t>
      </w:r>
      <w:r w:rsidR="00AA4E77">
        <w:rPr>
          <w:smallCaps/>
          <w:color w:val="000000"/>
          <w:sz w:val="28"/>
          <w:szCs w:val="26"/>
        </w:rPr>
        <w:t>Fri</w:t>
      </w:r>
      <w:r w:rsidRPr="003471CD">
        <w:rPr>
          <w:smallCaps/>
          <w:color w:val="000000"/>
          <w:sz w:val="28"/>
          <w:szCs w:val="26"/>
        </w:rPr>
        <w:t xml:space="preserve">day, </w:t>
      </w:r>
      <w:r w:rsidR="00AA4E77">
        <w:rPr>
          <w:smallCaps/>
          <w:color w:val="000000"/>
          <w:sz w:val="28"/>
          <w:szCs w:val="26"/>
        </w:rPr>
        <w:t>27 January</w:t>
      </w:r>
      <w:r w:rsidRPr="003471CD">
        <w:rPr>
          <w:smallCaps/>
          <w:color w:val="000000"/>
          <w:sz w:val="28"/>
          <w:szCs w:val="26"/>
        </w:rPr>
        <w:t xml:space="preserve"> 202</w:t>
      </w:r>
      <w:r w:rsidR="003E2C11">
        <w:rPr>
          <w:smallCaps/>
          <w:color w:val="000000"/>
          <w:sz w:val="28"/>
          <w:szCs w:val="26"/>
        </w:rPr>
        <w:t>3</w:t>
      </w:r>
    </w:p>
    <w:p w14:paraId="4D2DFFF2" w14:textId="77777777" w:rsidR="00EB5C72" w:rsidRPr="003471CD" w:rsidRDefault="00EB5C72" w:rsidP="00EB5C72">
      <w:pPr>
        <w:spacing w:after="0" w:line="240" w:lineRule="exact"/>
        <w:jc w:val="center"/>
        <w:rPr>
          <w:color w:val="000000"/>
          <w:sz w:val="20"/>
        </w:rPr>
      </w:pPr>
    </w:p>
    <w:p w14:paraId="78C0D32F" w14:textId="77777777" w:rsidR="008008DD" w:rsidRPr="00612978" w:rsidRDefault="008008DD" w:rsidP="008008DD">
      <w:pPr>
        <w:pBdr>
          <w:top w:val="single" w:sz="6" w:space="1" w:color="auto"/>
        </w:pBdr>
        <w:spacing w:after="0" w:line="360" w:lineRule="exact"/>
        <w:jc w:val="center"/>
        <w:rPr>
          <w:color w:val="000000"/>
          <w:sz w:val="20"/>
          <w:szCs w:val="20"/>
        </w:rPr>
      </w:pPr>
    </w:p>
    <w:p w14:paraId="18729DF9"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00232284" w14:textId="77777777" w:rsidR="001B7138" w:rsidRPr="008008DD" w:rsidRDefault="001B7138" w:rsidP="001B7138">
      <w:pPr>
        <w:spacing w:after="0" w:line="320" w:lineRule="exact"/>
        <w:jc w:val="center"/>
        <w:rPr>
          <w:b/>
          <w:smallCaps/>
          <w:sz w:val="20"/>
          <w:szCs w:val="20"/>
        </w:rPr>
      </w:pPr>
    </w:p>
    <w:p w14:paraId="5EEFD940"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58C6E647" w14:textId="60772B45" w:rsidR="00833E7C" w:rsidRDefault="0016463B">
      <w:pPr>
        <w:pStyle w:val="TOC1"/>
        <w:tabs>
          <w:tab w:val="right" w:leader="dot" w:pos="4550"/>
        </w:tabs>
        <w:rPr>
          <w:rFonts w:asciiTheme="minorHAnsi" w:eastAsiaTheme="minorEastAsia" w:hAnsiTheme="minorHAnsi" w:cstheme="minorBidi"/>
          <w:noProof/>
          <w:color w:val="auto"/>
          <w:sz w:val="22"/>
          <w:szCs w:val="22"/>
        </w:rPr>
      </w:pPr>
      <w:r>
        <w:rPr>
          <w:szCs w:val="17"/>
        </w:rPr>
        <w:fldChar w:fldCharType="begin"/>
      </w:r>
      <w:r>
        <w:instrText xml:space="preserve"> TOC \o "1-4" \h \z \u </w:instrText>
      </w:r>
      <w:r>
        <w:rPr>
          <w:szCs w:val="17"/>
        </w:rPr>
        <w:fldChar w:fldCharType="separate"/>
      </w:r>
      <w:hyperlink w:anchor="_Toc125705089" w:history="1">
        <w:r w:rsidR="00833E7C" w:rsidRPr="00833E7C">
          <w:rPr>
            <w:b/>
            <w:smallCaps/>
            <w:noProof/>
            <w:color w:val="auto"/>
            <w:szCs w:val="20"/>
            <w:lang w:eastAsia="en-US"/>
          </w:rPr>
          <w:t>Governor’s Instruments</w:t>
        </w:r>
      </w:hyperlink>
    </w:p>
    <w:p w14:paraId="617D1A9E" w14:textId="3E7A5278"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090" w:history="1">
        <w:r w:rsidRPr="00DF3DFB">
          <w:rPr>
            <w:rStyle w:val="Hyperlink"/>
            <w:noProof/>
          </w:rPr>
          <w:t>Appointments</w:t>
        </w:r>
        <w:r>
          <w:rPr>
            <w:noProof/>
            <w:webHidden/>
          </w:rPr>
          <w:tab/>
        </w:r>
        <w:r>
          <w:rPr>
            <w:noProof/>
            <w:webHidden/>
          </w:rPr>
          <w:fldChar w:fldCharType="begin"/>
        </w:r>
        <w:r>
          <w:rPr>
            <w:noProof/>
            <w:webHidden/>
          </w:rPr>
          <w:instrText xml:space="preserve"> PAGEREF _Toc125705090 \h </w:instrText>
        </w:r>
        <w:r>
          <w:rPr>
            <w:noProof/>
            <w:webHidden/>
          </w:rPr>
        </w:r>
        <w:r>
          <w:rPr>
            <w:noProof/>
            <w:webHidden/>
          </w:rPr>
          <w:fldChar w:fldCharType="separate"/>
        </w:r>
        <w:r w:rsidR="00743350">
          <w:rPr>
            <w:noProof/>
            <w:webHidden/>
          </w:rPr>
          <w:t>94</w:t>
        </w:r>
        <w:r>
          <w:rPr>
            <w:noProof/>
            <w:webHidden/>
          </w:rPr>
          <w:fldChar w:fldCharType="end"/>
        </w:r>
      </w:hyperlink>
    </w:p>
    <w:p w14:paraId="1772FDA9" w14:textId="128082A3"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091" w:history="1">
        <w:r w:rsidRPr="00DF3DFB">
          <w:rPr>
            <w:rStyle w:val="Hyperlink"/>
            <w:noProof/>
          </w:rPr>
          <w:t>Proclamations</w:t>
        </w:r>
        <w:r>
          <w:rPr>
            <w:noProof/>
            <w:webHidden/>
          </w:rPr>
          <w:t>—</w:t>
        </w:r>
      </w:hyperlink>
    </w:p>
    <w:p w14:paraId="317A0334" w14:textId="00B58D31" w:rsidR="00833E7C" w:rsidRDefault="00833E7C" w:rsidP="00833E7C">
      <w:pPr>
        <w:pStyle w:val="TOC3"/>
        <w:tabs>
          <w:tab w:val="right" w:leader="dot" w:pos="4550"/>
        </w:tabs>
        <w:spacing w:before="0" w:after="0" w:line="170" w:lineRule="exact"/>
        <w:ind w:left="284" w:hanging="142"/>
        <w:rPr>
          <w:rFonts w:asciiTheme="minorHAnsi" w:eastAsiaTheme="minorEastAsia" w:hAnsiTheme="minorHAnsi" w:cstheme="minorBidi"/>
          <w:noProof/>
          <w:color w:val="auto"/>
          <w:sz w:val="22"/>
        </w:rPr>
      </w:pPr>
      <w:hyperlink w:anchor="_Toc125705092" w:history="1">
        <w:r w:rsidRPr="00DF3DFB">
          <w:rPr>
            <w:rStyle w:val="Hyperlink"/>
            <w:noProof/>
          </w:rPr>
          <w:t xml:space="preserve">National Parks and Wildlife (Deep Creek National </w:t>
        </w:r>
        <w:r>
          <w:rPr>
            <w:rStyle w:val="Hyperlink"/>
            <w:noProof/>
          </w:rPr>
          <w:br/>
        </w:r>
        <w:r w:rsidRPr="00DF3DFB">
          <w:rPr>
            <w:rStyle w:val="Hyperlink"/>
            <w:noProof/>
          </w:rPr>
          <w:t>Park) Proclamation 2023</w:t>
        </w:r>
        <w:r>
          <w:rPr>
            <w:noProof/>
            <w:webHidden/>
          </w:rPr>
          <w:tab/>
        </w:r>
        <w:r>
          <w:rPr>
            <w:noProof/>
            <w:webHidden/>
          </w:rPr>
          <w:fldChar w:fldCharType="begin"/>
        </w:r>
        <w:r>
          <w:rPr>
            <w:noProof/>
            <w:webHidden/>
          </w:rPr>
          <w:instrText xml:space="preserve"> PAGEREF _Toc125705092 \h </w:instrText>
        </w:r>
        <w:r>
          <w:rPr>
            <w:noProof/>
            <w:webHidden/>
          </w:rPr>
        </w:r>
        <w:r>
          <w:rPr>
            <w:noProof/>
            <w:webHidden/>
          </w:rPr>
          <w:fldChar w:fldCharType="separate"/>
        </w:r>
        <w:r w:rsidR="00743350">
          <w:rPr>
            <w:noProof/>
            <w:webHidden/>
          </w:rPr>
          <w:t>95</w:t>
        </w:r>
        <w:r>
          <w:rPr>
            <w:noProof/>
            <w:webHidden/>
          </w:rPr>
          <w:fldChar w:fldCharType="end"/>
        </w:r>
      </w:hyperlink>
    </w:p>
    <w:p w14:paraId="30D9AE52" w14:textId="035EFF4E" w:rsidR="00833E7C" w:rsidRDefault="00833E7C" w:rsidP="00833E7C">
      <w:pPr>
        <w:pStyle w:val="TOC3"/>
        <w:tabs>
          <w:tab w:val="right" w:leader="dot" w:pos="4550"/>
        </w:tabs>
        <w:spacing w:before="0" w:after="0" w:line="170" w:lineRule="exact"/>
        <w:ind w:left="284" w:hanging="142"/>
        <w:rPr>
          <w:rFonts w:asciiTheme="minorHAnsi" w:eastAsiaTheme="minorEastAsia" w:hAnsiTheme="minorHAnsi" w:cstheme="minorBidi"/>
          <w:noProof/>
          <w:color w:val="auto"/>
          <w:sz w:val="22"/>
        </w:rPr>
      </w:pPr>
      <w:hyperlink w:anchor="_Toc125705093" w:history="1">
        <w:r w:rsidRPr="00DF3DFB">
          <w:rPr>
            <w:rStyle w:val="Hyperlink"/>
            <w:noProof/>
          </w:rPr>
          <w:t xml:space="preserve">National Parks and Wildlife (Kenneth Stirling </w:t>
        </w:r>
        <w:r>
          <w:rPr>
            <w:rStyle w:val="Hyperlink"/>
            <w:noProof/>
          </w:rPr>
          <w:br/>
        </w:r>
        <w:r w:rsidRPr="00DF3DFB">
          <w:rPr>
            <w:rStyle w:val="Hyperlink"/>
            <w:noProof/>
          </w:rPr>
          <w:t>Conservation Park) Proclamation 2023</w:t>
        </w:r>
        <w:r>
          <w:rPr>
            <w:noProof/>
            <w:webHidden/>
          </w:rPr>
          <w:tab/>
        </w:r>
        <w:r>
          <w:rPr>
            <w:noProof/>
            <w:webHidden/>
          </w:rPr>
          <w:fldChar w:fldCharType="begin"/>
        </w:r>
        <w:r>
          <w:rPr>
            <w:noProof/>
            <w:webHidden/>
          </w:rPr>
          <w:instrText xml:space="preserve"> PAGEREF _Toc125705093 \h </w:instrText>
        </w:r>
        <w:r>
          <w:rPr>
            <w:noProof/>
            <w:webHidden/>
          </w:rPr>
        </w:r>
        <w:r>
          <w:rPr>
            <w:noProof/>
            <w:webHidden/>
          </w:rPr>
          <w:fldChar w:fldCharType="separate"/>
        </w:r>
        <w:r w:rsidR="00743350">
          <w:rPr>
            <w:noProof/>
            <w:webHidden/>
          </w:rPr>
          <w:t>96</w:t>
        </w:r>
        <w:r>
          <w:rPr>
            <w:noProof/>
            <w:webHidden/>
          </w:rPr>
          <w:fldChar w:fldCharType="end"/>
        </w:r>
      </w:hyperlink>
    </w:p>
    <w:p w14:paraId="2A013DC2" w14:textId="05399918" w:rsidR="00833E7C" w:rsidRDefault="00833E7C" w:rsidP="00833E7C">
      <w:pPr>
        <w:pStyle w:val="TOC3"/>
        <w:tabs>
          <w:tab w:val="right" w:leader="dot" w:pos="4550"/>
        </w:tabs>
        <w:spacing w:before="0" w:after="0" w:line="170" w:lineRule="exact"/>
        <w:ind w:left="284" w:hanging="142"/>
        <w:rPr>
          <w:rFonts w:asciiTheme="minorHAnsi" w:eastAsiaTheme="minorEastAsia" w:hAnsiTheme="minorHAnsi" w:cstheme="minorBidi"/>
          <w:noProof/>
          <w:color w:val="auto"/>
          <w:sz w:val="22"/>
        </w:rPr>
      </w:pPr>
      <w:hyperlink w:anchor="_Toc125705094" w:history="1">
        <w:r w:rsidRPr="00DF3DFB">
          <w:rPr>
            <w:rStyle w:val="Hyperlink"/>
            <w:noProof/>
          </w:rPr>
          <w:t>National Parks and Wildlife (Para Wirra Conservation</w:t>
        </w:r>
        <w:r w:rsidR="00C822C7">
          <w:rPr>
            <w:rStyle w:val="Hyperlink"/>
            <w:noProof/>
          </w:rPr>
          <w:t xml:space="preserve"> </w:t>
        </w:r>
        <w:r>
          <w:rPr>
            <w:rStyle w:val="Hyperlink"/>
            <w:noProof/>
          </w:rPr>
          <w:br/>
        </w:r>
        <w:r w:rsidRPr="00DF3DFB">
          <w:rPr>
            <w:rStyle w:val="Hyperlink"/>
            <w:noProof/>
          </w:rPr>
          <w:t>Park) Proclamation 2023</w:t>
        </w:r>
        <w:r>
          <w:rPr>
            <w:noProof/>
            <w:webHidden/>
          </w:rPr>
          <w:tab/>
        </w:r>
        <w:r>
          <w:rPr>
            <w:noProof/>
            <w:webHidden/>
          </w:rPr>
          <w:fldChar w:fldCharType="begin"/>
        </w:r>
        <w:r>
          <w:rPr>
            <w:noProof/>
            <w:webHidden/>
          </w:rPr>
          <w:instrText xml:space="preserve"> PAGEREF _Toc125705094 \h </w:instrText>
        </w:r>
        <w:r>
          <w:rPr>
            <w:noProof/>
            <w:webHidden/>
          </w:rPr>
        </w:r>
        <w:r>
          <w:rPr>
            <w:noProof/>
            <w:webHidden/>
          </w:rPr>
          <w:fldChar w:fldCharType="separate"/>
        </w:r>
        <w:r w:rsidR="00743350">
          <w:rPr>
            <w:noProof/>
            <w:webHidden/>
          </w:rPr>
          <w:t>97</w:t>
        </w:r>
        <w:r>
          <w:rPr>
            <w:noProof/>
            <w:webHidden/>
          </w:rPr>
          <w:fldChar w:fldCharType="end"/>
        </w:r>
      </w:hyperlink>
    </w:p>
    <w:p w14:paraId="0CAAF746" w14:textId="3D87AFFE" w:rsidR="00833E7C" w:rsidRDefault="00833E7C" w:rsidP="00833E7C">
      <w:pPr>
        <w:pStyle w:val="TOC3"/>
        <w:tabs>
          <w:tab w:val="right" w:leader="dot" w:pos="4550"/>
        </w:tabs>
        <w:spacing w:before="0" w:after="80" w:line="170" w:lineRule="exact"/>
        <w:ind w:left="284" w:hanging="142"/>
        <w:rPr>
          <w:rFonts w:asciiTheme="minorHAnsi" w:eastAsiaTheme="minorEastAsia" w:hAnsiTheme="minorHAnsi" w:cstheme="minorBidi"/>
          <w:noProof/>
          <w:color w:val="auto"/>
          <w:sz w:val="22"/>
        </w:rPr>
      </w:pPr>
      <w:hyperlink w:anchor="_Toc125705095" w:history="1">
        <w:r w:rsidRPr="00DF3DFB">
          <w:rPr>
            <w:rStyle w:val="Hyperlink"/>
            <w:noProof/>
          </w:rPr>
          <w:t xml:space="preserve">Youth Court (Designation and Classification of </w:t>
        </w:r>
        <w:r>
          <w:rPr>
            <w:rStyle w:val="Hyperlink"/>
            <w:noProof/>
          </w:rPr>
          <w:br/>
        </w:r>
        <w:r w:rsidRPr="00DF3DFB">
          <w:rPr>
            <w:rStyle w:val="Hyperlink"/>
            <w:noProof/>
          </w:rPr>
          <w:t>Cross-border Magistrate) Proclamation 2023</w:t>
        </w:r>
        <w:r>
          <w:rPr>
            <w:noProof/>
            <w:webHidden/>
          </w:rPr>
          <w:tab/>
        </w:r>
        <w:r>
          <w:rPr>
            <w:noProof/>
            <w:webHidden/>
          </w:rPr>
          <w:fldChar w:fldCharType="begin"/>
        </w:r>
        <w:r>
          <w:rPr>
            <w:noProof/>
            <w:webHidden/>
          </w:rPr>
          <w:instrText xml:space="preserve"> PAGEREF _Toc125705095 \h </w:instrText>
        </w:r>
        <w:r>
          <w:rPr>
            <w:noProof/>
            <w:webHidden/>
          </w:rPr>
        </w:r>
        <w:r>
          <w:rPr>
            <w:noProof/>
            <w:webHidden/>
          </w:rPr>
          <w:fldChar w:fldCharType="separate"/>
        </w:r>
        <w:r w:rsidR="00743350">
          <w:rPr>
            <w:noProof/>
            <w:webHidden/>
          </w:rPr>
          <w:t>98</w:t>
        </w:r>
        <w:r>
          <w:rPr>
            <w:noProof/>
            <w:webHidden/>
          </w:rPr>
          <w:fldChar w:fldCharType="end"/>
        </w:r>
      </w:hyperlink>
    </w:p>
    <w:p w14:paraId="15DCE9F6" w14:textId="173E5C43" w:rsidR="00833E7C" w:rsidRPr="00833E7C" w:rsidRDefault="00833E7C" w:rsidP="00833E7C">
      <w:pPr>
        <w:pStyle w:val="Heading5"/>
        <w:rPr>
          <w:noProof/>
        </w:rPr>
      </w:pPr>
      <w:hyperlink w:anchor="_Toc125705096" w:history="1">
        <w:r w:rsidRPr="00833E7C">
          <w:rPr>
            <w:noProof/>
          </w:rPr>
          <w:t>State Government Instruments</w:t>
        </w:r>
      </w:hyperlink>
    </w:p>
    <w:p w14:paraId="57083851" w14:textId="4B9BC967"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097" w:history="1">
        <w:r w:rsidRPr="00DF3DFB">
          <w:rPr>
            <w:rStyle w:val="Hyperlink"/>
            <w:noProof/>
          </w:rPr>
          <w:t>Associations Incorporation Act 1985</w:t>
        </w:r>
        <w:r>
          <w:rPr>
            <w:noProof/>
            <w:webHidden/>
          </w:rPr>
          <w:tab/>
        </w:r>
        <w:r>
          <w:rPr>
            <w:noProof/>
            <w:webHidden/>
          </w:rPr>
          <w:fldChar w:fldCharType="begin"/>
        </w:r>
        <w:r>
          <w:rPr>
            <w:noProof/>
            <w:webHidden/>
          </w:rPr>
          <w:instrText xml:space="preserve"> PAGEREF _Toc125705097 \h </w:instrText>
        </w:r>
        <w:r>
          <w:rPr>
            <w:noProof/>
            <w:webHidden/>
          </w:rPr>
        </w:r>
        <w:r>
          <w:rPr>
            <w:noProof/>
            <w:webHidden/>
          </w:rPr>
          <w:fldChar w:fldCharType="separate"/>
        </w:r>
        <w:r w:rsidR="00743350">
          <w:rPr>
            <w:noProof/>
            <w:webHidden/>
          </w:rPr>
          <w:t>99</w:t>
        </w:r>
        <w:r>
          <w:rPr>
            <w:noProof/>
            <w:webHidden/>
          </w:rPr>
          <w:fldChar w:fldCharType="end"/>
        </w:r>
      </w:hyperlink>
    </w:p>
    <w:p w14:paraId="71654CDF" w14:textId="6CA4BAA1"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098" w:history="1">
        <w:r w:rsidRPr="00DF3DFB">
          <w:rPr>
            <w:rStyle w:val="Hyperlink"/>
            <w:noProof/>
          </w:rPr>
          <w:t>Boxing and Martial Arts Act 2000</w:t>
        </w:r>
        <w:r>
          <w:rPr>
            <w:noProof/>
            <w:webHidden/>
          </w:rPr>
          <w:tab/>
        </w:r>
        <w:r>
          <w:rPr>
            <w:noProof/>
            <w:webHidden/>
          </w:rPr>
          <w:fldChar w:fldCharType="begin"/>
        </w:r>
        <w:r>
          <w:rPr>
            <w:noProof/>
            <w:webHidden/>
          </w:rPr>
          <w:instrText xml:space="preserve"> PAGEREF _Toc125705098 \h </w:instrText>
        </w:r>
        <w:r>
          <w:rPr>
            <w:noProof/>
            <w:webHidden/>
          </w:rPr>
        </w:r>
        <w:r>
          <w:rPr>
            <w:noProof/>
            <w:webHidden/>
          </w:rPr>
          <w:fldChar w:fldCharType="separate"/>
        </w:r>
        <w:r w:rsidR="00743350">
          <w:rPr>
            <w:noProof/>
            <w:webHidden/>
          </w:rPr>
          <w:t>99</w:t>
        </w:r>
        <w:r>
          <w:rPr>
            <w:noProof/>
            <w:webHidden/>
          </w:rPr>
          <w:fldChar w:fldCharType="end"/>
        </w:r>
      </w:hyperlink>
    </w:p>
    <w:p w14:paraId="5642F1DC" w14:textId="37B6BF6B"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099" w:history="1">
        <w:r w:rsidRPr="00DF3DFB">
          <w:rPr>
            <w:rStyle w:val="Hyperlink"/>
            <w:noProof/>
          </w:rPr>
          <w:t>Development Act 1993</w:t>
        </w:r>
        <w:r>
          <w:rPr>
            <w:noProof/>
            <w:webHidden/>
          </w:rPr>
          <w:tab/>
        </w:r>
        <w:r>
          <w:rPr>
            <w:noProof/>
            <w:webHidden/>
          </w:rPr>
          <w:fldChar w:fldCharType="begin"/>
        </w:r>
        <w:r>
          <w:rPr>
            <w:noProof/>
            <w:webHidden/>
          </w:rPr>
          <w:instrText xml:space="preserve"> PAGEREF _Toc125705099 \h </w:instrText>
        </w:r>
        <w:r>
          <w:rPr>
            <w:noProof/>
            <w:webHidden/>
          </w:rPr>
        </w:r>
        <w:r>
          <w:rPr>
            <w:noProof/>
            <w:webHidden/>
          </w:rPr>
          <w:fldChar w:fldCharType="separate"/>
        </w:r>
        <w:r w:rsidR="00743350">
          <w:rPr>
            <w:noProof/>
            <w:webHidden/>
          </w:rPr>
          <w:t>99</w:t>
        </w:r>
        <w:r>
          <w:rPr>
            <w:noProof/>
            <w:webHidden/>
          </w:rPr>
          <w:fldChar w:fldCharType="end"/>
        </w:r>
      </w:hyperlink>
    </w:p>
    <w:p w14:paraId="61455FA9" w14:textId="32CA907D"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100" w:history="1">
        <w:r w:rsidRPr="00DF3DFB">
          <w:rPr>
            <w:rStyle w:val="Hyperlink"/>
            <w:noProof/>
          </w:rPr>
          <w:t>Electricity Act 1996</w:t>
        </w:r>
        <w:r>
          <w:rPr>
            <w:noProof/>
            <w:webHidden/>
          </w:rPr>
          <w:tab/>
        </w:r>
        <w:r>
          <w:rPr>
            <w:noProof/>
            <w:webHidden/>
          </w:rPr>
          <w:fldChar w:fldCharType="begin"/>
        </w:r>
        <w:r>
          <w:rPr>
            <w:noProof/>
            <w:webHidden/>
          </w:rPr>
          <w:instrText xml:space="preserve"> PAGEREF _Toc125705100 \h </w:instrText>
        </w:r>
        <w:r>
          <w:rPr>
            <w:noProof/>
            <w:webHidden/>
          </w:rPr>
        </w:r>
        <w:r>
          <w:rPr>
            <w:noProof/>
            <w:webHidden/>
          </w:rPr>
          <w:fldChar w:fldCharType="separate"/>
        </w:r>
        <w:r w:rsidR="00743350">
          <w:rPr>
            <w:noProof/>
            <w:webHidden/>
          </w:rPr>
          <w:t>100</w:t>
        </w:r>
        <w:r>
          <w:rPr>
            <w:noProof/>
            <w:webHidden/>
          </w:rPr>
          <w:fldChar w:fldCharType="end"/>
        </w:r>
      </w:hyperlink>
    </w:p>
    <w:p w14:paraId="3D73AEF6" w14:textId="42693AB8"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101" w:history="1">
        <w:r w:rsidRPr="00DF3DFB">
          <w:rPr>
            <w:rStyle w:val="Hyperlink"/>
            <w:noProof/>
          </w:rPr>
          <w:t>Housing Improvement Act 2016</w:t>
        </w:r>
        <w:r>
          <w:rPr>
            <w:noProof/>
            <w:webHidden/>
          </w:rPr>
          <w:tab/>
        </w:r>
        <w:r>
          <w:rPr>
            <w:noProof/>
            <w:webHidden/>
          </w:rPr>
          <w:fldChar w:fldCharType="begin"/>
        </w:r>
        <w:r>
          <w:rPr>
            <w:noProof/>
            <w:webHidden/>
          </w:rPr>
          <w:instrText xml:space="preserve"> PAGEREF _Toc125705101 \h </w:instrText>
        </w:r>
        <w:r>
          <w:rPr>
            <w:noProof/>
            <w:webHidden/>
          </w:rPr>
        </w:r>
        <w:r>
          <w:rPr>
            <w:noProof/>
            <w:webHidden/>
          </w:rPr>
          <w:fldChar w:fldCharType="separate"/>
        </w:r>
        <w:r w:rsidR="00743350">
          <w:rPr>
            <w:noProof/>
            <w:webHidden/>
          </w:rPr>
          <w:t>102</w:t>
        </w:r>
        <w:r>
          <w:rPr>
            <w:noProof/>
            <w:webHidden/>
          </w:rPr>
          <w:fldChar w:fldCharType="end"/>
        </w:r>
      </w:hyperlink>
    </w:p>
    <w:p w14:paraId="1A0BE1AB" w14:textId="063A557C"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102" w:history="1">
        <w:r w:rsidRPr="00DF3DFB">
          <w:rPr>
            <w:rStyle w:val="Hyperlink"/>
            <w:noProof/>
          </w:rPr>
          <w:t>Justices of the Peace Act 2005</w:t>
        </w:r>
        <w:r>
          <w:rPr>
            <w:noProof/>
            <w:webHidden/>
          </w:rPr>
          <w:tab/>
        </w:r>
        <w:r>
          <w:rPr>
            <w:noProof/>
            <w:webHidden/>
          </w:rPr>
          <w:fldChar w:fldCharType="begin"/>
        </w:r>
        <w:r>
          <w:rPr>
            <w:noProof/>
            <w:webHidden/>
          </w:rPr>
          <w:instrText xml:space="preserve"> PAGEREF _Toc125705102 \h </w:instrText>
        </w:r>
        <w:r>
          <w:rPr>
            <w:noProof/>
            <w:webHidden/>
          </w:rPr>
        </w:r>
        <w:r>
          <w:rPr>
            <w:noProof/>
            <w:webHidden/>
          </w:rPr>
          <w:fldChar w:fldCharType="separate"/>
        </w:r>
        <w:r w:rsidR="00743350">
          <w:rPr>
            <w:noProof/>
            <w:webHidden/>
          </w:rPr>
          <w:t>102</w:t>
        </w:r>
        <w:r>
          <w:rPr>
            <w:noProof/>
            <w:webHidden/>
          </w:rPr>
          <w:fldChar w:fldCharType="end"/>
        </w:r>
      </w:hyperlink>
    </w:p>
    <w:p w14:paraId="54DD2FD7" w14:textId="7677DAE7" w:rsidR="00833E7C" w:rsidRDefault="00833E7C" w:rsidP="00833E7C">
      <w:pPr>
        <w:pStyle w:val="TOC2"/>
        <w:tabs>
          <w:tab w:val="right" w:leader="dot" w:pos="4550"/>
        </w:tabs>
        <w:spacing w:before="170"/>
        <w:rPr>
          <w:rFonts w:asciiTheme="minorHAnsi" w:eastAsiaTheme="minorEastAsia" w:hAnsiTheme="minorHAnsi" w:cstheme="minorBidi"/>
          <w:noProof/>
          <w:color w:val="auto"/>
          <w:sz w:val="22"/>
          <w:szCs w:val="22"/>
        </w:rPr>
      </w:pPr>
      <w:r>
        <w:rPr>
          <w:rStyle w:val="Hyperlink"/>
          <w:noProof/>
        </w:rPr>
        <w:br w:type="column"/>
      </w:r>
      <w:hyperlink w:anchor="_Toc125705103" w:history="1">
        <w:r w:rsidRPr="00DF3DFB">
          <w:rPr>
            <w:rStyle w:val="Hyperlink"/>
            <w:noProof/>
          </w:rPr>
          <w:t>Land Acquisition Act 1969</w:t>
        </w:r>
        <w:r>
          <w:rPr>
            <w:noProof/>
            <w:webHidden/>
          </w:rPr>
          <w:tab/>
        </w:r>
        <w:r>
          <w:rPr>
            <w:noProof/>
            <w:webHidden/>
          </w:rPr>
          <w:fldChar w:fldCharType="begin"/>
        </w:r>
        <w:r>
          <w:rPr>
            <w:noProof/>
            <w:webHidden/>
          </w:rPr>
          <w:instrText xml:space="preserve"> PAGEREF _Toc125705103 \h </w:instrText>
        </w:r>
        <w:r>
          <w:rPr>
            <w:noProof/>
            <w:webHidden/>
          </w:rPr>
        </w:r>
        <w:r>
          <w:rPr>
            <w:noProof/>
            <w:webHidden/>
          </w:rPr>
          <w:fldChar w:fldCharType="separate"/>
        </w:r>
        <w:r w:rsidR="00743350">
          <w:rPr>
            <w:noProof/>
            <w:webHidden/>
          </w:rPr>
          <w:t>103</w:t>
        </w:r>
        <w:r>
          <w:rPr>
            <w:noProof/>
            <w:webHidden/>
          </w:rPr>
          <w:fldChar w:fldCharType="end"/>
        </w:r>
      </w:hyperlink>
    </w:p>
    <w:p w14:paraId="44813953" w14:textId="7978E12A"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104" w:history="1">
        <w:r w:rsidRPr="00DF3DFB">
          <w:rPr>
            <w:rStyle w:val="Hyperlink"/>
            <w:noProof/>
          </w:rPr>
          <w:t>Motor Vehicles Act 1959</w:t>
        </w:r>
        <w:r>
          <w:rPr>
            <w:noProof/>
            <w:webHidden/>
          </w:rPr>
          <w:tab/>
        </w:r>
        <w:r>
          <w:rPr>
            <w:noProof/>
            <w:webHidden/>
          </w:rPr>
          <w:fldChar w:fldCharType="begin"/>
        </w:r>
        <w:r>
          <w:rPr>
            <w:noProof/>
            <w:webHidden/>
          </w:rPr>
          <w:instrText xml:space="preserve"> PAGEREF _Toc125705104 \h </w:instrText>
        </w:r>
        <w:r>
          <w:rPr>
            <w:noProof/>
            <w:webHidden/>
          </w:rPr>
        </w:r>
        <w:r>
          <w:rPr>
            <w:noProof/>
            <w:webHidden/>
          </w:rPr>
          <w:fldChar w:fldCharType="separate"/>
        </w:r>
        <w:r w:rsidR="00743350">
          <w:rPr>
            <w:noProof/>
            <w:webHidden/>
          </w:rPr>
          <w:t>104</w:t>
        </w:r>
        <w:r>
          <w:rPr>
            <w:noProof/>
            <w:webHidden/>
          </w:rPr>
          <w:fldChar w:fldCharType="end"/>
        </w:r>
      </w:hyperlink>
    </w:p>
    <w:p w14:paraId="2C810669" w14:textId="3844B398"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105" w:history="1">
        <w:r w:rsidRPr="00DF3DFB">
          <w:rPr>
            <w:rStyle w:val="Hyperlink"/>
            <w:noProof/>
          </w:rPr>
          <w:t>Petroleum and Geothermal Energy Act 2000</w:t>
        </w:r>
        <w:r>
          <w:rPr>
            <w:noProof/>
            <w:webHidden/>
          </w:rPr>
          <w:tab/>
        </w:r>
        <w:r>
          <w:rPr>
            <w:noProof/>
            <w:webHidden/>
          </w:rPr>
          <w:fldChar w:fldCharType="begin"/>
        </w:r>
        <w:r>
          <w:rPr>
            <w:noProof/>
            <w:webHidden/>
          </w:rPr>
          <w:instrText xml:space="preserve"> PAGEREF _Toc125705105 \h </w:instrText>
        </w:r>
        <w:r>
          <w:rPr>
            <w:noProof/>
            <w:webHidden/>
          </w:rPr>
        </w:r>
        <w:r>
          <w:rPr>
            <w:noProof/>
            <w:webHidden/>
          </w:rPr>
          <w:fldChar w:fldCharType="separate"/>
        </w:r>
        <w:r w:rsidR="00743350">
          <w:rPr>
            <w:noProof/>
            <w:webHidden/>
          </w:rPr>
          <w:t>117</w:t>
        </w:r>
        <w:r>
          <w:rPr>
            <w:noProof/>
            <w:webHidden/>
          </w:rPr>
          <w:fldChar w:fldCharType="end"/>
        </w:r>
      </w:hyperlink>
    </w:p>
    <w:p w14:paraId="6CDFBB24" w14:textId="5367C801"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106" w:history="1">
        <w:r w:rsidRPr="00DF3DFB">
          <w:rPr>
            <w:rStyle w:val="Hyperlink"/>
            <w:noProof/>
          </w:rPr>
          <w:t>Planning, Development and Infrastructure Act 2016</w:t>
        </w:r>
        <w:r>
          <w:rPr>
            <w:noProof/>
            <w:webHidden/>
          </w:rPr>
          <w:tab/>
        </w:r>
        <w:r>
          <w:rPr>
            <w:noProof/>
            <w:webHidden/>
          </w:rPr>
          <w:fldChar w:fldCharType="begin"/>
        </w:r>
        <w:r>
          <w:rPr>
            <w:noProof/>
            <w:webHidden/>
          </w:rPr>
          <w:instrText xml:space="preserve"> PAGEREF _Toc125705106 \h </w:instrText>
        </w:r>
        <w:r>
          <w:rPr>
            <w:noProof/>
            <w:webHidden/>
          </w:rPr>
        </w:r>
        <w:r>
          <w:rPr>
            <w:noProof/>
            <w:webHidden/>
          </w:rPr>
          <w:fldChar w:fldCharType="separate"/>
        </w:r>
        <w:r w:rsidR="00743350">
          <w:rPr>
            <w:noProof/>
            <w:webHidden/>
          </w:rPr>
          <w:t>118</w:t>
        </w:r>
        <w:r>
          <w:rPr>
            <w:noProof/>
            <w:webHidden/>
          </w:rPr>
          <w:fldChar w:fldCharType="end"/>
        </w:r>
      </w:hyperlink>
    </w:p>
    <w:p w14:paraId="5E1B3B7A" w14:textId="33C25873"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107" w:history="1">
        <w:r w:rsidRPr="00DF3DFB">
          <w:rPr>
            <w:rStyle w:val="Hyperlink"/>
            <w:noProof/>
          </w:rPr>
          <w:t>Primary Industry Funding Schemes Act 1998</w:t>
        </w:r>
        <w:r>
          <w:rPr>
            <w:noProof/>
            <w:webHidden/>
          </w:rPr>
          <w:tab/>
        </w:r>
        <w:r>
          <w:rPr>
            <w:noProof/>
            <w:webHidden/>
          </w:rPr>
          <w:fldChar w:fldCharType="begin"/>
        </w:r>
        <w:r>
          <w:rPr>
            <w:noProof/>
            <w:webHidden/>
          </w:rPr>
          <w:instrText xml:space="preserve"> PAGEREF _Toc125705107 \h </w:instrText>
        </w:r>
        <w:r>
          <w:rPr>
            <w:noProof/>
            <w:webHidden/>
          </w:rPr>
        </w:r>
        <w:r>
          <w:rPr>
            <w:noProof/>
            <w:webHidden/>
          </w:rPr>
          <w:fldChar w:fldCharType="separate"/>
        </w:r>
        <w:r w:rsidR="00743350">
          <w:rPr>
            <w:noProof/>
            <w:webHidden/>
          </w:rPr>
          <w:t>120</w:t>
        </w:r>
        <w:r>
          <w:rPr>
            <w:noProof/>
            <w:webHidden/>
          </w:rPr>
          <w:fldChar w:fldCharType="end"/>
        </w:r>
      </w:hyperlink>
    </w:p>
    <w:p w14:paraId="55C5AAA2" w14:textId="73347834" w:rsidR="00833E7C" w:rsidRDefault="007C39F6">
      <w:pPr>
        <w:pStyle w:val="TOC2"/>
        <w:tabs>
          <w:tab w:val="right" w:leader="dot" w:pos="4550"/>
        </w:tabs>
        <w:rPr>
          <w:noProof/>
        </w:rPr>
      </w:pPr>
      <w:hyperlink w:anchor="_Toc125705108" w:history="1">
        <w:r w:rsidRPr="007C39F6">
          <w:rPr>
            <w:rStyle w:val="Hyperlink"/>
            <w:noProof/>
          </w:rPr>
          <w:t xml:space="preserve">Roads (Opening </w:t>
        </w:r>
        <w:r>
          <w:rPr>
            <w:rStyle w:val="Hyperlink"/>
            <w:noProof/>
          </w:rPr>
          <w:t>a</w:t>
        </w:r>
        <w:r w:rsidRPr="007C39F6">
          <w:rPr>
            <w:rStyle w:val="Hyperlink"/>
            <w:noProof/>
          </w:rPr>
          <w:t>nd Closing) Act 199</w:t>
        </w:r>
        <w:r>
          <w:rPr>
            <w:rStyle w:val="Hyperlink"/>
            <w:noProof/>
          </w:rPr>
          <w:t>1</w:t>
        </w:r>
        <w:r w:rsidR="00833E7C">
          <w:rPr>
            <w:noProof/>
            <w:webHidden/>
          </w:rPr>
          <w:tab/>
        </w:r>
        <w:r w:rsidR="00833E7C">
          <w:rPr>
            <w:noProof/>
            <w:webHidden/>
          </w:rPr>
          <w:fldChar w:fldCharType="begin"/>
        </w:r>
        <w:r w:rsidR="00833E7C">
          <w:rPr>
            <w:noProof/>
            <w:webHidden/>
          </w:rPr>
          <w:instrText xml:space="preserve"> PAGEREF _Toc125705108 \h </w:instrText>
        </w:r>
        <w:r w:rsidR="00833E7C">
          <w:rPr>
            <w:noProof/>
            <w:webHidden/>
          </w:rPr>
        </w:r>
        <w:r w:rsidR="00833E7C">
          <w:rPr>
            <w:noProof/>
            <w:webHidden/>
          </w:rPr>
          <w:fldChar w:fldCharType="separate"/>
        </w:r>
        <w:r w:rsidR="00743350">
          <w:rPr>
            <w:noProof/>
            <w:webHidden/>
          </w:rPr>
          <w:t>123</w:t>
        </w:r>
        <w:r w:rsidR="00833E7C">
          <w:rPr>
            <w:noProof/>
            <w:webHidden/>
          </w:rPr>
          <w:fldChar w:fldCharType="end"/>
        </w:r>
      </w:hyperlink>
    </w:p>
    <w:p w14:paraId="34F0B46B" w14:textId="77777777" w:rsidR="007C39F6" w:rsidRDefault="007C39F6" w:rsidP="007C39F6">
      <w:pPr>
        <w:pStyle w:val="TOC2"/>
        <w:tabs>
          <w:tab w:val="right" w:leader="dot" w:pos="4550"/>
        </w:tabs>
        <w:rPr>
          <w:rFonts w:asciiTheme="minorHAnsi" w:eastAsiaTheme="minorEastAsia" w:hAnsiTheme="minorHAnsi" w:cstheme="minorBidi"/>
          <w:noProof/>
          <w:color w:val="auto"/>
          <w:sz w:val="22"/>
          <w:szCs w:val="22"/>
        </w:rPr>
      </w:pPr>
      <w:hyperlink w:anchor="_Toc125705108" w:history="1">
        <w:r w:rsidRPr="00DF3DFB">
          <w:rPr>
            <w:rStyle w:val="Hyperlink"/>
            <w:noProof/>
          </w:rPr>
          <w:t>South Australian Skills Act 2008</w:t>
        </w:r>
        <w:r>
          <w:rPr>
            <w:noProof/>
            <w:webHidden/>
          </w:rPr>
          <w:tab/>
        </w:r>
        <w:r>
          <w:rPr>
            <w:noProof/>
            <w:webHidden/>
          </w:rPr>
          <w:fldChar w:fldCharType="begin"/>
        </w:r>
        <w:r>
          <w:rPr>
            <w:noProof/>
            <w:webHidden/>
          </w:rPr>
          <w:instrText xml:space="preserve"> PAGEREF _Toc125705108 \h </w:instrText>
        </w:r>
        <w:r>
          <w:rPr>
            <w:noProof/>
            <w:webHidden/>
          </w:rPr>
        </w:r>
        <w:r>
          <w:rPr>
            <w:noProof/>
            <w:webHidden/>
          </w:rPr>
          <w:fldChar w:fldCharType="separate"/>
        </w:r>
        <w:r>
          <w:rPr>
            <w:noProof/>
            <w:webHidden/>
          </w:rPr>
          <w:t>123</w:t>
        </w:r>
        <w:r>
          <w:rPr>
            <w:noProof/>
            <w:webHidden/>
          </w:rPr>
          <w:fldChar w:fldCharType="end"/>
        </w:r>
      </w:hyperlink>
    </w:p>
    <w:p w14:paraId="1B2FF799" w14:textId="233C30BA" w:rsidR="00833E7C" w:rsidRDefault="00833E7C" w:rsidP="00E6425D">
      <w:pPr>
        <w:pStyle w:val="TOC2"/>
        <w:tabs>
          <w:tab w:val="right" w:leader="dot" w:pos="4550"/>
        </w:tabs>
        <w:ind w:left="142" w:hanging="142"/>
        <w:rPr>
          <w:rFonts w:asciiTheme="minorHAnsi" w:eastAsiaTheme="minorEastAsia" w:hAnsiTheme="minorHAnsi" w:cstheme="minorBidi"/>
          <w:noProof/>
          <w:color w:val="auto"/>
          <w:sz w:val="22"/>
          <w:szCs w:val="22"/>
        </w:rPr>
      </w:pPr>
      <w:hyperlink w:anchor="_Toc125705109" w:history="1">
        <w:r w:rsidRPr="00DF3DFB">
          <w:rPr>
            <w:rStyle w:val="Hyperlink"/>
            <w:noProof/>
          </w:rPr>
          <w:t>The District Co</w:t>
        </w:r>
        <w:r w:rsidRPr="00DF3DFB">
          <w:rPr>
            <w:rStyle w:val="Hyperlink"/>
            <w:noProof/>
          </w:rPr>
          <w:t>u</w:t>
        </w:r>
        <w:r w:rsidRPr="00DF3DFB">
          <w:rPr>
            <w:rStyle w:val="Hyperlink"/>
            <w:noProof/>
          </w:rPr>
          <w:t>rt of South Australia</w:t>
        </w:r>
        <w:r w:rsidR="00E6425D">
          <w:rPr>
            <w:rStyle w:val="Hyperlink"/>
            <w:noProof/>
          </w:rPr>
          <w:t>—</w:t>
        </w:r>
        <w:r w:rsidR="00E6425D">
          <w:rPr>
            <w:rStyle w:val="Hyperlink"/>
            <w:noProof/>
          </w:rPr>
          <w:br/>
          <w:t>Port Augusta Circuit Court</w:t>
        </w:r>
        <w:r>
          <w:rPr>
            <w:noProof/>
            <w:webHidden/>
          </w:rPr>
          <w:tab/>
        </w:r>
        <w:r>
          <w:rPr>
            <w:noProof/>
            <w:webHidden/>
          </w:rPr>
          <w:fldChar w:fldCharType="begin"/>
        </w:r>
        <w:r>
          <w:rPr>
            <w:noProof/>
            <w:webHidden/>
          </w:rPr>
          <w:instrText xml:space="preserve"> PAGEREF _Toc125705109 \h </w:instrText>
        </w:r>
        <w:r>
          <w:rPr>
            <w:noProof/>
            <w:webHidden/>
          </w:rPr>
        </w:r>
        <w:r>
          <w:rPr>
            <w:noProof/>
            <w:webHidden/>
          </w:rPr>
          <w:fldChar w:fldCharType="separate"/>
        </w:r>
        <w:r w:rsidR="00743350">
          <w:rPr>
            <w:noProof/>
            <w:webHidden/>
          </w:rPr>
          <w:t>124</w:t>
        </w:r>
        <w:r>
          <w:rPr>
            <w:noProof/>
            <w:webHidden/>
          </w:rPr>
          <w:fldChar w:fldCharType="end"/>
        </w:r>
      </w:hyperlink>
    </w:p>
    <w:p w14:paraId="1A3A6DE5" w14:textId="51B18A77" w:rsidR="00833E7C" w:rsidRDefault="00833E7C" w:rsidP="00833E7C">
      <w:pPr>
        <w:pStyle w:val="TOC2"/>
        <w:tabs>
          <w:tab w:val="right" w:leader="dot" w:pos="4550"/>
        </w:tabs>
        <w:spacing w:after="80"/>
        <w:rPr>
          <w:rFonts w:asciiTheme="minorHAnsi" w:eastAsiaTheme="minorEastAsia" w:hAnsiTheme="minorHAnsi" w:cstheme="minorBidi"/>
          <w:noProof/>
          <w:color w:val="auto"/>
          <w:sz w:val="22"/>
          <w:szCs w:val="22"/>
        </w:rPr>
      </w:pPr>
      <w:hyperlink w:anchor="_Toc125705110" w:history="1">
        <w:r w:rsidRPr="00DF3DFB">
          <w:rPr>
            <w:rStyle w:val="Hyperlink"/>
            <w:noProof/>
          </w:rPr>
          <w:t>Valuation of Land Act 1971</w:t>
        </w:r>
        <w:r>
          <w:rPr>
            <w:noProof/>
            <w:webHidden/>
          </w:rPr>
          <w:tab/>
        </w:r>
        <w:r>
          <w:rPr>
            <w:noProof/>
            <w:webHidden/>
          </w:rPr>
          <w:fldChar w:fldCharType="begin"/>
        </w:r>
        <w:r>
          <w:rPr>
            <w:noProof/>
            <w:webHidden/>
          </w:rPr>
          <w:instrText xml:space="preserve"> PAGEREF _Toc125705110 \h </w:instrText>
        </w:r>
        <w:r>
          <w:rPr>
            <w:noProof/>
            <w:webHidden/>
          </w:rPr>
        </w:r>
        <w:r>
          <w:rPr>
            <w:noProof/>
            <w:webHidden/>
          </w:rPr>
          <w:fldChar w:fldCharType="separate"/>
        </w:r>
        <w:r w:rsidR="00743350">
          <w:rPr>
            <w:noProof/>
            <w:webHidden/>
          </w:rPr>
          <w:t>125</w:t>
        </w:r>
        <w:r>
          <w:rPr>
            <w:noProof/>
            <w:webHidden/>
          </w:rPr>
          <w:fldChar w:fldCharType="end"/>
        </w:r>
      </w:hyperlink>
    </w:p>
    <w:p w14:paraId="4E969E57" w14:textId="32425C85" w:rsidR="00833E7C" w:rsidRPr="00833E7C" w:rsidRDefault="00833E7C" w:rsidP="00833E7C">
      <w:pPr>
        <w:pStyle w:val="Heading5"/>
        <w:rPr>
          <w:noProof/>
        </w:rPr>
      </w:pPr>
      <w:hyperlink w:anchor="_Toc125705111" w:history="1">
        <w:r w:rsidRPr="00833E7C">
          <w:rPr>
            <w:noProof/>
          </w:rPr>
          <w:t>Local Government Instruments</w:t>
        </w:r>
      </w:hyperlink>
    </w:p>
    <w:p w14:paraId="034559A2" w14:textId="3DF18BB3"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112" w:history="1">
        <w:r w:rsidRPr="00DF3DFB">
          <w:rPr>
            <w:rStyle w:val="Hyperlink"/>
            <w:noProof/>
          </w:rPr>
          <w:t>City of Adelaide</w:t>
        </w:r>
        <w:r>
          <w:rPr>
            <w:noProof/>
            <w:webHidden/>
          </w:rPr>
          <w:tab/>
        </w:r>
        <w:r>
          <w:rPr>
            <w:noProof/>
            <w:webHidden/>
          </w:rPr>
          <w:fldChar w:fldCharType="begin"/>
        </w:r>
        <w:r>
          <w:rPr>
            <w:noProof/>
            <w:webHidden/>
          </w:rPr>
          <w:instrText xml:space="preserve"> PAGEREF _Toc125705112 \h </w:instrText>
        </w:r>
        <w:r>
          <w:rPr>
            <w:noProof/>
            <w:webHidden/>
          </w:rPr>
        </w:r>
        <w:r>
          <w:rPr>
            <w:noProof/>
            <w:webHidden/>
          </w:rPr>
          <w:fldChar w:fldCharType="separate"/>
        </w:r>
        <w:r w:rsidR="00743350">
          <w:rPr>
            <w:noProof/>
            <w:webHidden/>
          </w:rPr>
          <w:t>128</w:t>
        </w:r>
        <w:r>
          <w:rPr>
            <w:noProof/>
            <w:webHidden/>
          </w:rPr>
          <w:fldChar w:fldCharType="end"/>
        </w:r>
      </w:hyperlink>
    </w:p>
    <w:p w14:paraId="168C5028" w14:textId="5A81E687"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113" w:history="1">
        <w:r w:rsidRPr="00DF3DFB">
          <w:rPr>
            <w:rStyle w:val="Hyperlink"/>
            <w:noProof/>
          </w:rPr>
          <w:t>City of Salisbury</w:t>
        </w:r>
        <w:r>
          <w:rPr>
            <w:noProof/>
            <w:webHidden/>
          </w:rPr>
          <w:tab/>
        </w:r>
        <w:r>
          <w:rPr>
            <w:noProof/>
            <w:webHidden/>
          </w:rPr>
          <w:fldChar w:fldCharType="begin"/>
        </w:r>
        <w:r>
          <w:rPr>
            <w:noProof/>
            <w:webHidden/>
          </w:rPr>
          <w:instrText xml:space="preserve"> PAGEREF _Toc125705113 \h </w:instrText>
        </w:r>
        <w:r>
          <w:rPr>
            <w:noProof/>
            <w:webHidden/>
          </w:rPr>
        </w:r>
        <w:r>
          <w:rPr>
            <w:noProof/>
            <w:webHidden/>
          </w:rPr>
          <w:fldChar w:fldCharType="separate"/>
        </w:r>
        <w:r w:rsidR="00743350">
          <w:rPr>
            <w:noProof/>
            <w:webHidden/>
          </w:rPr>
          <w:t>128</w:t>
        </w:r>
        <w:r>
          <w:rPr>
            <w:noProof/>
            <w:webHidden/>
          </w:rPr>
          <w:fldChar w:fldCharType="end"/>
        </w:r>
      </w:hyperlink>
    </w:p>
    <w:p w14:paraId="1FEBB9C5" w14:textId="4E9AEED8" w:rsidR="00833E7C" w:rsidRDefault="00833E7C" w:rsidP="00833E7C">
      <w:pPr>
        <w:pStyle w:val="TOC2"/>
        <w:tabs>
          <w:tab w:val="right" w:leader="dot" w:pos="4550"/>
        </w:tabs>
        <w:spacing w:after="80"/>
        <w:rPr>
          <w:rFonts w:asciiTheme="minorHAnsi" w:eastAsiaTheme="minorEastAsia" w:hAnsiTheme="minorHAnsi" w:cstheme="minorBidi"/>
          <w:noProof/>
          <w:color w:val="auto"/>
          <w:sz w:val="22"/>
          <w:szCs w:val="22"/>
        </w:rPr>
      </w:pPr>
      <w:hyperlink w:anchor="_Toc125705114" w:history="1">
        <w:r w:rsidRPr="00DF3DFB">
          <w:rPr>
            <w:rStyle w:val="Hyperlink"/>
            <w:noProof/>
          </w:rPr>
          <w:t>Adelaide Plains Council</w:t>
        </w:r>
        <w:r>
          <w:rPr>
            <w:noProof/>
            <w:webHidden/>
          </w:rPr>
          <w:tab/>
        </w:r>
        <w:r>
          <w:rPr>
            <w:noProof/>
            <w:webHidden/>
          </w:rPr>
          <w:fldChar w:fldCharType="begin"/>
        </w:r>
        <w:r>
          <w:rPr>
            <w:noProof/>
            <w:webHidden/>
          </w:rPr>
          <w:instrText xml:space="preserve"> PAGEREF _Toc125705114 \h </w:instrText>
        </w:r>
        <w:r>
          <w:rPr>
            <w:noProof/>
            <w:webHidden/>
          </w:rPr>
        </w:r>
        <w:r>
          <w:rPr>
            <w:noProof/>
            <w:webHidden/>
          </w:rPr>
          <w:fldChar w:fldCharType="separate"/>
        </w:r>
        <w:r w:rsidR="00743350">
          <w:rPr>
            <w:noProof/>
            <w:webHidden/>
          </w:rPr>
          <w:t>128</w:t>
        </w:r>
        <w:r>
          <w:rPr>
            <w:noProof/>
            <w:webHidden/>
          </w:rPr>
          <w:fldChar w:fldCharType="end"/>
        </w:r>
      </w:hyperlink>
    </w:p>
    <w:p w14:paraId="31427DA1" w14:textId="5EC040E2" w:rsidR="00833E7C" w:rsidRPr="00833E7C" w:rsidRDefault="00833E7C" w:rsidP="00833E7C">
      <w:pPr>
        <w:pStyle w:val="Heading5"/>
        <w:rPr>
          <w:noProof/>
        </w:rPr>
      </w:pPr>
      <w:hyperlink w:anchor="_Toc125705115" w:history="1">
        <w:r w:rsidRPr="00833E7C">
          <w:rPr>
            <w:noProof/>
          </w:rPr>
          <w:t>Public Notices</w:t>
        </w:r>
      </w:hyperlink>
    </w:p>
    <w:p w14:paraId="5EDA52C4" w14:textId="3FD9EED0"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116" w:history="1">
        <w:r w:rsidRPr="00DF3DFB">
          <w:rPr>
            <w:rStyle w:val="Hyperlink"/>
            <w:noProof/>
          </w:rPr>
          <w:t>Trustee Act 1936</w:t>
        </w:r>
        <w:r>
          <w:rPr>
            <w:noProof/>
            <w:webHidden/>
          </w:rPr>
          <w:tab/>
        </w:r>
        <w:r>
          <w:rPr>
            <w:noProof/>
            <w:webHidden/>
          </w:rPr>
          <w:fldChar w:fldCharType="begin"/>
        </w:r>
        <w:r>
          <w:rPr>
            <w:noProof/>
            <w:webHidden/>
          </w:rPr>
          <w:instrText xml:space="preserve"> PAGEREF _Toc125705116 \h </w:instrText>
        </w:r>
        <w:r>
          <w:rPr>
            <w:noProof/>
            <w:webHidden/>
          </w:rPr>
        </w:r>
        <w:r>
          <w:rPr>
            <w:noProof/>
            <w:webHidden/>
          </w:rPr>
          <w:fldChar w:fldCharType="separate"/>
        </w:r>
        <w:r w:rsidR="00743350">
          <w:rPr>
            <w:noProof/>
            <w:webHidden/>
          </w:rPr>
          <w:t>129</w:t>
        </w:r>
        <w:r>
          <w:rPr>
            <w:noProof/>
            <w:webHidden/>
          </w:rPr>
          <w:fldChar w:fldCharType="end"/>
        </w:r>
      </w:hyperlink>
    </w:p>
    <w:p w14:paraId="78A61BC4" w14:textId="101A64AC" w:rsidR="00833E7C" w:rsidRDefault="00833E7C">
      <w:pPr>
        <w:pStyle w:val="TOC2"/>
        <w:tabs>
          <w:tab w:val="right" w:leader="dot" w:pos="4550"/>
        </w:tabs>
        <w:rPr>
          <w:rFonts w:asciiTheme="minorHAnsi" w:eastAsiaTheme="minorEastAsia" w:hAnsiTheme="minorHAnsi" w:cstheme="minorBidi"/>
          <w:noProof/>
          <w:color w:val="auto"/>
          <w:sz w:val="22"/>
          <w:szCs w:val="22"/>
        </w:rPr>
      </w:pPr>
      <w:hyperlink w:anchor="_Toc125705117" w:history="1">
        <w:r w:rsidRPr="00DF3DFB">
          <w:rPr>
            <w:rStyle w:val="Hyperlink"/>
            <w:noProof/>
          </w:rPr>
          <w:t>Unclaimed Moneys Act 1891</w:t>
        </w:r>
        <w:r>
          <w:rPr>
            <w:noProof/>
            <w:webHidden/>
          </w:rPr>
          <w:tab/>
        </w:r>
        <w:r>
          <w:rPr>
            <w:noProof/>
            <w:webHidden/>
          </w:rPr>
          <w:fldChar w:fldCharType="begin"/>
        </w:r>
        <w:r>
          <w:rPr>
            <w:noProof/>
            <w:webHidden/>
          </w:rPr>
          <w:instrText xml:space="preserve"> PAGEREF _Toc125705117 \h </w:instrText>
        </w:r>
        <w:r>
          <w:rPr>
            <w:noProof/>
            <w:webHidden/>
          </w:rPr>
        </w:r>
        <w:r>
          <w:rPr>
            <w:noProof/>
            <w:webHidden/>
          </w:rPr>
          <w:fldChar w:fldCharType="separate"/>
        </w:r>
        <w:r w:rsidR="00743350">
          <w:rPr>
            <w:noProof/>
            <w:webHidden/>
          </w:rPr>
          <w:t>129</w:t>
        </w:r>
        <w:r>
          <w:rPr>
            <w:noProof/>
            <w:webHidden/>
          </w:rPr>
          <w:fldChar w:fldCharType="end"/>
        </w:r>
      </w:hyperlink>
    </w:p>
    <w:p w14:paraId="1A0345F5" w14:textId="7C3197A7" w:rsidR="0035604B" w:rsidRDefault="0016463B" w:rsidP="00833E7C">
      <w:pPr>
        <w:pStyle w:val="Heading5"/>
      </w:pPr>
      <w:r>
        <w:fldChar w:fldCharType="end"/>
      </w:r>
    </w:p>
    <w:p w14:paraId="0A9F762A" w14:textId="77777777" w:rsidR="001B7138" w:rsidRDefault="001B7138" w:rsidP="001B7138">
      <w:pPr>
        <w:spacing w:after="0"/>
        <w:rPr>
          <w:smallCaps/>
          <w:szCs w:val="17"/>
        </w:rPr>
      </w:pPr>
    </w:p>
    <w:p w14:paraId="2284D88A" w14:textId="77777777" w:rsidR="00DA30CF" w:rsidRPr="00612978" w:rsidRDefault="00DA30CF" w:rsidP="0087395E">
      <w:pPr>
        <w:spacing w:after="0"/>
        <w:rPr>
          <w:smallCaps/>
          <w:szCs w:val="17"/>
        </w:rPr>
        <w:sectPr w:rsidR="00DA30CF" w:rsidRPr="00612978" w:rsidSect="00F12687">
          <w:headerReference w:type="even" r:id="rId13"/>
          <w:headerReference w:type="default" r:id="rId14"/>
          <w:footerReference w:type="default" r:id="rId15"/>
          <w:footerReference w:type="first" r:id="rId16"/>
          <w:type w:val="continuous"/>
          <w:pgSz w:w="11906" w:h="16838"/>
          <w:pgMar w:top="1134" w:right="1256" w:bottom="1134" w:left="1290" w:header="708" w:footer="708" w:gutter="0"/>
          <w:cols w:num="2" w:space="240"/>
          <w:docGrid w:linePitch="360"/>
        </w:sectPr>
      </w:pPr>
    </w:p>
    <w:p w14:paraId="5D73F136" w14:textId="77777777" w:rsidR="009D1E2E" w:rsidRPr="00C32E4F" w:rsidRDefault="009D1E2E" w:rsidP="00F80EF5">
      <w:pPr>
        <w:pStyle w:val="Heading1"/>
      </w:pPr>
      <w:bookmarkStart w:id="1" w:name="_Toc33707977"/>
      <w:bookmarkStart w:id="2" w:name="_Toc33708148"/>
      <w:bookmarkStart w:id="3" w:name="_Toc125705089"/>
      <w:r w:rsidRPr="009D1E2E">
        <w:lastRenderedPageBreak/>
        <w:t>Governor’s Instruments</w:t>
      </w:r>
      <w:bookmarkEnd w:id="1"/>
      <w:bookmarkEnd w:id="2"/>
      <w:bookmarkEnd w:id="3"/>
      <w:r>
        <w:t xml:space="preserve"> </w:t>
      </w:r>
    </w:p>
    <w:p w14:paraId="43F97E9B" w14:textId="77777777" w:rsidR="00064C75" w:rsidRDefault="009562D8" w:rsidP="009562D8">
      <w:pPr>
        <w:pStyle w:val="Heading2"/>
      </w:pPr>
      <w:bookmarkStart w:id="4" w:name="_Toc33707978"/>
      <w:bookmarkStart w:id="5" w:name="_Toc33708149"/>
      <w:bookmarkStart w:id="6" w:name="_Toc125705090"/>
      <w:r>
        <w:t>Appointments</w:t>
      </w:r>
      <w:bookmarkEnd w:id="4"/>
      <w:bookmarkEnd w:id="5"/>
      <w:bookmarkEnd w:id="6"/>
    </w:p>
    <w:p w14:paraId="232FC8AA" w14:textId="77777777" w:rsidR="00A018E9" w:rsidRPr="00F52945" w:rsidRDefault="00A018E9" w:rsidP="00A018E9">
      <w:pPr>
        <w:spacing w:after="0"/>
        <w:jc w:val="right"/>
        <w:rPr>
          <w:szCs w:val="17"/>
        </w:rPr>
      </w:pPr>
      <w:r w:rsidRPr="00F52945">
        <w:rPr>
          <w:szCs w:val="17"/>
        </w:rPr>
        <w:t>Department of the Premier and Cabinet</w:t>
      </w:r>
    </w:p>
    <w:p w14:paraId="7B31E8B6" w14:textId="77777777" w:rsidR="00A018E9" w:rsidRPr="00F52945" w:rsidRDefault="00A018E9" w:rsidP="00A018E9">
      <w:pPr>
        <w:jc w:val="right"/>
        <w:rPr>
          <w:szCs w:val="17"/>
        </w:rPr>
      </w:pPr>
      <w:r w:rsidRPr="00F52945">
        <w:rPr>
          <w:szCs w:val="17"/>
        </w:rPr>
        <w:t>Adelaide, 27 January 2023</w:t>
      </w:r>
    </w:p>
    <w:p w14:paraId="44B98ED8" w14:textId="77777777" w:rsidR="00A018E9" w:rsidRPr="00F52945" w:rsidRDefault="00A018E9" w:rsidP="00A018E9">
      <w:pPr>
        <w:pStyle w:val="GG-body"/>
      </w:pPr>
      <w:r w:rsidRPr="00F52945">
        <w:t>Her Excellency the Governor in Executive Council has been pleased to appoint Janie Lee Sandra Gibbs as a Cross-</w:t>
      </w:r>
      <w:r>
        <w:t>b</w:t>
      </w:r>
      <w:r w:rsidRPr="00F52945">
        <w:t>order Magistrate for a term of five years commencing on 6 February 2023 and expiring on 5 February 2028 - pursuant section 5A(1) of the Magistrates Act 1983</w:t>
      </w:r>
      <w:r>
        <w:t>.</w:t>
      </w:r>
    </w:p>
    <w:p w14:paraId="1DA9D0B5" w14:textId="77777777" w:rsidR="00A018E9" w:rsidRPr="00F52945" w:rsidRDefault="00A018E9" w:rsidP="00A018E9">
      <w:pPr>
        <w:pStyle w:val="GG-body"/>
        <w:jc w:val="center"/>
      </w:pPr>
      <w:r w:rsidRPr="00F52945">
        <w:t>By command,</w:t>
      </w:r>
    </w:p>
    <w:p w14:paraId="16B87A3C" w14:textId="77777777" w:rsidR="00A018E9" w:rsidRPr="00DA2DA2" w:rsidRDefault="00A018E9" w:rsidP="00A018E9">
      <w:pPr>
        <w:spacing w:after="0"/>
        <w:jc w:val="right"/>
        <w:rPr>
          <w:smallCaps/>
          <w:szCs w:val="17"/>
        </w:rPr>
      </w:pPr>
      <w:proofErr w:type="spellStart"/>
      <w:r>
        <w:rPr>
          <w:smallCaps/>
          <w:szCs w:val="17"/>
        </w:rPr>
        <w:t>Kyam</w:t>
      </w:r>
      <w:proofErr w:type="spellEnd"/>
      <w:r>
        <w:rPr>
          <w:smallCaps/>
          <w:szCs w:val="17"/>
        </w:rPr>
        <w:t xml:space="preserve"> Joseph Maher, MLC</w:t>
      </w:r>
    </w:p>
    <w:p w14:paraId="3E361867" w14:textId="77777777" w:rsidR="00A018E9" w:rsidRPr="00F52945" w:rsidRDefault="00A018E9" w:rsidP="00A018E9">
      <w:pPr>
        <w:spacing w:after="0"/>
        <w:jc w:val="right"/>
        <w:rPr>
          <w:szCs w:val="17"/>
        </w:rPr>
      </w:pPr>
      <w:r w:rsidRPr="00F52945">
        <w:rPr>
          <w:szCs w:val="17"/>
        </w:rPr>
        <w:t>For Premier</w:t>
      </w:r>
    </w:p>
    <w:p w14:paraId="3C5301A2" w14:textId="77777777" w:rsidR="00A018E9" w:rsidRPr="00F52945" w:rsidRDefault="00A018E9" w:rsidP="00A018E9">
      <w:pPr>
        <w:spacing w:after="0"/>
        <w:rPr>
          <w:szCs w:val="17"/>
        </w:rPr>
      </w:pPr>
      <w:r w:rsidRPr="00F52945">
        <w:rPr>
          <w:szCs w:val="17"/>
        </w:rPr>
        <w:t>AGO0005-23CS</w:t>
      </w:r>
    </w:p>
    <w:p w14:paraId="57727200" w14:textId="77777777" w:rsidR="00A018E9" w:rsidRDefault="00A018E9" w:rsidP="00A018E9">
      <w:pPr>
        <w:pBdr>
          <w:top w:val="single" w:sz="4" w:space="1" w:color="auto"/>
        </w:pBdr>
        <w:spacing w:before="100" w:after="0" w:line="14" w:lineRule="exact"/>
        <w:jc w:val="center"/>
      </w:pPr>
    </w:p>
    <w:p w14:paraId="5C8C5525" w14:textId="77777777" w:rsidR="00A018E9" w:rsidRPr="004C543F" w:rsidRDefault="00A018E9" w:rsidP="00A018E9">
      <w:pPr>
        <w:pStyle w:val="GG-body"/>
        <w:spacing w:after="0"/>
      </w:pPr>
    </w:p>
    <w:p w14:paraId="0EAB62E8" w14:textId="77777777" w:rsidR="00A018E9" w:rsidRPr="00F52945" w:rsidRDefault="00A018E9" w:rsidP="00A018E9">
      <w:pPr>
        <w:spacing w:after="0"/>
        <w:jc w:val="right"/>
        <w:rPr>
          <w:szCs w:val="17"/>
        </w:rPr>
      </w:pPr>
      <w:r w:rsidRPr="00F52945">
        <w:rPr>
          <w:szCs w:val="17"/>
        </w:rPr>
        <w:t>Department of the Premier and Cabinet</w:t>
      </w:r>
    </w:p>
    <w:p w14:paraId="5FFE186D" w14:textId="77777777" w:rsidR="00A018E9" w:rsidRPr="00F52945" w:rsidRDefault="00A018E9" w:rsidP="00A018E9">
      <w:pPr>
        <w:jc w:val="right"/>
        <w:rPr>
          <w:szCs w:val="17"/>
        </w:rPr>
      </w:pPr>
      <w:r w:rsidRPr="00F52945">
        <w:rPr>
          <w:szCs w:val="17"/>
        </w:rPr>
        <w:t>Adelaide, 27 January 2023</w:t>
      </w:r>
    </w:p>
    <w:p w14:paraId="31FBE5A4" w14:textId="77777777" w:rsidR="00A018E9" w:rsidRPr="00F52945" w:rsidRDefault="00A018E9" w:rsidP="00A018E9">
      <w:pPr>
        <w:pStyle w:val="GG-body"/>
      </w:pPr>
      <w:r w:rsidRPr="00F52945">
        <w:t>Her Excellency the Governor in Executive Council has amend</w:t>
      </w:r>
      <w:r>
        <w:t>ed</w:t>
      </w:r>
      <w:r w:rsidRPr="00F52945">
        <w:t xml:space="preserve"> the instrument of appointment of Elizabeth Francesca Ho as a member and presiding member of the History Trust of South Australia signed on 21 July 2022 and the Minutes of the Executive Council meeting held on 21 July 2022</w:t>
      </w:r>
      <w:r>
        <w:t>,</w:t>
      </w:r>
      <w:r w:rsidRPr="00F52945">
        <w:t xml:space="preserve"> by changing the expiry date of the term of appointment to 13 July 2025.</w:t>
      </w:r>
    </w:p>
    <w:p w14:paraId="27A58877" w14:textId="77777777" w:rsidR="00A018E9" w:rsidRPr="00F52945" w:rsidRDefault="00A018E9" w:rsidP="00A018E9">
      <w:pPr>
        <w:pStyle w:val="GG-body"/>
        <w:jc w:val="center"/>
      </w:pPr>
      <w:r w:rsidRPr="00F52945">
        <w:t>By command,</w:t>
      </w:r>
    </w:p>
    <w:p w14:paraId="14710670" w14:textId="77777777" w:rsidR="00A018E9" w:rsidRPr="00DA2DA2" w:rsidRDefault="00A018E9" w:rsidP="00A018E9">
      <w:pPr>
        <w:spacing w:after="0"/>
        <w:jc w:val="right"/>
        <w:rPr>
          <w:smallCaps/>
          <w:szCs w:val="17"/>
        </w:rPr>
      </w:pPr>
      <w:proofErr w:type="spellStart"/>
      <w:r>
        <w:rPr>
          <w:smallCaps/>
          <w:szCs w:val="17"/>
        </w:rPr>
        <w:t>Kyam</w:t>
      </w:r>
      <w:proofErr w:type="spellEnd"/>
      <w:r>
        <w:rPr>
          <w:smallCaps/>
          <w:szCs w:val="17"/>
        </w:rPr>
        <w:t xml:space="preserve"> Joseph Maher, MLC</w:t>
      </w:r>
    </w:p>
    <w:p w14:paraId="4F10BBEC" w14:textId="77777777" w:rsidR="00A018E9" w:rsidRPr="00F52945" w:rsidRDefault="00A018E9" w:rsidP="00A018E9">
      <w:pPr>
        <w:spacing w:after="0"/>
        <w:jc w:val="right"/>
        <w:rPr>
          <w:szCs w:val="17"/>
        </w:rPr>
      </w:pPr>
      <w:r w:rsidRPr="00F52945">
        <w:rPr>
          <w:szCs w:val="17"/>
        </w:rPr>
        <w:t>For Premier</w:t>
      </w:r>
    </w:p>
    <w:p w14:paraId="50062047" w14:textId="77777777" w:rsidR="00A018E9" w:rsidRPr="00F52945" w:rsidRDefault="00A018E9" w:rsidP="00A018E9">
      <w:pPr>
        <w:spacing w:after="0"/>
        <w:rPr>
          <w:szCs w:val="17"/>
        </w:rPr>
      </w:pPr>
      <w:r w:rsidRPr="00F52945">
        <w:rPr>
          <w:szCs w:val="17"/>
        </w:rPr>
        <w:t>ME22-020.1</w:t>
      </w:r>
    </w:p>
    <w:p w14:paraId="161131F1" w14:textId="77777777" w:rsidR="00A018E9" w:rsidRDefault="00A018E9" w:rsidP="00A018E9">
      <w:pPr>
        <w:pBdr>
          <w:top w:val="single" w:sz="4" w:space="1" w:color="auto"/>
        </w:pBdr>
        <w:spacing w:before="100" w:after="0" w:line="14" w:lineRule="exact"/>
        <w:jc w:val="center"/>
      </w:pPr>
    </w:p>
    <w:p w14:paraId="2CB59E7A" w14:textId="77777777" w:rsidR="00A018E9" w:rsidRPr="004C543F" w:rsidRDefault="00A018E9" w:rsidP="00A018E9">
      <w:pPr>
        <w:pStyle w:val="GG-body"/>
        <w:spacing w:after="0"/>
      </w:pPr>
    </w:p>
    <w:p w14:paraId="4E8D8370" w14:textId="77777777" w:rsidR="00A018E9" w:rsidRPr="00F52945" w:rsidRDefault="00A018E9" w:rsidP="00A018E9">
      <w:pPr>
        <w:spacing w:after="0"/>
        <w:jc w:val="right"/>
        <w:rPr>
          <w:szCs w:val="17"/>
        </w:rPr>
      </w:pPr>
      <w:r w:rsidRPr="00F52945">
        <w:rPr>
          <w:szCs w:val="17"/>
        </w:rPr>
        <w:t>Department of the Premier and Cabinet</w:t>
      </w:r>
    </w:p>
    <w:p w14:paraId="25F846B7" w14:textId="77777777" w:rsidR="00A018E9" w:rsidRPr="00F52945" w:rsidRDefault="00A018E9" w:rsidP="00A018E9">
      <w:pPr>
        <w:jc w:val="right"/>
        <w:rPr>
          <w:szCs w:val="17"/>
        </w:rPr>
      </w:pPr>
      <w:r w:rsidRPr="00F52945">
        <w:rPr>
          <w:szCs w:val="17"/>
        </w:rPr>
        <w:t>Adelaide, 27 January 2023</w:t>
      </w:r>
    </w:p>
    <w:p w14:paraId="40BDAAF4" w14:textId="77777777" w:rsidR="00A018E9" w:rsidRPr="00F52945" w:rsidRDefault="00A018E9" w:rsidP="00A018E9">
      <w:pPr>
        <w:pStyle w:val="GG-body"/>
      </w:pPr>
      <w:r w:rsidRPr="00F52945">
        <w:t>Her Excellency the Governor in Executive Council has amend</w:t>
      </w:r>
      <w:r>
        <w:t>ed</w:t>
      </w:r>
      <w:r w:rsidRPr="00F52945">
        <w:t xml:space="preserve"> the instrument of appointment of June Ruby Roache as a member of the History Trust of South Australia signed on 21 July 2022 and the Minutes of the Executive Council meeting held on 21 July 2022</w:t>
      </w:r>
      <w:r>
        <w:t>,</w:t>
      </w:r>
      <w:r w:rsidRPr="00F52945">
        <w:t xml:space="preserve"> by changing the expiry date of the term of appointment to 6 May 2024. </w:t>
      </w:r>
    </w:p>
    <w:p w14:paraId="47542FA0" w14:textId="77777777" w:rsidR="00A018E9" w:rsidRPr="00F52945" w:rsidRDefault="00A018E9" w:rsidP="00A018E9">
      <w:pPr>
        <w:pStyle w:val="GG-body"/>
        <w:jc w:val="center"/>
      </w:pPr>
      <w:r w:rsidRPr="00F52945">
        <w:t>By command,</w:t>
      </w:r>
    </w:p>
    <w:p w14:paraId="03B3F6EE" w14:textId="77777777" w:rsidR="00A018E9" w:rsidRPr="00DA2DA2" w:rsidRDefault="00A018E9" w:rsidP="00A018E9">
      <w:pPr>
        <w:spacing w:after="0"/>
        <w:jc w:val="right"/>
        <w:rPr>
          <w:smallCaps/>
          <w:szCs w:val="17"/>
        </w:rPr>
      </w:pPr>
      <w:proofErr w:type="spellStart"/>
      <w:r>
        <w:rPr>
          <w:smallCaps/>
          <w:szCs w:val="17"/>
        </w:rPr>
        <w:t>Kyam</w:t>
      </w:r>
      <w:proofErr w:type="spellEnd"/>
      <w:r>
        <w:rPr>
          <w:smallCaps/>
          <w:szCs w:val="17"/>
        </w:rPr>
        <w:t xml:space="preserve"> Joseph Maher, MLC</w:t>
      </w:r>
    </w:p>
    <w:p w14:paraId="2A14A7DC" w14:textId="77777777" w:rsidR="00A018E9" w:rsidRPr="00F52945" w:rsidRDefault="00A018E9" w:rsidP="00A018E9">
      <w:pPr>
        <w:spacing w:after="0"/>
        <w:jc w:val="right"/>
        <w:rPr>
          <w:szCs w:val="17"/>
        </w:rPr>
      </w:pPr>
      <w:r w:rsidRPr="00F52945">
        <w:rPr>
          <w:szCs w:val="17"/>
        </w:rPr>
        <w:t>For Premier</w:t>
      </w:r>
    </w:p>
    <w:p w14:paraId="75785A84" w14:textId="77777777" w:rsidR="00A018E9" w:rsidRDefault="00A018E9" w:rsidP="00A018E9">
      <w:pPr>
        <w:spacing w:after="0"/>
        <w:rPr>
          <w:szCs w:val="17"/>
        </w:rPr>
      </w:pPr>
      <w:r w:rsidRPr="00F52945">
        <w:rPr>
          <w:szCs w:val="17"/>
        </w:rPr>
        <w:t>ME22-020.1</w:t>
      </w:r>
    </w:p>
    <w:p w14:paraId="2535719E" w14:textId="77777777" w:rsidR="00A018E9" w:rsidRDefault="00A018E9" w:rsidP="00A018E9">
      <w:pPr>
        <w:pBdr>
          <w:bottom w:val="single" w:sz="4" w:space="1" w:color="auto"/>
        </w:pBdr>
        <w:spacing w:after="0" w:line="52" w:lineRule="exact"/>
        <w:jc w:val="center"/>
      </w:pPr>
    </w:p>
    <w:p w14:paraId="0E547106" w14:textId="77777777" w:rsidR="00A018E9" w:rsidRDefault="00A018E9" w:rsidP="00A018E9">
      <w:pPr>
        <w:pBdr>
          <w:top w:val="single" w:sz="4" w:space="1" w:color="auto"/>
        </w:pBdr>
        <w:spacing w:before="34" w:after="0" w:line="14" w:lineRule="exact"/>
        <w:jc w:val="center"/>
      </w:pPr>
    </w:p>
    <w:p w14:paraId="5880B69D" w14:textId="77777777" w:rsidR="00A018E9" w:rsidRPr="00E54191" w:rsidRDefault="00A018E9" w:rsidP="00A018E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557ADFEB" w14:textId="77777777" w:rsidR="00694D0A" w:rsidRDefault="00694D0A" w:rsidP="0016463B">
      <w:pPr>
        <w:pStyle w:val="GG-body"/>
        <w:rPr>
          <w:lang w:val="en-US"/>
        </w:rPr>
      </w:pPr>
    </w:p>
    <w:p w14:paraId="65ED0B84" w14:textId="77777777" w:rsidR="00694D0A" w:rsidRDefault="000249AC" w:rsidP="00694D0A">
      <w:pPr>
        <w:pStyle w:val="Heading2"/>
      </w:pPr>
      <w:r>
        <w:br w:type="page"/>
      </w:r>
      <w:bookmarkStart w:id="7" w:name="_Toc33707979"/>
      <w:bookmarkStart w:id="8" w:name="_Toc33708150"/>
      <w:bookmarkStart w:id="9" w:name="_Toc125705091"/>
      <w:r w:rsidR="00694D0A">
        <w:lastRenderedPageBreak/>
        <w:t>Proclamations</w:t>
      </w:r>
      <w:bookmarkEnd w:id="7"/>
      <w:bookmarkEnd w:id="8"/>
      <w:bookmarkEnd w:id="9"/>
    </w:p>
    <w:p w14:paraId="33F48D68" w14:textId="77777777" w:rsidR="00A018E9" w:rsidRPr="00A018E9" w:rsidRDefault="00A018E9" w:rsidP="00A018E9">
      <w:pPr>
        <w:keepLines/>
        <w:autoSpaceDE w:val="0"/>
        <w:autoSpaceDN w:val="0"/>
        <w:adjustRightInd w:val="0"/>
        <w:spacing w:before="240" w:after="0" w:line="240" w:lineRule="auto"/>
        <w:jc w:val="left"/>
        <w:rPr>
          <w:rFonts w:eastAsia="Times New Roman"/>
          <w:color w:val="000000"/>
          <w:sz w:val="28"/>
          <w:szCs w:val="28"/>
          <w:lang w:eastAsia="en-AU"/>
        </w:rPr>
      </w:pPr>
      <w:r w:rsidRPr="00A018E9">
        <w:rPr>
          <w:rFonts w:eastAsia="Times New Roman"/>
          <w:color w:val="000000"/>
          <w:sz w:val="28"/>
          <w:szCs w:val="28"/>
          <w:lang w:eastAsia="en-AU"/>
        </w:rPr>
        <w:t>South Australia</w:t>
      </w:r>
    </w:p>
    <w:p w14:paraId="47E1AE8A" w14:textId="77777777" w:rsidR="00A018E9" w:rsidRPr="00A018E9" w:rsidRDefault="00A018E9" w:rsidP="00627EF5">
      <w:pPr>
        <w:pStyle w:val="Heading3"/>
        <w:rPr>
          <w:lang w:eastAsia="en-AU"/>
        </w:rPr>
      </w:pPr>
      <w:bookmarkStart w:id="10" w:name="_Toc125705092"/>
      <w:r w:rsidRPr="00A018E9">
        <w:rPr>
          <w:lang w:eastAsia="en-AU"/>
        </w:rPr>
        <w:t>National Parks and Wildlife (Deep Creek National Park) Proclamation 2023</w:t>
      </w:r>
      <w:bookmarkEnd w:id="10"/>
    </w:p>
    <w:p w14:paraId="37F1C338" w14:textId="77777777" w:rsidR="00A018E9" w:rsidRPr="00A018E9" w:rsidRDefault="00A018E9" w:rsidP="00A018E9">
      <w:pPr>
        <w:keepLines/>
        <w:autoSpaceDE w:val="0"/>
        <w:autoSpaceDN w:val="0"/>
        <w:adjustRightInd w:val="0"/>
        <w:spacing w:before="80" w:after="240" w:line="240" w:lineRule="auto"/>
        <w:jc w:val="left"/>
        <w:rPr>
          <w:rFonts w:eastAsia="Times New Roman"/>
          <w:color w:val="000000"/>
          <w:sz w:val="24"/>
          <w:szCs w:val="24"/>
          <w:lang w:eastAsia="en-AU"/>
        </w:rPr>
      </w:pPr>
      <w:r w:rsidRPr="00A018E9">
        <w:rPr>
          <w:rFonts w:eastAsia="Times New Roman"/>
          <w:color w:val="000000"/>
          <w:sz w:val="24"/>
          <w:szCs w:val="24"/>
          <w:lang w:eastAsia="en-AU"/>
        </w:rPr>
        <w:t xml:space="preserve">under section 28(2) of the </w:t>
      </w:r>
      <w:r w:rsidRPr="00A018E9">
        <w:rPr>
          <w:rFonts w:eastAsia="Times New Roman"/>
          <w:i/>
          <w:iCs/>
          <w:color w:val="000000"/>
          <w:sz w:val="24"/>
          <w:szCs w:val="24"/>
          <w:lang w:eastAsia="en-AU"/>
        </w:rPr>
        <w:t>National Parks and Wildlife Act 1972</w:t>
      </w:r>
    </w:p>
    <w:p w14:paraId="50DB0213" w14:textId="77777777" w:rsidR="00A018E9" w:rsidRPr="00A018E9" w:rsidRDefault="00A018E9" w:rsidP="00A018E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A018E9">
        <w:rPr>
          <w:rFonts w:eastAsia="Times New Roman"/>
          <w:b/>
          <w:bCs/>
          <w:color w:val="000000"/>
          <w:sz w:val="26"/>
          <w:szCs w:val="26"/>
          <w:lang w:eastAsia="en-AU"/>
        </w:rPr>
        <w:t>1—Short title</w:t>
      </w:r>
    </w:p>
    <w:p w14:paraId="7CEB7EB9" w14:textId="77777777" w:rsidR="00A018E9" w:rsidRPr="00A018E9" w:rsidRDefault="00A018E9" w:rsidP="00A018E9">
      <w:pPr>
        <w:keepLines/>
        <w:autoSpaceDE w:val="0"/>
        <w:autoSpaceDN w:val="0"/>
        <w:adjustRightInd w:val="0"/>
        <w:spacing w:before="120" w:after="0" w:line="240" w:lineRule="auto"/>
        <w:ind w:left="794"/>
        <w:jc w:val="left"/>
        <w:rPr>
          <w:rFonts w:eastAsia="Times New Roman"/>
          <w:color w:val="000000"/>
          <w:sz w:val="23"/>
          <w:szCs w:val="23"/>
          <w:lang w:eastAsia="en-AU"/>
        </w:rPr>
      </w:pPr>
      <w:r w:rsidRPr="00A018E9">
        <w:rPr>
          <w:rFonts w:eastAsia="Times New Roman"/>
          <w:color w:val="000000"/>
          <w:sz w:val="23"/>
          <w:szCs w:val="23"/>
          <w:lang w:eastAsia="en-AU"/>
        </w:rPr>
        <w:t xml:space="preserve">This proclamation may be cited as the </w:t>
      </w:r>
      <w:r w:rsidRPr="00A018E9">
        <w:rPr>
          <w:rFonts w:eastAsia="Times New Roman"/>
          <w:i/>
          <w:iCs/>
          <w:color w:val="000000"/>
          <w:sz w:val="23"/>
          <w:szCs w:val="23"/>
          <w:lang w:eastAsia="en-AU"/>
        </w:rPr>
        <w:t>National Parks and Wildlife (Deep Creek National Park) Proclamation 2023</w:t>
      </w:r>
      <w:r w:rsidRPr="00A018E9">
        <w:rPr>
          <w:rFonts w:eastAsia="Times New Roman"/>
          <w:color w:val="000000"/>
          <w:sz w:val="23"/>
          <w:szCs w:val="23"/>
          <w:lang w:eastAsia="en-AU"/>
        </w:rPr>
        <w:t>.</w:t>
      </w:r>
    </w:p>
    <w:p w14:paraId="716967A8" w14:textId="77777777" w:rsidR="00A018E9" w:rsidRPr="00A018E9" w:rsidRDefault="00A018E9" w:rsidP="00A018E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A018E9">
        <w:rPr>
          <w:rFonts w:eastAsia="Times New Roman"/>
          <w:b/>
          <w:bCs/>
          <w:color w:val="000000"/>
          <w:sz w:val="26"/>
          <w:szCs w:val="26"/>
          <w:lang w:eastAsia="en-AU"/>
        </w:rPr>
        <w:t>2—Commencement</w:t>
      </w:r>
    </w:p>
    <w:p w14:paraId="73BA79F6" w14:textId="77777777" w:rsidR="00A018E9" w:rsidRPr="00A018E9" w:rsidRDefault="00A018E9" w:rsidP="00A018E9">
      <w:pPr>
        <w:keepLines/>
        <w:autoSpaceDE w:val="0"/>
        <w:autoSpaceDN w:val="0"/>
        <w:adjustRightInd w:val="0"/>
        <w:spacing w:before="120" w:after="0" w:line="240" w:lineRule="auto"/>
        <w:ind w:left="794"/>
        <w:jc w:val="left"/>
        <w:rPr>
          <w:rFonts w:eastAsia="Times New Roman"/>
          <w:color w:val="000000"/>
          <w:sz w:val="23"/>
          <w:szCs w:val="23"/>
          <w:lang w:eastAsia="en-AU"/>
        </w:rPr>
      </w:pPr>
      <w:r w:rsidRPr="00A018E9">
        <w:rPr>
          <w:rFonts w:eastAsia="Times New Roman"/>
          <w:color w:val="000000"/>
          <w:sz w:val="23"/>
          <w:szCs w:val="23"/>
          <w:lang w:eastAsia="en-AU"/>
        </w:rPr>
        <w:t>This proclamation comes into operation on the day on which it is made.</w:t>
      </w:r>
    </w:p>
    <w:p w14:paraId="53E5BBCA" w14:textId="77777777" w:rsidR="00A018E9" w:rsidRPr="00A018E9" w:rsidRDefault="00A018E9" w:rsidP="00A018E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A018E9">
        <w:rPr>
          <w:rFonts w:eastAsia="Times New Roman"/>
          <w:b/>
          <w:bCs/>
          <w:color w:val="000000"/>
          <w:sz w:val="26"/>
          <w:szCs w:val="26"/>
          <w:lang w:eastAsia="en-AU"/>
        </w:rPr>
        <w:t>3—Alteration of boundaries of Deep Creek National Park</w:t>
      </w:r>
    </w:p>
    <w:p w14:paraId="2F62241A" w14:textId="77777777" w:rsidR="00A018E9" w:rsidRPr="00A018E9" w:rsidRDefault="00A018E9" w:rsidP="00A018E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A018E9">
        <w:rPr>
          <w:rFonts w:eastAsia="Times New Roman"/>
          <w:color w:val="000000"/>
          <w:sz w:val="23"/>
          <w:szCs w:val="23"/>
          <w:lang w:eastAsia="en-AU"/>
        </w:rPr>
        <w:t>The boundaries of the Deep Creek National Park are altered by adding to the Park the following Crown land:</w:t>
      </w:r>
    </w:p>
    <w:p w14:paraId="630FCC9D" w14:textId="77777777" w:rsidR="00A018E9" w:rsidRPr="00A018E9" w:rsidRDefault="00A018E9" w:rsidP="00A018E9">
      <w:pPr>
        <w:keepLines/>
        <w:autoSpaceDE w:val="0"/>
        <w:autoSpaceDN w:val="0"/>
        <w:adjustRightInd w:val="0"/>
        <w:spacing w:before="120" w:after="0" w:line="240" w:lineRule="auto"/>
        <w:ind w:left="1191"/>
        <w:jc w:val="left"/>
        <w:rPr>
          <w:rFonts w:eastAsia="Times New Roman"/>
          <w:color w:val="000000"/>
          <w:sz w:val="23"/>
          <w:szCs w:val="23"/>
          <w:lang w:eastAsia="en-AU"/>
        </w:rPr>
      </w:pPr>
      <w:r w:rsidRPr="00A018E9">
        <w:rPr>
          <w:rFonts w:eastAsia="Times New Roman"/>
          <w:color w:val="000000"/>
          <w:sz w:val="23"/>
          <w:szCs w:val="23"/>
          <w:lang w:eastAsia="en-AU"/>
        </w:rPr>
        <w:t xml:space="preserve">Allotment 12 in Deposited Plan 125788, </w:t>
      </w:r>
      <w:proofErr w:type="spellStart"/>
      <w:r w:rsidRPr="00A018E9">
        <w:rPr>
          <w:rFonts w:eastAsia="Times New Roman"/>
          <w:color w:val="000000"/>
          <w:sz w:val="23"/>
          <w:szCs w:val="23"/>
          <w:lang w:eastAsia="en-AU"/>
        </w:rPr>
        <w:t>Hundred</w:t>
      </w:r>
      <w:proofErr w:type="spellEnd"/>
      <w:r w:rsidRPr="00A018E9">
        <w:rPr>
          <w:rFonts w:eastAsia="Times New Roman"/>
          <w:color w:val="000000"/>
          <w:sz w:val="23"/>
          <w:szCs w:val="23"/>
          <w:lang w:eastAsia="en-AU"/>
        </w:rPr>
        <w:t xml:space="preserve"> of </w:t>
      </w:r>
      <w:proofErr w:type="spellStart"/>
      <w:r w:rsidRPr="00A018E9">
        <w:rPr>
          <w:rFonts w:eastAsia="Times New Roman"/>
          <w:color w:val="000000"/>
          <w:sz w:val="23"/>
          <w:szCs w:val="23"/>
          <w:lang w:eastAsia="en-AU"/>
        </w:rPr>
        <w:t>Waitpinga</w:t>
      </w:r>
      <w:proofErr w:type="spellEnd"/>
      <w:r w:rsidRPr="00A018E9">
        <w:rPr>
          <w:rFonts w:eastAsia="Times New Roman"/>
          <w:color w:val="000000"/>
          <w:sz w:val="23"/>
          <w:szCs w:val="23"/>
          <w:lang w:eastAsia="en-AU"/>
        </w:rPr>
        <w:t>, County of Hindmarsh.</w:t>
      </w:r>
    </w:p>
    <w:p w14:paraId="702994B3" w14:textId="77777777" w:rsidR="00A018E9" w:rsidRPr="00A018E9" w:rsidRDefault="00A018E9" w:rsidP="00A018E9">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A018E9">
        <w:rPr>
          <w:rFonts w:eastAsia="Times New Roman"/>
          <w:b/>
          <w:bCs/>
          <w:color w:val="000000"/>
          <w:sz w:val="26"/>
          <w:szCs w:val="26"/>
          <w:lang w:eastAsia="en-AU"/>
        </w:rPr>
        <w:t>Made by the Governor</w:t>
      </w:r>
    </w:p>
    <w:p w14:paraId="063A85ED" w14:textId="77777777" w:rsidR="00A018E9" w:rsidRPr="00A018E9" w:rsidRDefault="00A018E9" w:rsidP="00A018E9">
      <w:pPr>
        <w:keepNext/>
        <w:keepLines/>
        <w:autoSpaceDE w:val="0"/>
        <w:autoSpaceDN w:val="0"/>
        <w:adjustRightInd w:val="0"/>
        <w:spacing w:before="120" w:after="0" w:line="240" w:lineRule="auto"/>
        <w:jc w:val="left"/>
        <w:rPr>
          <w:rFonts w:eastAsia="Times New Roman"/>
          <w:color w:val="000000"/>
          <w:sz w:val="23"/>
          <w:szCs w:val="23"/>
          <w:lang w:eastAsia="en-AU"/>
        </w:rPr>
      </w:pPr>
      <w:r w:rsidRPr="00A018E9">
        <w:rPr>
          <w:rFonts w:eastAsia="Times New Roman"/>
          <w:color w:val="000000"/>
          <w:sz w:val="23"/>
          <w:szCs w:val="23"/>
          <w:lang w:eastAsia="en-AU"/>
        </w:rPr>
        <w:t>with the advice and consent of the Executive Council</w:t>
      </w:r>
    </w:p>
    <w:p w14:paraId="0E3081FC" w14:textId="77777777" w:rsidR="00A018E9" w:rsidRPr="00A018E9" w:rsidRDefault="00A018E9" w:rsidP="00A018E9">
      <w:pPr>
        <w:keepNext/>
        <w:keepLines/>
        <w:autoSpaceDE w:val="0"/>
        <w:autoSpaceDN w:val="0"/>
        <w:adjustRightInd w:val="0"/>
        <w:spacing w:after="0" w:line="240" w:lineRule="auto"/>
        <w:jc w:val="left"/>
        <w:rPr>
          <w:rFonts w:eastAsia="Times New Roman"/>
          <w:color w:val="000000"/>
          <w:sz w:val="23"/>
          <w:szCs w:val="23"/>
          <w:lang w:eastAsia="en-AU"/>
        </w:rPr>
      </w:pPr>
      <w:r w:rsidRPr="00A018E9">
        <w:rPr>
          <w:rFonts w:eastAsia="Times New Roman"/>
          <w:color w:val="000000"/>
          <w:sz w:val="23"/>
          <w:szCs w:val="23"/>
          <w:lang w:eastAsia="en-AU"/>
        </w:rPr>
        <w:t>on 27 January 2023</w:t>
      </w:r>
    </w:p>
    <w:p w14:paraId="5C96ADCE" w14:textId="3BA4CEB7" w:rsidR="00A018E9" w:rsidRDefault="00A018E9">
      <w:pPr>
        <w:spacing w:after="0" w:line="240" w:lineRule="auto"/>
        <w:jc w:val="left"/>
        <w:rPr>
          <w:rFonts w:eastAsia="Times New Roman"/>
          <w:color w:val="000000"/>
          <w:sz w:val="28"/>
          <w:szCs w:val="28"/>
          <w:lang w:eastAsia="en-AU"/>
        </w:rPr>
      </w:pPr>
      <w:r>
        <w:rPr>
          <w:rFonts w:eastAsia="Times New Roman"/>
          <w:color w:val="000000"/>
          <w:sz w:val="28"/>
          <w:szCs w:val="28"/>
          <w:lang w:eastAsia="en-AU"/>
        </w:rPr>
        <w:br w:type="page"/>
      </w:r>
    </w:p>
    <w:p w14:paraId="26939F66" w14:textId="77777777" w:rsidR="00A018E9" w:rsidRPr="00A018E9" w:rsidRDefault="00A018E9" w:rsidP="00A018E9">
      <w:pPr>
        <w:keepLines/>
        <w:autoSpaceDE w:val="0"/>
        <w:autoSpaceDN w:val="0"/>
        <w:adjustRightInd w:val="0"/>
        <w:spacing w:before="240" w:after="0" w:line="240" w:lineRule="auto"/>
        <w:jc w:val="left"/>
        <w:rPr>
          <w:rFonts w:eastAsia="Times New Roman"/>
          <w:color w:val="000000"/>
          <w:sz w:val="28"/>
          <w:szCs w:val="28"/>
          <w:lang w:eastAsia="en-AU"/>
        </w:rPr>
      </w:pPr>
      <w:r w:rsidRPr="00A018E9">
        <w:rPr>
          <w:rFonts w:eastAsia="Times New Roman"/>
          <w:color w:val="000000"/>
          <w:sz w:val="28"/>
          <w:szCs w:val="28"/>
          <w:lang w:eastAsia="en-AU"/>
        </w:rPr>
        <w:lastRenderedPageBreak/>
        <w:t>South Australia</w:t>
      </w:r>
    </w:p>
    <w:p w14:paraId="0856D4F7" w14:textId="77777777" w:rsidR="00A018E9" w:rsidRPr="00A018E9" w:rsidRDefault="00A018E9" w:rsidP="00627EF5">
      <w:pPr>
        <w:pStyle w:val="Heading3"/>
        <w:rPr>
          <w:lang w:eastAsia="en-AU"/>
        </w:rPr>
      </w:pPr>
      <w:bookmarkStart w:id="11" w:name="_Toc125705093"/>
      <w:r w:rsidRPr="00A018E9">
        <w:rPr>
          <w:lang w:eastAsia="en-AU"/>
        </w:rPr>
        <w:t>National Parks and Wildlife (Kenneth Stirling Conservation Park) Proclamation 2023</w:t>
      </w:r>
      <w:bookmarkEnd w:id="11"/>
    </w:p>
    <w:p w14:paraId="0634B118" w14:textId="77777777" w:rsidR="00A018E9" w:rsidRPr="00A018E9" w:rsidRDefault="00A018E9" w:rsidP="00A018E9">
      <w:pPr>
        <w:keepLines/>
        <w:autoSpaceDE w:val="0"/>
        <w:autoSpaceDN w:val="0"/>
        <w:adjustRightInd w:val="0"/>
        <w:spacing w:before="80" w:after="240" w:line="240" w:lineRule="auto"/>
        <w:jc w:val="left"/>
        <w:rPr>
          <w:rFonts w:eastAsia="Times New Roman"/>
          <w:color w:val="000000"/>
          <w:sz w:val="24"/>
          <w:szCs w:val="24"/>
          <w:lang w:eastAsia="en-AU"/>
        </w:rPr>
      </w:pPr>
      <w:r w:rsidRPr="00A018E9">
        <w:rPr>
          <w:rFonts w:eastAsia="Times New Roman"/>
          <w:color w:val="000000"/>
          <w:sz w:val="24"/>
          <w:szCs w:val="24"/>
          <w:lang w:eastAsia="en-AU"/>
        </w:rPr>
        <w:t xml:space="preserve">under section 30(2) of the </w:t>
      </w:r>
      <w:r w:rsidRPr="00A018E9">
        <w:rPr>
          <w:rFonts w:eastAsia="Times New Roman"/>
          <w:i/>
          <w:iCs/>
          <w:color w:val="000000"/>
          <w:sz w:val="24"/>
          <w:szCs w:val="24"/>
          <w:lang w:eastAsia="en-AU"/>
        </w:rPr>
        <w:t>National Parks and Wildlife Act 1972</w:t>
      </w:r>
    </w:p>
    <w:p w14:paraId="2E7AA363" w14:textId="77777777" w:rsidR="00A018E9" w:rsidRPr="00A018E9" w:rsidRDefault="00A018E9" w:rsidP="00A018E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A018E9">
        <w:rPr>
          <w:rFonts w:eastAsia="Times New Roman"/>
          <w:b/>
          <w:bCs/>
          <w:color w:val="000000"/>
          <w:sz w:val="26"/>
          <w:szCs w:val="26"/>
          <w:lang w:eastAsia="en-AU"/>
        </w:rPr>
        <w:t>1—Short title</w:t>
      </w:r>
    </w:p>
    <w:p w14:paraId="31DAD340" w14:textId="77777777" w:rsidR="00A018E9" w:rsidRPr="00A018E9" w:rsidRDefault="00A018E9" w:rsidP="00A018E9">
      <w:pPr>
        <w:keepLines/>
        <w:autoSpaceDE w:val="0"/>
        <w:autoSpaceDN w:val="0"/>
        <w:adjustRightInd w:val="0"/>
        <w:spacing w:before="120" w:after="0" w:line="240" w:lineRule="auto"/>
        <w:ind w:left="794"/>
        <w:jc w:val="left"/>
        <w:rPr>
          <w:rFonts w:eastAsia="Times New Roman"/>
          <w:color w:val="000000"/>
          <w:sz w:val="23"/>
          <w:szCs w:val="23"/>
          <w:lang w:eastAsia="en-AU"/>
        </w:rPr>
      </w:pPr>
      <w:r w:rsidRPr="00A018E9">
        <w:rPr>
          <w:rFonts w:eastAsia="Times New Roman"/>
          <w:color w:val="000000"/>
          <w:sz w:val="23"/>
          <w:szCs w:val="23"/>
          <w:lang w:eastAsia="en-AU"/>
        </w:rPr>
        <w:t xml:space="preserve">This proclamation may be cited as the </w:t>
      </w:r>
      <w:r w:rsidRPr="00A018E9">
        <w:rPr>
          <w:rFonts w:eastAsia="Times New Roman"/>
          <w:i/>
          <w:iCs/>
          <w:color w:val="000000"/>
          <w:sz w:val="23"/>
          <w:szCs w:val="23"/>
          <w:lang w:eastAsia="en-AU"/>
        </w:rPr>
        <w:t>National Parks and Wildlife (Kenneth Stirling Conservation Park) Proclamation 2023</w:t>
      </w:r>
      <w:r w:rsidRPr="00A018E9">
        <w:rPr>
          <w:rFonts w:eastAsia="Times New Roman"/>
          <w:color w:val="000000"/>
          <w:sz w:val="23"/>
          <w:szCs w:val="23"/>
          <w:lang w:eastAsia="en-AU"/>
        </w:rPr>
        <w:t>.</w:t>
      </w:r>
    </w:p>
    <w:p w14:paraId="32E70043" w14:textId="77777777" w:rsidR="00A018E9" w:rsidRPr="00A018E9" w:rsidRDefault="00A018E9" w:rsidP="00A018E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A018E9">
        <w:rPr>
          <w:rFonts w:eastAsia="Times New Roman"/>
          <w:b/>
          <w:bCs/>
          <w:color w:val="000000"/>
          <w:sz w:val="26"/>
          <w:szCs w:val="26"/>
          <w:lang w:eastAsia="en-AU"/>
        </w:rPr>
        <w:t>2—Commencement</w:t>
      </w:r>
    </w:p>
    <w:p w14:paraId="6301E527" w14:textId="77777777" w:rsidR="00A018E9" w:rsidRPr="00A018E9" w:rsidRDefault="00A018E9" w:rsidP="00A018E9">
      <w:pPr>
        <w:keepLines/>
        <w:autoSpaceDE w:val="0"/>
        <w:autoSpaceDN w:val="0"/>
        <w:adjustRightInd w:val="0"/>
        <w:spacing w:before="120" w:after="0" w:line="240" w:lineRule="auto"/>
        <w:ind w:left="794"/>
        <w:jc w:val="left"/>
        <w:rPr>
          <w:rFonts w:eastAsia="Times New Roman"/>
          <w:color w:val="000000"/>
          <w:sz w:val="23"/>
          <w:szCs w:val="23"/>
          <w:lang w:eastAsia="en-AU"/>
        </w:rPr>
      </w:pPr>
      <w:r w:rsidRPr="00A018E9">
        <w:rPr>
          <w:rFonts w:eastAsia="Times New Roman"/>
          <w:color w:val="000000"/>
          <w:sz w:val="23"/>
          <w:szCs w:val="23"/>
          <w:lang w:eastAsia="en-AU"/>
        </w:rPr>
        <w:t>This proclamation comes into operation on the day on which it is made.</w:t>
      </w:r>
    </w:p>
    <w:p w14:paraId="5AC0E8B3" w14:textId="77777777" w:rsidR="00A018E9" w:rsidRPr="00A018E9" w:rsidRDefault="00A018E9" w:rsidP="00A018E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A018E9">
        <w:rPr>
          <w:rFonts w:eastAsia="Times New Roman"/>
          <w:b/>
          <w:bCs/>
          <w:color w:val="000000"/>
          <w:sz w:val="26"/>
          <w:szCs w:val="26"/>
          <w:lang w:eastAsia="en-AU"/>
        </w:rPr>
        <w:t>3—Alteration of boundaries of Kenneth Stirling Conservation Park</w:t>
      </w:r>
    </w:p>
    <w:p w14:paraId="35AC0B92" w14:textId="77777777" w:rsidR="00A018E9" w:rsidRPr="00A018E9" w:rsidRDefault="00A018E9" w:rsidP="00A018E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A018E9">
        <w:rPr>
          <w:rFonts w:eastAsia="Times New Roman"/>
          <w:color w:val="000000"/>
          <w:sz w:val="23"/>
          <w:szCs w:val="23"/>
          <w:lang w:eastAsia="en-AU"/>
        </w:rPr>
        <w:t>The boundaries of the Kenneth Stirling Conservation Park are altered by adding to the Park the following Crown land:</w:t>
      </w:r>
    </w:p>
    <w:p w14:paraId="2444B323" w14:textId="77777777" w:rsidR="00A018E9" w:rsidRPr="00A018E9" w:rsidRDefault="00A018E9" w:rsidP="00A018E9">
      <w:pPr>
        <w:keepLines/>
        <w:autoSpaceDE w:val="0"/>
        <w:autoSpaceDN w:val="0"/>
        <w:adjustRightInd w:val="0"/>
        <w:spacing w:before="120" w:after="0" w:line="240" w:lineRule="auto"/>
        <w:ind w:left="1191"/>
        <w:jc w:val="left"/>
        <w:rPr>
          <w:rFonts w:eastAsia="Times New Roman"/>
          <w:color w:val="000000"/>
          <w:sz w:val="23"/>
          <w:szCs w:val="23"/>
          <w:lang w:eastAsia="en-AU"/>
        </w:rPr>
      </w:pPr>
      <w:r w:rsidRPr="00A018E9">
        <w:rPr>
          <w:rFonts w:eastAsia="Times New Roman"/>
          <w:color w:val="000000"/>
          <w:sz w:val="23"/>
          <w:szCs w:val="23"/>
          <w:lang w:eastAsia="en-AU"/>
        </w:rPr>
        <w:t xml:space="preserve">Allotment 60 in Deposited Plan 123758, </w:t>
      </w:r>
      <w:proofErr w:type="spellStart"/>
      <w:r w:rsidRPr="00A018E9">
        <w:rPr>
          <w:rFonts w:eastAsia="Times New Roman"/>
          <w:color w:val="000000"/>
          <w:sz w:val="23"/>
          <w:szCs w:val="23"/>
          <w:lang w:eastAsia="en-AU"/>
        </w:rPr>
        <w:t>Hundred</w:t>
      </w:r>
      <w:proofErr w:type="spellEnd"/>
      <w:r w:rsidRPr="00A018E9">
        <w:rPr>
          <w:rFonts w:eastAsia="Times New Roman"/>
          <w:color w:val="000000"/>
          <w:sz w:val="23"/>
          <w:szCs w:val="23"/>
          <w:lang w:eastAsia="en-AU"/>
        </w:rPr>
        <w:t xml:space="preserve"> of Onkaparinga, County of Adelaide.</w:t>
      </w:r>
    </w:p>
    <w:p w14:paraId="7A990A0C" w14:textId="77777777" w:rsidR="00A018E9" w:rsidRPr="00A018E9" w:rsidRDefault="00A018E9" w:rsidP="00A018E9">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A018E9">
        <w:rPr>
          <w:rFonts w:eastAsia="Times New Roman"/>
          <w:b/>
          <w:bCs/>
          <w:color w:val="000000"/>
          <w:sz w:val="26"/>
          <w:szCs w:val="26"/>
          <w:lang w:eastAsia="en-AU"/>
        </w:rPr>
        <w:t>Made by the Governor</w:t>
      </w:r>
    </w:p>
    <w:p w14:paraId="5C23615F" w14:textId="77777777" w:rsidR="00A018E9" w:rsidRPr="00A018E9" w:rsidRDefault="00A018E9" w:rsidP="00A018E9">
      <w:pPr>
        <w:keepNext/>
        <w:keepLines/>
        <w:autoSpaceDE w:val="0"/>
        <w:autoSpaceDN w:val="0"/>
        <w:adjustRightInd w:val="0"/>
        <w:spacing w:before="120" w:after="0" w:line="240" w:lineRule="auto"/>
        <w:jc w:val="left"/>
        <w:rPr>
          <w:rFonts w:eastAsia="Times New Roman"/>
          <w:color w:val="000000"/>
          <w:sz w:val="23"/>
          <w:szCs w:val="23"/>
          <w:lang w:eastAsia="en-AU"/>
        </w:rPr>
      </w:pPr>
      <w:r w:rsidRPr="00A018E9">
        <w:rPr>
          <w:rFonts w:eastAsia="Times New Roman"/>
          <w:color w:val="000000"/>
          <w:sz w:val="23"/>
          <w:szCs w:val="23"/>
          <w:lang w:eastAsia="en-AU"/>
        </w:rPr>
        <w:t>with the advice and consent of the Executive Council</w:t>
      </w:r>
    </w:p>
    <w:p w14:paraId="545B72D2" w14:textId="77777777" w:rsidR="00A018E9" w:rsidRPr="00A018E9" w:rsidRDefault="00A018E9" w:rsidP="00A018E9">
      <w:pPr>
        <w:keepNext/>
        <w:keepLines/>
        <w:autoSpaceDE w:val="0"/>
        <w:autoSpaceDN w:val="0"/>
        <w:adjustRightInd w:val="0"/>
        <w:spacing w:after="0" w:line="240" w:lineRule="auto"/>
        <w:jc w:val="left"/>
        <w:rPr>
          <w:rFonts w:eastAsia="Times New Roman"/>
          <w:color w:val="000000"/>
          <w:sz w:val="23"/>
          <w:szCs w:val="23"/>
          <w:lang w:eastAsia="en-AU"/>
        </w:rPr>
      </w:pPr>
      <w:r w:rsidRPr="00A018E9">
        <w:rPr>
          <w:rFonts w:eastAsia="Times New Roman"/>
          <w:color w:val="000000"/>
          <w:sz w:val="23"/>
          <w:szCs w:val="23"/>
          <w:lang w:eastAsia="en-AU"/>
        </w:rPr>
        <w:t>on 27 January 2023</w:t>
      </w:r>
    </w:p>
    <w:p w14:paraId="758556E2" w14:textId="17630D8C" w:rsidR="00A018E9" w:rsidRDefault="00A018E9">
      <w:pPr>
        <w:spacing w:after="0" w:line="240" w:lineRule="auto"/>
        <w:jc w:val="left"/>
        <w:rPr>
          <w:rFonts w:eastAsia="Times New Roman"/>
          <w:color w:val="000000"/>
          <w:sz w:val="28"/>
          <w:szCs w:val="28"/>
          <w:lang w:eastAsia="en-AU"/>
        </w:rPr>
      </w:pPr>
      <w:r>
        <w:rPr>
          <w:rFonts w:eastAsia="Times New Roman"/>
          <w:color w:val="000000"/>
          <w:sz w:val="28"/>
          <w:szCs w:val="28"/>
          <w:lang w:eastAsia="en-AU"/>
        </w:rPr>
        <w:br w:type="page"/>
      </w:r>
    </w:p>
    <w:p w14:paraId="05ABB8F1" w14:textId="4A9B957F" w:rsidR="00A018E9" w:rsidRPr="00A018E9" w:rsidRDefault="00A018E9" w:rsidP="00A018E9">
      <w:pPr>
        <w:keepLines/>
        <w:autoSpaceDE w:val="0"/>
        <w:autoSpaceDN w:val="0"/>
        <w:adjustRightInd w:val="0"/>
        <w:spacing w:before="240" w:after="0" w:line="240" w:lineRule="auto"/>
        <w:jc w:val="left"/>
        <w:rPr>
          <w:rFonts w:eastAsia="Times New Roman"/>
          <w:color w:val="000000"/>
          <w:sz w:val="28"/>
          <w:szCs w:val="28"/>
          <w:lang w:eastAsia="en-AU"/>
        </w:rPr>
      </w:pPr>
      <w:r w:rsidRPr="00A018E9">
        <w:rPr>
          <w:rFonts w:eastAsia="Times New Roman"/>
          <w:color w:val="000000"/>
          <w:sz w:val="28"/>
          <w:szCs w:val="28"/>
          <w:lang w:eastAsia="en-AU"/>
        </w:rPr>
        <w:lastRenderedPageBreak/>
        <w:t>South Australia</w:t>
      </w:r>
    </w:p>
    <w:p w14:paraId="27E2AC8D" w14:textId="77777777" w:rsidR="00A018E9" w:rsidRPr="00A018E9" w:rsidRDefault="00A018E9" w:rsidP="00627EF5">
      <w:pPr>
        <w:pStyle w:val="Heading3"/>
        <w:rPr>
          <w:lang w:eastAsia="en-AU"/>
        </w:rPr>
      </w:pPr>
      <w:bookmarkStart w:id="12" w:name="_Toc125705094"/>
      <w:r w:rsidRPr="00A018E9">
        <w:rPr>
          <w:lang w:eastAsia="en-AU"/>
        </w:rPr>
        <w:t>National Parks and Wildlife (Para Wirra Conservation Park) Proclamation 2023</w:t>
      </w:r>
      <w:bookmarkEnd w:id="12"/>
    </w:p>
    <w:p w14:paraId="3E025D23" w14:textId="77777777" w:rsidR="00A018E9" w:rsidRPr="00A018E9" w:rsidRDefault="00A018E9" w:rsidP="00A018E9">
      <w:pPr>
        <w:keepLines/>
        <w:autoSpaceDE w:val="0"/>
        <w:autoSpaceDN w:val="0"/>
        <w:adjustRightInd w:val="0"/>
        <w:spacing w:before="80" w:after="240" w:line="240" w:lineRule="auto"/>
        <w:jc w:val="left"/>
        <w:rPr>
          <w:rFonts w:eastAsia="Times New Roman"/>
          <w:color w:val="000000"/>
          <w:sz w:val="24"/>
          <w:szCs w:val="24"/>
          <w:lang w:eastAsia="en-AU"/>
        </w:rPr>
      </w:pPr>
      <w:r w:rsidRPr="00A018E9">
        <w:rPr>
          <w:rFonts w:eastAsia="Times New Roman"/>
          <w:color w:val="000000"/>
          <w:sz w:val="24"/>
          <w:szCs w:val="24"/>
          <w:lang w:eastAsia="en-AU"/>
        </w:rPr>
        <w:t xml:space="preserve">under section 30(2) of the </w:t>
      </w:r>
      <w:r w:rsidRPr="00A018E9">
        <w:rPr>
          <w:rFonts w:eastAsia="Times New Roman"/>
          <w:i/>
          <w:iCs/>
          <w:color w:val="000000"/>
          <w:sz w:val="24"/>
          <w:szCs w:val="24"/>
          <w:lang w:eastAsia="en-AU"/>
        </w:rPr>
        <w:t>National Parks and Wildlife Act 1972</w:t>
      </w:r>
    </w:p>
    <w:p w14:paraId="7BBBDF3A" w14:textId="77777777" w:rsidR="00A018E9" w:rsidRPr="00A018E9" w:rsidRDefault="00A018E9" w:rsidP="00A018E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A018E9">
        <w:rPr>
          <w:rFonts w:eastAsia="Times New Roman"/>
          <w:b/>
          <w:bCs/>
          <w:color w:val="000000"/>
          <w:sz w:val="26"/>
          <w:szCs w:val="26"/>
          <w:lang w:eastAsia="en-AU"/>
        </w:rPr>
        <w:t>1—Short title</w:t>
      </w:r>
    </w:p>
    <w:p w14:paraId="716FBA44" w14:textId="77777777" w:rsidR="00A018E9" w:rsidRPr="00A018E9" w:rsidRDefault="00A018E9" w:rsidP="00A018E9">
      <w:pPr>
        <w:keepLines/>
        <w:autoSpaceDE w:val="0"/>
        <w:autoSpaceDN w:val="0"/>
        <w:adjustRightInd w:val="0"/>
        <w:spacing w:before="120" w:after="0" w:line="240" w:lineRule="auto"/>
        <w:ind w:left="794"/>
        <w:jc w:val="left"/>
        <w:rPr>
          <w:rFonts w:eastAsia="Times New Roman"/>
          <w:color w:val="000000"/>
          <w:sz w:val="23"/>
          <w:szCs w:val="23"/>
          <w:lang w:eastAsia="en-AU"/>
        </w:rPr>
      </w:pPr>
      <w:r w:rsidRPr="00A018E9">
        <w:rPr>
          <w:rFonts w:eastAsia="Times New Roman"/>
          <w:color w:val="000000"/>
          <w:sz w:val="23"/>
          <w:szCs w:val="23"/>
          <w:lang w:eastAsia="en-AU"/>
        </w:rPr>
        <w:t xml:space="preserve">This proclamation may be cited as the </w:t>
      </w:r>
      <w:r w:rsidRPr="00A018E9">
        <w:rPr>
          <w:rFonts w:eastAsia="Times New Roman"/>
          <w:i/>
          <w:iCs/>
          <w:color w:val="000000"/>
          <w:sz w:val="23"/>
          <w:szCs w:val="23"/>
          <w:lang w:eastAsia="en-AU"/>
        </w:rPr>
        <w:t>National Parks and Wildlife (Para Wirra Conservation Park) Proclamation 2023</w:t>
      </w:r>
      <w:r w:rsidRPr="00A018E9">
        <w:rPr>
          <w:rFonts w:eastAsia="Times New Roman"/>
          <w:color w:val="000000"/>
          <w:sz w:val="23"/>
          <w:szCs w:val="23"/>
          <w:lang w:eastAsia="en-AU"/>
        </w:rPr>
        <w:t>.</w:t>
      </w:r>
    </w:p>
    <w:p w14:paraId="6649A8D4" w14:textId="77777777" w:rsidR="00A018E9" w:rsidRPr="00A018E9" w:rsidRDefault="00A018E9" w:rsidP="00A018E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A018E9">
        <w:rPr>
          <w:rFonts w:eastAsia="Times New Roman"/>
          <w:b/>
          <w:bCs/>
          <w:color w:val="000000"/>
          <w:sz w:val="26"/>
          <w:szCs w:val="26"/>
          <w:lang w:eastAsia="en-AU"/>
        </w:rPr>
        <w:t>2—Commencement</w:t>
      </w:r>
    </w:p>
    <w:p w14:paraId="32DEBD09" w14:textId="77777777" w:rsidR="00A018E9" w:rsidRPr="00A018E9" w:rsidRDefault="00A018E9" w:rsidP="00A018E9">
      <w:pPr>
        <w:keepLines/>
        <w:autoSpaceDE w:val="0"/>
        <w:autoSpaceDN w:val="0"/>
        <w:adjustRightInd w:val="0"/>
        <w:spacing w:before="120" w:after="0" w:line="240" w:lineRule="auto"/>
        <w:ind w:left="794"/>
        <w:jc w:val="left"/>
        <w:rPr>
          <w:rFonts w:eastAsia="Times New Roman"/>
          <w:color w:val="000000"/>
          <w:sz w:val="23"/>
          <w:szCs w:val="23"/>
          <w:lang w:eastAsia="en-AU"/>
        </w:rPr>
      </w:pPr>
      <w:r w:rsidRPr="00A018E9">
        <w:rPr>
          <w:rFonts w:eastAsia="Times New Roman"/>
          <w:color w:val="000000"/>
          <w:sz w:val="23"/>
          <w:szCs w:val="23"/>
          <w:lang w:eastAsia="en-AU"/>
        </w:rPr>
        <w:t>This proclamation comes into operation on the day on which it is made.</w:t>
      </w:r>
    </w:p>
    <w:p w14:paraId="2606CAF4" w14:textId="77777777" w:rsidR="00A018E9" w:rsidRPr="00A018E9" w:rsidRDefault="00A018E9" w:rsidP="00A018E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A018E9">
        <w:rPr>
          <w:rFonts w:eastAsia="Times New Roman"/>
          <w:b/>
          <w:bCs/>
          <w:color w:val="000000"/>
          <w:sz w:val="26"/>
          <w:szCs w:val="26"/>
          <w:lang w:eastAsia="en-AU"/>
        </w:rPr>
        <w:t>3—Alteration of boundaries of Para Wirra Conservation Park</w:t>
      </w:r>
    </w:p>
    <w:p w14:paraId="6DA4AD75" w14:textId="77777777" w:rsidR="00A018E9" w:rsidRPr="00A018E9" w:rsidRDefault="00A018E9" w:rsidP="00A018E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A018E9">
        <w:rPr>
          <w:rFonts w:eastAsia="Times New Roman"/>
          <w:color w:val="000000"/>
          <w:sz w:val="23"/>
          <w:szCs w:val="23"/>
          <w:lang w:eastAsia="en-AU"/>
        </w:rPr>
        <w:t>The boundaries of the Para Wirra Conservation Park are altered by adding to the Park the following Crown land:</w:t>
      </w:r>
    </w:p>
    <w:p w14:paraId="619F51E5" w14:textId="77777777" w:rsidR="00A018E9" w:rsidRPr="00A018E9" w:rsidRDefault="00A018E9" w:rsidP="00A018E9">
      <w:pPr>
        <w:keepLines/>
        <w:autoSpaceDE w:val="0"/>
        <w:autoSpaceDN w:val="0"/>
        <w:adjustRightInd w:val="0"/>
        <w:spacing w:before="120" w:after="0" w:line="240" w:lineRule="auto"/>
        <w:ind w:left="1191"/>
        <w:jc w:val="left"/>
        <w:rPr>
          <w:rFonts w:eastAsia="Times New Roman"/>
          <w:color w:val="000000"/>
          <w:sz w:val="23"/>
          <w:szCs w:val="23"/>
          <w:lang w:eastAsia="en-AU"/>
        </w:rPr>
      </w:pPr>
      <w:r w:rsidRPr="00A018E9">
        <w:rPr>
          <w:rFonts w:eastAsia="Times New Roman"/>
          <w:color w:val="000000"/>
          <w:sz w:val="23"/>
          <w:szCs w:val="23"/>
          <w:lang w:eastAsia="en-AU"/>
        </w:rPr>
        <w:t xml:space="preserve">Allotment 51 in Deposited Plan 128251, </w:t>
      </w:r>
      <w:proofErr w:type="spellStart"/>
      <w:r w:rsidRPr="00A018E9">
        <w:rPr>
          <w:rFonts w:eastAsia="Times New Roman"/>
          <w:color w:val="000000"/>
          <w:sz w:val="23"/>
          <w:szCs w:val="23"/>
          <w:lang w:eastAsia="en-AU"/>
        </w:rPr>
        <w:t>Hundred</w:t>
      </w:r>
      <w:proofErr w:type="spellEnd"/>
      <w:r w:rsidRPr="00A018E9">
        <w:rPr>
          <w:rFonts w:eastAsia="Times New Roman"/>
          <w:color w:val="000000"/>
          <w:sz w:val="23"/>
          <w:szCs w:val="23"/>
          <w:lang w:eastAsia="en-AU"/>
        </w:rPr>
        <w:t xml:space="preserve"> of Barossa, County of Adelaide.</w:t>
      </w:r>
    </w:p>
    <w:p w14:paraId="3815A9B7" w14:textId="77777777" w:rsidR="00A018E9" w:rsidRPr="00A018E9" w:rsidRDefault="00A018E9" w:rsidP="00A018E9">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A018E9">
        <w:rPr>
          <w:rFonts w:eastAsia="Times New Roman"/>
          <w:b/>
          <w:bCs/>
          <w:color w:val="000000"/>
          <w:sz w:val="26"/>
          <w:szCs w:val="26"/>
          <w:lang w:eastAsia="en-AU"/>
        </w:rPr>
        <w:t>Made by the Governor</w:t>
      </w:r>
    </w:p>
    <w:p w14:paraId="321C9E0F" w14:textId="77777777" w:rsidR="00A018E9" w:rsidRPr="00A018E9" w:rsidRDefault="00A018E9" w:rsidP="00A018E9">
      <w:pPr>
        <w:keepNext/>
        <w:keepLines/>
        <w:autoSpaceDE w:val="0"/>
        <w:autoSpaceDN w:val="0"/>
        <w:adjustRightInd w:val="0"/>
        <w:spacing w:before="120" w:after="0" w:line="240" w:lineRule="auto"/>
        <w:jc w:val="left"/>
        <w:rPr>
          <w:rFonts w:eastAsia="Times New Roman"/>
          <w:color w:val="000000"/>
          <w:sz w:val="23"/>
          <w:szCs w:val="23"/>
          <w:lang w:eastAsia="en-AU"/>
        </w:rPr>
      </w:pPr>
      <w:r w:rsidRPr="00A018E9">
        <w:rPr>
          <w:rFonts w:eastAsia="Times New Roman"/>
          <w:color w:val="000000"/>
          <w:sz w:val="23"/>
          <w:szCs w:val="23"/>
          <w:lang w:eastAsia="en-AU"/>
        </w:rPr>
        <w:t>with the advice and consent of the Executive Council</w:t>
      </w:r>
    </w:p>
    <w:p w14:paraId="0EE8715B" w14:textId="585D8950" w:rsidR="00A018E9" w:rsidRDefault="00A018E9" w:rsidP="00A018E9">
      <w:pPr>
        <w:keepNext/>
        <w:keepLines/>
        <w:autoSpaceDE w:val="0"/>
        <w:autoSpaceDN w:val="0"/>
        <w:adjustRightInd w:val="0"/>
        <w:spacing w:after="0" w:line="240" w:lineRule="auto"/>
        <w:jc w:val="left"/>
        <w:rPr>
          <w:rFonts w:eastAsia="Times New Roman"/>
          <w:color w:val="000000"/>
          <w:sz w:val="23"/>
          <w:szCs w:val="23"/>
          <w:lang w:eastAsia="en-AU"/>
        </w:rPr>
      </w:pPr>
      <w:r w:rsidRPr="00A018E9">
        <w:rPr>
          <w:rFonts w:eastAsia="Times New Roman"/>
          <w:color w:val="000000"/>
          <w:sz w:val="23"/>
          <w:szCs w:val="23"/>
          <w:lang w:eastAsia="en-AU"/>
        </w:rPr>
        <w:t>on 27 January 2023</w:t>
      </w:r>
    </w:p>
    <w:p w14:paraId="17699C21" w14:textId="77777777" w:rsidR="00A018E9" w:rsidRPr="00A018E9" w:rsidRDefault="00A018E9" w:rsidP="00A018E9">
      <w:pPr>
        <w:keepNext/>
        <w:keepLines/>
        <w:autoSpaceDE w:val="0"/>
        <w:autoSpaceDN w:val="0"/>
        <w:adjustRightInd w:val="0"/>
        <w:spacing w:after="0" w:line="240" w:lineRule="auto"/>
        <w:jc w:val="left"/>
        <w:rPr>
          <w:rFonts w:eastAsia="Times New Roman"/>
          <w:color w:val="000000"/>
          <w:sz w:val="23"/>
          <w:szCs w:val="23"/>
          <w:lang w:eastAsia="en-AU"/>
        </w:rPr>
      </w:pPr>
    </w:p>
    <w:p w14:paraId="51DFBC4A" w14:textId="20365DAC" w:rsidR="00A018E9" w:rsidRDefault="00A018E9">
      <w:pPr>
        <w:spacing w:after="0" w:line="240" w:lineRule="auto"/>
        <w:jc w:val="left"/>
        <w:rPr>
          <w:rFonts w:eastAsia="Times New Roman"/>
          <w:szCs w:val="17"/>
          <w:lang w:val="en-US"/>
        </w:rPr>
      </w:pPr>
      <w:r>
        <w:rPr>
          <w:lang w:val="en-US"/>
        </w:rPr>
        <w:br w:type="page"/>
      </w:r>
    </w:p>
    <w:p w14:paraId="07DB1FD0" w14:textId="77777777" w:rsidR="00D72725" w:rsidRPr="00D72725" w:rsidRDefault="00D72725" w:rsidP="00D72725">
      <w:pPr>
        <w:keepLines/>
        <w:autoSpaceDE w:val="0"/>
        <w:autoSpaceDN w:val="0"/>
        <w:adjustRightInd w:val="0"/>
        <w:spacing w:before="240" w:after="0" w:line="240" w:lineRule="auto"/>
        <w:jc w:val="left"/>
        <w:rPr>
          <w:rFonts w:eastAsia="Times New Roman"/>
          <w:color w:val="000000"/>
          <w:sz w:val="28"/>
          <w:szCs w:val="28"/>
          <w:lang w:eastAsia="en-AU"/>
        </w:rPr>
      </w:pPr>
      <w:r w:rsidRPr="00D72725">
        <w:rPr>
          <w:rFonts w:eastAsia="Times New Roman"/>
          <w:color w:val="000000"/>
          <w:sz w:val="28"/>
          <w:szCs w:val="28"/>
          <w:lang w:eastAsia="en-AU"/>
        </w:rPr>
        <w:lastRenderedPageBreak/>
        <w:t>South Australia</w:t>
      </w:r>
    </w:p>
    <w:p w14:paraId="7C601B11" w14:textId="77777777" w:rsidR="00D72725" w:rsidRPr="00D72725" w:rsidRDefault="00D72725" w:rsidP="00627EF5">
      <w:pPr>
        <w:pStyle w:val="Heading3"/>
        <w:rPr>
          <w:lang w:eastAsia="en-AU"/>
        </w:rPr>
      </w:pPr>
      <w:bookmarkStart w:id="13" w:name="_Toc125705095"/>
      <w:r w:rsidRPr="00D72725">
        <w:rPr>
          <w:lang w:eastAsia="en-AU"/>
        </w:rPr>
        <w:t>Youth Court (Designation and Classification of Cross-border Magistrate) Proclamation 2023</w:t>
      </w:r>
      <w:bookmarkEnd w:id="13"/>
    </w:p>
    <w:p w14:paraId="0DFB5756" w14:textId="77777777" w:rsidR="00D72725" w:rsidRPr="00D72725" w:rsidRDefault="00D72725" w:rsidP="00D72725">
      <w:pPr>
        <w:keepLines/>
        <w:autoSpaceDE w:val="0"/>
        <w:autoSpaceDN w:val="0"/>
        <w:adjustRightInd w:val="0"/>
        <w:spacing w:before="80" w:after="240" w:line="240" w:lineRule="auto"/>
        <w:jc w:val="left"/>
        <w:rPr>
          <w:rFonts w:eastAsia="Times New Roman"/>
          <w:color w:val="000000"/>
          <w:sz w:val="24"/>
          <w:szCs w:val="24"/>
          <w:lang w:eastAsia="en-AU"/>
        </w:rPr>
      </w:pPr>
      <w:r w:rsidRPr="00D72725">
        <w:rPr>
          <w:rFonts w:eastAsia="Times New Roman"/>
          <w:color w:val="000000"/>
          <w:sz w:val="24"/>
          <w:szCs w:val="24"/>
          <w:lang w:eastAsia="en-AU"/>
        </w:rPr>
        <w:t xml:space="preserve">under section 9 of the </w:t>
      </w:r>
      <w:r w:rsidRPr="00D72725">
        <w:rPr>
          <w:rFonts w:eastAsia="Times New Roman"/>
          <w:i/>
          <w:iCs/>
          <w:color w:val="000000"/>
          <w:sz w:val="24"/>
          <w:szCs w:val="24"/>
          <w:lang w:eastAsia="en-AU"/>
        </w:rPr>
        <w:t>Youth Court Act 1993</w:t>
      </w:r>
    </w:p>
    <w:p w14:paraId="7E5230F7" w14:textId="77777777" w:rsidR="00D72725" w:rsidRPr="00D72725" w:rsidRDefault="00D72725" w:rsidP="00D7272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D72725">
        <w:rPr>
          <w:rFonts w:eastAsia="Times New Roman"/>
          <w:b/>
          <w:bCs/>
          <w:color w:val="000000"/>
          <w:sz w:val="26"/>
          <w:szCs w:val="26"/>
          <w:lang w:eastAsia="en-AU"/>
        </w:rPr>
        <w:t>1—Short title</w:t>
      </w:r>
    </w:p>
    <w:p w14:paraId="322D72CF" w14:textId="77777777" w:rsidR="00D72725" w:rsidRPr="00D72725" w:rsidRDefault="00D72725" w:rsidP="00D72725">
      <w:pPr>
        <w:keepLines/>
        <w:autoSpaceDE w:val="0"/>
        <w:autoSpaceDN w:val="0"/>
        <w:adjustRightInd w:val="0"/>
        <w:spacing w:before="120" w:after="0" w:line="240" w:lineRule="auto"/>
        <w:ind w:left="794"/>
        <w:jc w:val="left"/>
        <w:rPr>
          <w:rFonts w:eastAsia="Times New Roman"/>
          <w:color w:val="000000"/>
          <w:sz w:val="23"/>
          <w:szCs w:val="23"/>
          <w:lang w:eastAsia="en-AU"/>
        </w:rPr>
      </w:pPr>
      <w:r w:rsidRPr="00D72725">
        <w:rPr>
          <w:rFonts w:eastAsia="Times New Roman"/>
          <w:color w:val="000000"/>
          <w:sz w:val="23"/>
          <w:szCs w:val="23"/>
          <w:lang w:eastAsia="en-AU"/>
        </w:rPr>
        <w:t xml:space="preserve">This proclamation may be cited as the </w:t>
      </w:r>
      <w:r w:rsidRPr="00D72725">
        <w:rPr>
          <w:rFonts w:eastAsia="Times New Roman"/>
          <w:i/>
          <w:iCs/>
          <w:color w:val="000000"/>
          <w:sz w:val="23"/>
          <w:szCs w:val="23"/>
          <w:lang w:eastAsia="en-AU"/>
        </w:rPr>
        <w:t>Youth Court (Designation and Classification of Cross-border Magistrate) Proclamation 2023</w:t>
      </w:r>
      <w:r w:rsidRPr="00D72725">
        <w:rPr>
          <w:rFonts w:eastAsia="Times New Roman"/>
          <w:color w:val="000000"/>
          <w:sz w:val="23"/>
          <w:szCs w:val="23"/>
          <w:lang w:eastAsia="en-AU"/>
        </w:rPr>
        <w:t>.</w:t>
      </w:r>
    </w:p>
    <w:p w14:paraId="149A4B70" w14:textId="77777777" w:rsidR="00D72725" w:rsidRPr="00D72725" w:rsidRDefault="00D72725" w:rsidP="00D7272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D72725">
        <w:rPr>
          <w:rFonts w:eastAsia="Times New Roman"/>
          <w:b/>
          <w:bCs/>
          <w:color w:val="000000"/>
          <w:sz w:val="26"/>
          <w:szCs w:val="26"/>
          <w:lang w:eastAsia="en-AU"/>
        </w:rPr>
        <w:t>2—Commencement</w:t>
      </w:r>
    </w:p>
    <w:p w14:paraId="7E4CD22A" w14:textId="77777777" w:rsidR="00D72725" w:rsidRPr="00D72725" w:rsidRDefault="00D72725" w:rsidP="00D72725">
      <w:pPr>
        <w:keepLines/>
        <w:autoSpaceDE w:val="0"/>
        <w:autoSpaceDN w:val="0"/>
        <w:adjustRightInd w:val="0"/>
        <w:spacing w:before="120" w:after="0" w:line="240" w:lineRule="auto"/>
        <w:ind w:left="794"/>
        <w:jc w:val="left"/>
        <w:rPr>
          <w:rFonts w:eastAsia="Times New Roman"/>
          <w:color w:val="000000"/>
          <w:sz w:val="23"/>
          <w:szCs w:val="23"/>
          <w:lang w:eastAsia="en-AU"/>
        </w:rPr>
      </w:pPr>
      <w:r w:rsidRPr="00D72725">
        <w:rPr>
          <w:rFonts w:eastAsia="Times New Roman"/>
          <w:color w:val="000000"/>
          <w:sz w:val="23"/>
          <w:szCs w:val="23"/>
          <w:lang w:eastAsia="en-AU"/>
        </w:rPr>
        <w:t>This proclamation comes into operation on 6 February 2023.</w:t>
      </w:r>
    </w:p>
    <w:p w14:paraId="6427843A" w14:textId="77777777" w:rsidR="00D72725" w:rsidRPr="00D72725" w:rsidRDefault="00D72725" w:rsidP="00D7272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D72725">
        <w:rPr>
          <w:rFonts w:eastAsia="Times New Roman"/>
          <w:b/>
          <w:bCs/>
          <w:color w:val="000000"/>
          <w:sz w:val="26"/>
          <w:szCs w:val="26"/>
          <w:lang w:eastAsia="en-AU"/>
        </w:rPr>
        <w:t>3—Designation and classification of Magistrate</w:t>
      </w:r>
    </w:p>
    <w:p w14:paraId="5B087F5C" w14:textId="77777777" w:rsidR="00D72725" w:rsidRPr="00D72725" w:rsidRDefault="00D72725" w:rsidP="00D72725">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D72725">
        <w:rPr>
          <w:rFonts w:eastAsia="Times New Roman"/>
          <w:color w:val="000000"/>
          <w:sz w:val="23"/>
          <w:szCs w:val="23"/>
          <w:lang w:eastAsia="en-AU"/>
        </w:rPr>
        <w:t xml:space="preserve">The magistrate named in </w:t>
      </w:r>
      <w:hyperlink w:anchor="idea03fe2a_0d31_4152_bbc7_213f2384c9" w:history="1">
        <w:r w:rsidRPr="00D72725">
          <w:rPr>
            <w:rFonts w:eastAsia="Times New Roman"/>
            <w:color w:val="000000"/>
            <w:sz w:val="23"/>
            <w:szCs w:val="23"/>
            <w:lang w:eastAsia="en-AU"/>
          </w:rPr>
          <w:t>Schedule 1</w:t>
        </w:r>
      </w:hyperlink>
      <w:r w:rsidRPr="00D72725">
        <w:rPr>
          <w:rFonts w:eastAsia="Times New Roman"/>
          <w:color w:val="000000"/>
          <w:sz w:val="23"/>
          <w:szCs w:val="23"/>
          <w:lang w:eastAsia="en-AU"/>
        </w:rPr>
        <w:t xml:space="preserve"> (being a cross-border magistrate within the meaning of section 5A of the </w:t>
      </w:r>
      <w:hyperlink r:id="rId17" w:history="1">
        <w:r w:rsidRPr="00D72725">
          <w:rPr>
            <w:rFonts w:eastAsia="Times New Roman"/>
            <w:i/>
            <w:iCs/>
            <w:color w:val="000000"/>
            <w:sz w:val="23"/>
            <w:szCs w:val="23"/>
            <w:lang w:eastAsia="en-AU"/>
          </w:rPr>
          <w:t>Magistrates Act 1983</w:t>
        </w:r>
      </w:hyperlink>
      <w:r w:rsidRPr="00D72725">
        <w:rPr>
          <w:rFonts w:eastAsia="Times New Roman"/>
          <w:color w:val="000000"/>
          <w:sz w:val="23"/>
          <w:szCs w:val="23"/>
          <w:lang w:eastAsia="en-AU"/>
        </w:rPr>
        <w:t>) is—</w:t>
      </w:r>
    </w:p>
    <w:p w14:paraId="700AC18A" w14:textId="77777777" w:rsidR="00D72725" w:rsidRPr="00D72725" w:rsidRDefault="00D72725" w:rsidP="00D7272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72725">
        <w:rPr>
          <w:rFonts w:eastAsia="Times New Roman"/>
          <w:color w:val="000000"/>
          <w:sz w:val="23"/>
          <w:szCs w:val="23"/>
          <w:lang w:eastAsia="en-AU"/>
        </w:rPr>
        <w:tab/>
        <w:t>(a)</w:t>
      </w:r>
      <w:r w:rsidRPr="00D72725">
        <w:rPr>
          <w:rFonts w:eastAsia="Times New Roman"/>
          <w:color w:val="000000"/>
          <w:sz w:val="23"/>
          <w:szCs w:val="23"/>
          <w:lang w:eastAsia="en-AU"/>
        </w:rPr>
        <w:tab/>
        <w:t>designated as a magistrate of the Youth Court of South Australia; and</w:t>
      </w:r>
    </w:p>
    <w:p w14:paraId="67AFB228" w14:textId="77777777" w:rsidR="00D72725" w:rsidRPr="00D72725" w:rsidRDefault="00D72725" w:rsidP="00D7272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D72725">
        <w:rPr>
          <w:rFonts w:eastAsia="Times New Roman"/>
          <w:color w:val="000000"/>
          <w:sz w:val="23"/>
          <w:szCs w:val="23"/>
          <w:lang w:eastAsia="en-AU"/>
        </w:rPr>
        <w:tab/>
        <w:t>(b)</w:t>
      </w:r>
      <w:r w:rsidRPr="00D72725">
        <w:rPr>
          <w:rFonts w:eastAsia="Times New Roman"/>
          <w:color w:val="000000"/>
          <w:sz w:val="23"/>
          <w:szCs w:val="23"/>
          <w:lang w:eastAsia="en-AU"/>
        </w:rPr>
        <w:tab/>
        <w:t>classified as a member of the Court's ancillary judiciary.</w:t>
      </w:r>
    </w:p>
    <w:p w14:paraId="5A529F71" w14:textId="77777777" w:rsidR="00D72725" w:rsidRPr="00D72725" w:rsidRDefault="00D72725" w:rsidP="00D72725">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14" w:name="idea03fe2a_0d31_4152_bbc7_213f2384c9"/>
      <w:r w:rsidRPr="00D72725">
        <w:rPr>
          <w:rFonts w:eastAsia="Times New Roman"/>
          <w:b/>
          <w:bCs/>
          <w:color w:val="000000"/>
          <w:sz w:val="32"/>
          <w:szCs w:val="32"/>
          <w:lang w:eastAsia="en-AU"/>
        </w:rPr>
        <w:t>Schedule 1—Magistrate of the Court</w:t>
      </w:r>
      <w:bookmarkEnd w:id="14"/>
    </w:p>
    <w:p w14:paraId="2EBB9602" w14:textId="77777777" w:rsidR="00D72725" w:rsidRPr="00D72725" w:rsidRDefault="00D72725" w:rsidP="00D72725">
      <w:pPr>
        <w:keepLines/>
        <w:autoSpaceDE w:val="0"/>
        <w:autoSpaceDN w:val="0"/>
        <w:adjustRightInd w:val="0"/>
        <w:spacing w:before="120" w:after="0" w:line="240" w:lineRule="auto"/>
        <w:jc w:val="left"/>
        <w:rPr>
          <w:rFonts w:eastAsia="Times New Roman"/>
          <w:color w:val="000000"/>
          <w:sz w:val="23"/>
          <w:szCs w:val="23"/>
          <w:lang w:eastAsia="en-AU"/>
        </w:rPr>
      </w:pPr>
      <w:r w:rsidRPr="00D72725">
        <w:rPr>
          <w:rFonts w:eastAsia="Times New Roman"/>
          <w:color w:val="000000"/>
          <w:sz w:val="23"/>
          <w:szCs w:val="23"/>
          <w:lang w:eastAsia="en-AU"/>
        </w:rPr>
        <w:t>Janie Lee Sandra Gibbs</w:t>
      </w:r>
    </w:p>
    <w:p w14:paraId="6D768A0A" w14:textId="77777777" w:rsidR="00D72725" w:rsidRPr="00D72725" w:rsidRDefault="00D72725" w:rsidP="00D72725">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D72725">
        <w:rPr>
          <w:rFonts w:eastAsia="Times New Roman"/>
          <w:b/>
          <w:bCs/>
          <w:color w:val="000000"/>
          <w:sz w:val="26"/>
          <w:szCs w:val="26"/>
          <w:lang w:eastAsia="en-AU"/>
        </w:rPr>
        <w:t>Made by the Governor</w:t>
      </w:r>
    </w:p>
    <w:p w14:paraId="779A8E20" w14:textId="77777777" w:rsidR="00D72725" w:rsidRPr="00D72725" w:rsidRDefault="00D72725" w:rsidP="00D72725">
      <w:pPr>
        <w:keepNext/>
        <w:keepLines/>
        <w:autoSpaceDE w:val="0"/>
        <w:autoSpaceDN w:val="0"/>
        <w:adjustRightInd w:val="0"/>
        <w:spacing w:before="120" w:after="0" w:line="240" w:lineRule="auto"/>
        <w:jc w:val="left"/>
        <w:rPr>
          <w:rFonts w:eastAsia="Times New Roman"/>
          <w:color w:val="000000"/>
          <w:sz w:val="23"/>
          <w:szCs w:val="23"/>
          <w:lang w:eastAsia="en-AU"/>
        </w:rPr>
      </w:pPr>
      <w:r w:rsidRPr="00D72725">
        <w:rPr>
          <w:rFonts w:eastAsia="Times New Roman"/>
          <w:color w:val="000000"/>
          <w:sz w:val="23"/>
          <w:szCs w:val="23"/>
          <w:lang w:eastAsia="en-AU"/>
        </w:rPr>
        <w:t>with the advice and consent of the Executive Council</w:t>
      </w:r>
    </w:p>
    <w:p w14:paraId="7F4B626C" w14:textId="77777777" w:rsidR="00D72725" w:rsidRPr="00D72725" w:rsidRDefault="00D72725" w:rsidP="00D72725">
      <w:pPr>
        <w:keepNext/>
        <w:keepLines/>
        <w:autoSpaceDE w:val="0"/>
        <w:autoSpaceDN w:val="0"/>
        <w:adjustRightInd w:val="0"/>
        <w:spacing w:after="0" w:line="240" w:lineRule="auto"/>
        <w:jc w:val="left"/>
        <w:rPr>
          <w:rFonts w:eastAsia="Times New Roman"/>
          <w:color w:val="000000"/>
          <w:sz w:val="23"/>
          <w:szCs w:val="23"/>
          <w:lang w:eastAsia="en-AU"/>
        </w:rPr>
      </w:pPr>
      <w:r w:rsidRPr="00D72725">
        <w:rPr>
          <w:rFonts w:eastAsia="Times New Roman"/>
          <w:color w:val="000000"/>
          <w:sz w:val="23"/>
          <w:szCs w:val="23"/>
          <w:lang w:eastAsia="en-AU"/>
        </w:rPr>
        <w:t>on 27 January 2023</w:t>
      </w:r>
    </w:p>
    <w:p w14:paraId="60B45863" w14:textId="60003F27" w:rsidR="00694D0A" w:rsidRDefault="00694D0A" w:rsidP="0016463B">
      <w:pPr>
        <w:pStyle w:val="GG-body"/>
        <w:rPr>
          <w:lang w:val="en-US"/>
        </w:rPr>
      </w:pPr>
    </w:p>
    <w:p w14:paraId="0483AD4A" w14:textId="77777777" w:rsidR="00A018E9" w:rsidRDefault="00A018E9" w:rsidP="0016463B">
      <w:pPr>
        <w:pStyle w:val="GG-body"/>
        <w:rPr>
          <w:lang w:val="en-US"/>
        </w:rPr>
      </w:pPr>
    </w:p>
    <w:p w14:paraId="0F474DF5" w14:textId="4E950072" w:rsidR="00D72725" w:rsidRPr="009D1E2E" w:rsidRDefault="00694D0A" w:rsidP="00D72725">
      <w:pPr>
        <w:pStyle w:val="Heading2"/>
      </w:pPr>
      <w:r>
        <w:br w:type="page"/>
      </w:r>
      <w:bookmarkStart w:id="15" w:name="_Toc33707982"/>
      <w:bookmarkStart w:id="16" w:name="_Toc33708153"/>
    </w:p>
    <w:p w14:paraId="030CCFC2" w14:textId="047EC0FB" w:rsidR="009D1E2E" w:rsidRPr="009D1E2E" w:rsidRDefault="009D1E2E" w:rsidP="00F80EF5">
      <w:pPr>
        <w:pStyle w:val="Heading1"/>
      </w:pPr>
      <w:bookmarkStart w:id="17" w:name="_Toc125705096"/>
      <w:r w:rsidRPr="009D1E2E">
        <w:lastRenderedPageBreak/>
        <w:t>State Government Instruments</w:t>
      </w:r>
      <w:bookmarkEnd w:id="15"/>
      <w:bookmarkEnd w:id="16"/>
      <w:bookmarkEnd w:id="17"/>
    </w:p>
    <w:p w14:paraId="3C5CF294" w14:textId="77777777" w:rsidR="006E0EB8" w:rsidRPr="00DE3963" w:rsidRDefault="006E0EB8" w:rsidP="00627EF5">
      <w:pPr>
        <w:pStyle w:val="Heading2"/>
      </w:pPr>
      <w:bookmarkStart w:id="18" w:name="_Toc125705097"/>
      <w:r w:rsidRPr="00DE3963">
        <w:t>Associations Incorporation Act 1985</w:t>
      </w:r>
      <w:bookmarkEnd w:id="18"/>
    </w:p>
    <w:p w14:paraId="54D2DA4D" w14:textId="77777777" w:rsidR="006E0EB8" w:rsidRDefault="006E0EB8" w:rsidP="006E0EB8">
      <w:pPr>
        <w:pStyle w:val="GG-Title2"/>
      </w:pPr>
      <w:r w:rsidRPr="00DE3963">
        <w:t>Section 42(2)</w:t>
      </w:r>
    </w:p>
    <w:p w14:paraId="380DA134" w14:textId="77777777" w:rsidR="006E0EB8" w:rsidRPr="00DE3963" w:rsidRDefault="006E0EB8" w:rsidP="006E0EB8">
      <w:pPr>
        <w:pStyle w:val="GG-Title3"/>
      </w:pPr>
      <w:r w:rsidRPr="00DE3963">
        <w:t xml:space="preserve">Dissolution </w:t>
      </w:r>
      <w:r>
        <w:t>o</w:t>
      </w:r>
      <w:r w:rsidRPr="00DE3963">
        <w:t>f Association</w:t>
      </w:r>
    </w:p>
    <w:p w14:paraId="7DEE0A93" w14:textId="77777777" w:rsidR="006E0EB8" w:rsidRPr="00027134" w:rsidRDefault="006E0EB8" w:rsidP="006E0EB8">
      <w:pPr>
        <w:pStyle w:val="GG-body"/>
      </w:pPr>
      <w:r w:rsidRPr="00027134">
        <w:rPr>
          <w:b/>
        </w:rPr>
        <w:t>WHEREAS</w:t>
      </w:r>
      <w:r w:rsidRPr="00027134">
        <w:t xml:space="preserve"> the CORPORATE AFFAIRS COMMISSION (the Commission) pursuant to section 42(1) of the </w:t>
      </w:r>
      <w:r w:rsidRPr="00027134">
        <w:rPr>
          <w:i/>
        </w:rPr>
        <w:t>Associations Incorporation Act 1985</w:t>
      </w:r>
      <w:r w:rsidRPr="00027134">
        <w:t xml:space="preserve"> (the Act) is of the opinion that the undertaking or operations of </w:t>
      </w:r>
      <w:r w:rsidRPr="00027134">
        <w:rPr>
          <w:b/>
        </w:rPr>
        <w:t xml:space="preserve">ROYAL SOCIETY FOR THE PREVENTION OF CRUELTY TO ANIMALS (SOUTH AUSTRALIA) INCORPORATED </w:t>
      </w:r>
      <w:r w:rsidRPr="00027134">
        <w:t xml:space="preserve">(the Association) being an incorporated association under the Act are being carried on, or would more appropriately be carried on by a company limited by guarantee incorporated under the </w:t>
      </w:r>
      <w:r w:rsidRPr="00027134">
        <w:rPr>
          <w:i/>
        </w:rPr>
        <w:t xml:space="preserve">Corporations Act 2001 </w:t>
      </w:r>
      <w:r w:rsidRPr="00027134">
        <w:t>(</w:t>
      </w:r>
      <w:proofErr w:type="spellStart"/>
      <w:r w:rsidRPr="00027134">
        <w:t>Cth</w:t>
      </w:r>
      <w:proofErr w:type="spellEnd"/>
      <w:r w:rsidRPr="00027134">
        <w:t xml:space="preserve">) </w:t>
      </w:r>
      <w:r w:rsidRPr="00027134">
        <w:rPr>
          <w:b/>
        </w:rPr>
        <w:t>AND WHEREAS</w:t>
      </w:r>
      <w:r w:rsidRPr="00027134">
        <w:t xml:space="preserve"> the Commission was on </w:t>
      </w:r>
      <w:r w:rsidRPr="00027134">
        <w:rPr>
          <w:b/>
        </w:rPr>
        <w:t>31 August 2022</w:t>
      </w:r>
      <w:r w:rsidRPr="00027134">
        <w:t xml:space="preserve"> requested by the Association to transfer its undertaking to </w:t>
      </w:r>
      <w:r w:rsidRPr="00027134">
        <w:rPr>
          <w:b/>
        </w:rPr>
        <w:t xml:space="preserve">ROYAL SOCIETY FOR THE PREVENTION OF CRUELTY TO ANIMALS (SOUTH AUSTRALIA) LIMITED </w:t>
      </w:r>
      <w:r w:rsidRPr="00027134">
        <w:t xml:space="preserve">(Australian Company Number  </w:t>
      </w:r>
      <w:r w:rsidRPr="00027134">
        <w:rPr>
          <w:b/>
        </w:rPr>
        <w:t>663 059 827</w:t>
      </w:r>
      <w:r w:rsidRPr="00027134">
        <w:t xml:space="preserve">), the Commission pursuant to section 42(2) of the Act </w:t>
      </w:r>
      <w:r w:rsidRPr="00027134">
        <w:rPr>
          <w:b/>
        </w:rPr>
        <w:t>DOES</w:t>
      </w:r>
      <w:r w:rsidRPr="00027134">
        <w:t xml:space="preserve"> </w:t>
      </w:r>
      <w:r w:rsidRPr="00027134">
        <w:rPr>
          <w:b/>
        </w:rPr>
        <w:t>HEREBY ORDER</w:t>
      </w:r>
      <w:r w:rsidRPr="00027134">
        <w:t xml:space="preserve"> that on </w:t>
      </w:r>
      <w:r w:rsidRPr="00027134">
        <w:rPr>
          <w:b/>
        </w:rPr>
        <w:t xml:space="preserve">26 JANUARY 2023, </w:t>
      </w:r>
      <w:r w:rsidRPr="00027134">
        <w:t xml:space="preserve">the Association will be dissolved, the property of the Association becomes the property of </w:t>
      </w:r>
      <w:r w:rsidRPr="00027134">
        <w:rPr>
          <w:b/>
        </w:rPr>
        <w:t xml:space="preserve">ROYAL SOCIETY FOR THE PREVENTION OF CRUELTY TO ANIMALS (SOUTH AUSTRALIA) LIMITED </w:t>
      </w:r>
      <w:r w:rsidRPr="00027134">
        <w:t xml:space="preserve">and the rights and liabilities of the Association become the rights and liabilities of </w:t>
      </w:r>
      <w:r w:rsidRPr="00027134">
        <w:rPr>
          <w:b/>
        </w:rPr>
        <w:t>ROYAL SOCIETY FOR THE PREVENTION OF CRUELTY TO ANIMALS (SOUTH AUSTRALIA) LIMITED</w:t>
      </w:r>
      <w:r w:rsidRPr="00027134">
        <w:t>.</w:t>
      </w:r>
    </w:p>
    <w:p w14:paraId="30189C92" w14:textId="77777777" w:rsidR="006E0EB8" w:rsidRPr="00DE3963" w:rsidRDefault="006E0EB8" w:rsidP="006E0EB8">
      <w:pPr>
        <w:pStyle w:val="GG-body"/>
      </w:pPr>
      <w:r w:rsidRPr="00DE3963">
        <w:t>Given under the seal of the Commission at Adelaide</w:t>
      </w:r>
      <w:r>
        <w:t>.</w:t>
      </w:r>
    </w:p>
    <w:p w14:paraId="3B3B478F" w14:textId="77777777" w:rsidR="006E0EB8" w:rsidRPr="00DE3963" w:rsidRDefault="006E0EB8" w:rsidP="006E0EB8">
      <w:pPr>
        <w:pStyle w:val="GG-SDated"/>
      </w:pPr>
      <w:r>
        <w:t>Dated: 19 January 2023</w:t>
      </w:r>
    </w:p>
    <w:p w14:paraId="6C350D77" w14:textId="77777777" w:rsidR="006E0EB8" w:rsidRPr="00DE3963" w:rsidRDefault="006E0EB8" w:rsidP="006E0EB8">
      <w:pPr>
        <w:pStyle w:val="GG-SName"/>
      </w:pPr>
      <w:r>
        <w:t>Melissa Matthews</w:t>
      </w:r>
    </w:p>
    <w:p w14:paraId="1D8AE493" w14:textId="1EC450BB" w:rsidR="009D1E2E" w:rsidRDefault="006E0EB8" w:rsidP="006E0EB8">
      <w:pPr>
        <w:pStyle w:val="GG-Signature"/>
      </w:pPr>
      <w:r w:rsidRPr="00DE3963">
        <w:t>A delegate of the</w:t>
      </w:r>
      <w:r>
        <w:t xml:space="preserve"> </w:t>
      </w:r>
      <w:r w:rsidRPr="00DE3963">
        <w:t>Corporate Affairs Commission</w:t>
      </w:r>
    </w:p>
    <w:p w14:paraId="6C59E0EF" w14:textId="4F172A35" w:rsidR="006E0EB8" w:rsidRDefault="006E0EB8" w:rsidP="006E0EB8">
      <w:pPr>
        <w:pStyle w:val="GG-Signature"/>
        <w:pBdr>
          <w:bottom w:val="single" w:sz="4" w:space="1" w:color="auto"/>
        </w:pBdr>
        <w:spacing w:line="52" w:lineRule="exact"/>
        <w:jc w:val="center"/>
        <w:rPr>
          <w:lang w:val="en-US"/>
        </w:rPr>
      </w:pPr>
    </w:p>
    <w:p w14:paraId="46BB16FC" w14:textId="126D9253" w:rsidR="006E0EB8" w:rsidRDefault="006E0EB8" w:rsidP="006E0EB8">
      <w:pPr>
        <w:pStyle w:val="GG-Signature"/>
        <w:pBdr>
          <w:top w:val="single" w:sz="4" w:space="1" w:color="auto"/>
        </w:pBdr>
        <w:spacing w:before="34" w:line="14" w:lineRule="exact"/>
        <w:jc w:val="center"/>
        <w:rPr>
          <w:lang w:val="en-US"/>
        </w:rPr>
      </w:pPr>
    </w:p>
    <w:p w14:paraId="1093264A" w14:textId="77777777" w:rsidR="006E0EB8" w:rsidRDefault="006E0EB8" w:rsidP="006E0EB8">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lang w:val="en-US"/>
        </w:rPr>
      </w:pPr>
    </w:p>
    <w:p w14:paraId="1DC3D85C" w14:textId="77777777" w:rsidR="006E0EB8" w:rsidRDefault="006E0EB8" w:rsidP="00627EF5">
      <w:pPr>
        <w:pStyle w:val="Heading2"/>
      </w:pPr>
      <w:bookmarkStart w:id="19" w:name="_Toc125705098"/>
      <w:r>
        <w:t>Boxing and Martial Arts Act 2000</w:t>
      </w:r>
      <w:bookmarkEnd w:id="19"/>
    </w:p>
    <w:p w14:paraId="7D4FF498" w14:textId="77777777" w:rsidR="006E0EB8" w:rsidRDefault="006E0EB8" w:rsidP="006E0EB8">
      <w:pPr>
        <w:pStyle w:val="GG-Title3"/>
      </w:pPr>
      <w:r>
        <w:t xml:space="preserve">Notice of Rules </w:t>
      </w:r>
    </w:p>
    <w:p w14:paraId="7F676DBE" w14:textId="77777777" w:rsidR="006E0EB8" w:rsidRDefault="006E0EB8" w:rsidP="006E0EB8">
      <w:pPr>
        <w:rPr>
          <w:szCs w:val="17"/>
        </w:rPr>
      </w:pPr>
      <w:r>
        <w:rPr>
          <w:szCs w:val="17"/>
        </w:rPr>
        <w:t xml:space="preserve">TAKE NOTICE that pursuant to section 10 of the </w:t>
      </w:r>
      <w:r>
        <w:rPr>
          <w:i/>
          <w:szCs w:val="17"/>
        </w:rPr>
        <w:t>Boxing and Martial Arts Act 2000</w:t>
      </w:r>
      <w:r>
        <w:rPr>
          <w:szCs w:val="17"/>
        </w:rPr>
        <w:t xml:space="preserve">, I Adam Trottman, Acting Chief Executive of the Office for Recreation, Sport and Racing, as delegate for the Minister for Recreation, Sport and Racing to whom the administration of the </w:t>
      </w:r>
      <w:r>
        <w:rPr>
          <w:i/>
          <w:szCs w:val="17"/>
        </w:rPr>
        <w:t>Boxing and Martial Arts Act 2000</w:t>
      </w:r>
      <w:r>
        <w:rPr>
          <w:szCs w:val="17"/>
        </w:rPr>
        <w:t xml:space="preserve"> is committed, have approved the rules applicable to the conduct of boxing events to commence operation on this date of publication.</w:t>
      </w:r>
    </w:p>
    <w:p w14:paraId="3DE9FC0C" w14:textId="77777777" w:rsidR="006E0EB8" w:rsidRDefault="006E0EB8" w:rsidP="006E0EB8">
      <w:pPr>
        <w:rPr>
          <w:szCs w:val="17"/>
        </w:rPr>
      </w:pPr>
      <w:r>
        <w:rPr>
          <w:szCs w:val="17"/>
        </w:rPr>
        <w:t>The approved rules are set out below.</w:t>
      </w:r>
    </w:p>
    <w:p w14:paraId="54773319" w14:textId="77777777" w:rsidR="006E0EB8" w:rsidRDefault="006E0EB8" w:rsidP="006E0EB8">
      <w:pPr>
        <w:rPr>
          <w:szCs w:val="17"/>
        </w:rPr>
      </w:pPr>
      <w:r>
        <w:rPr>
          <w:szCs w:val="17"/>
        </w:rPr>
        <w:t>Dated: 24 January 2023</w:t>
      </w:r>
    </w:p>
    <w:p w14:paraId="7BF01EA5" w14:textId="77777777" w:rsidR="006E0EB8" w:rsidRDefault="006E0EB8" w:rsidP="006E0EB8">
      <w:pPr>
        <w:pStyle w:val="GG-SName"/>
      </w:pPr>
      <w:r>
        <w:t xml:space="preserve">Adam </w:t>
      </w:r>
      <w:proofErr w:type="spellStart"/>
      <w:r>
        <w:t>trottman</w:t>
      </w:r>
      <w:proofErr w:type="spellEnd"/>
    </w:p>
    <w:p w14:paraId="45D4949B" w14:textId="77777777" w:rsidR="006E0EB8" w:rsidRDefault="006E0EB8" w:rsidP="006E0EB8">
      <w:pPr>
        <w:pStyle w:val="GG-Signature"/>
      </w:pPr>
      <w:r>
        <w:t>Acting Chief Executive, Office for Recreation, Sport and Racing</w:t>
      </w:r>
    </w:p>
    <w:p w14:paraId="0755D11C" w14:textId="77777777" w:rsidR="006E0EB8" w:rsidRDefault="006E0EB8" w:rsidP="006E0EB8">
      <w:pPr>
        <w:pStyle w:val="GG-Signature"/>
      </w:pPr>
      <w:r>
        <w:t>as delegate for the Minister for Recreation, Sport and Racing</w:t>
      </w:r>
    </w:p>
    <w:p w14:paraId="0243C7A3" w14:textId="77777777" w:rsidR="006E0EB8" w:rsidRDefault="006E0EB8" w:rsidP="006E0EB8">
      <w:pPr>
        <w:pStyle w:val="GG-Signature"/>
        <w:pBdr>
          <w:top w:val="single" w:sz="4" w:space="1" w:color="auto"/>
        </w:pBdr>
        <w:spacing w:before="100" w:after="80" w:line="14" w:lineRule="exact"/>
        <w:ind w:left="1080" w:right="1080"/>
        <w:jc w:val="center"/>
      </w:pPr>
    </w:p>
    <w:p w14:paraId="7D4E6EFC" w14:textId="77777777" w:rsidR="006E0EB8" w:rsidRDefault="006E0EB8" w:rsidP="006E0EB8">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jc w:val="both"/>
        <w:rPr>
          <w:i/>
          <w:iCs/>
        </w:rPr>
      </w:pPr>
      <w:r>
        <w:rPr>
          <w:i/>
          <w:iCs/>
        </w:rPr>
        <w:t>SAMBO Federation Australia - International SAMBO Rules – Version 1 – 27 June 2022</w:t>
      </w:r>
    </w:p>
    <w:p w14:paraId="4504B149" w14:textId="77777777" w:rsidR="006E0EB8" w:rsidRDefault="006E0EB8" w:rsidP="006E0EB8">
      <w:pPr>
        <w:pStyle w:val="GG-Signature"/>
        <w:pBdr>
          <w:bottom w:val="single" w:sz="4" w:space="1" w:color="auto"/>
        </w:pBdr>
        <w:spacing w:line="52" w:lineRule="exact"/>
        <w:jc w:val="center"/>
      </w:pPr>
    </w:p>
    <w:p w14:paraId="6012121D" w14:textId="77777777" w:rsidR="006E0EB8" w:rsidRDefault="006E0EB8" w:rsidP="006E0EB8">
      <w:pPr>
        <w:pStyle w:val="GG-Signature"/>
        <w:pBdr>
          <w:top w:val="single" w:sz="4" w:space="1" w:color="auto"/>
        </w:pBdr>
        <w:spacing w:before="34" w:line="14" w:lineRule="exact"/>
        <w:jc w:val="center"/>
      </w:pPr>
    </w:p>
    <w:p w14:paraId="0BE48CD6" w14:textId="783097D5" w:rsidR="006E0EB8" w:rsidRDefault="006E0EB8" w:rsidP="006E0EB8">
      <w:pPr>
        <w:pStyle w:val="GG-body"/>
        <w:spacing w:after="0"/>
        <w:rPr>
          <w:lang w:val="en-US"/>
        </w:rPr>
      </w:pPr>
    </w:p>
    <w:p w14:paraId="2E8ADE12" w14:textId="77777777" w:rsidR="00CD6945" w:rsidRPr="00CD6945" w:rsidRDefault="00CD6945" w:rsidP="00627EF5">
      <w:pPr>
        <w:pStyle w:val="Heading2"/>
      </w:pPr>
      <w:bookmarkStart w:id="20" w:name="_Toc125705099"/>
      <w:r w:rsidRPr="00CD6945">
        <w:t>Development Act 1993</w:t>
      </w:r>
      <w:bookmarkEnd w:id="20"/>
    </w:p>
    <w:p w14:paraId="207626D7" w14:textId="77777777" w:rsidR="00CD6945" w:rsidRPr="00CD6945" w:rsidRDefault="00CD6945" w:rsidP="00CD6945">
      <w:pPr>
        <w:jc w:val="center"/>
        <w:rPr>
          <w:smallCaps/>
          <w:szCs w:val="17"/>
        </w:rPr>
      </w:pPr>
      <w:r w:rsidRPr="00CD6945">
        <w:rPr>
          <w:smallCaps/>
          <w:szCs w:val="17"/>
        </w:rPr>
        <w:t>Section 48(2)(a)</w:t>
      </w:r>
    </w:p>
    <w:p w14:paraId="6FBCD8D3" w14:textId="77777777" w:rsidR="00CD6945" w:rsidRPr="00CD6945" w:rsidRDefault="00CD6945" w:rsidP="00CD6945">
      <w:pPr>
        <w:jc w:val="center"/>
        <w:rPr>
          <w:i/>
          <w:szCs w:val="17"/>
        </w:rPr>
      </w:pPr>
      <w:r w:rsidRPr="00CD6945">
        <w:rPr>
          <w:i/>
          <w:szCs w:val="17"/>
        </w:rPr>
        <w:t>Notice of Determination of Minister for Planning</w:t>
      </w:r>
    </w:p>
    <w:p w14:paraId="3AD704DF" w14:textId="77777777" w:rsidR="00CD6945" w:rsidRPr="00CD6945" w:rsidRDefault="00CD6945" w:rsidP="00CD6945">
      <w:pPr>
        <w:rPr>
          <w:i/>
          <w:iCs/>
          <w:szCs w:val="17"/>
        </w:rPr>
      </w:pPr>
      <w:r w:rsidRPr="00CD6945">
        <w:rPr>
          <w:i/>
          <w:iCs/>
          <w:szCs w:val="17"/>
        </w:rPr>
        <w:t>Preamble</w:t>
      </w:r>
    </w:p>
    <w:p w14:paraId="65E2C057" w14:textId="77777777" w:rsidR="00CD6945" w:rsidRPr="00CD6945" w:rsidRDefault="00CD6945" w:rsidP="003D3681">
      <w:pPr>
        <w:numPr>
          <w:ilvl w:val="0"/>
          <w:numId w:val="4"/>
        </w:numPr>
        <w:ind w:left="426" w:hanging="284"/>
        <w:rPr>
          <w:rFonts w:eastAsiaTheme="minorHAnsi"/>
          <w:szCs w:val="17"/>
        </w:rPr>
      </w:pPr>
      <w:r w:rsidRPr="00CD6945">
        <w:rPr>
          <w:rFonts w:eastAsiaTheme="minorHAnsi"/>
          <w:szCs w:val="17"/>
        </w:rPr>
        <w:t xml:space="preserve">By notice pursuant to section 46(1) of the </w:t>
      </w:r>
      <w:r w:rsidRPr="00CD6945">
        <w:rPr>
          <w:rFonts w:eastAsiaTheme="minorHAnsi"/>
          <w:i/>
          <w:szCs w:val="17"/>
        </w:rPr>
        <w:t>Development Act 1993</w:t>
      </w:r>
      <w:r w:rsidRPr="00CD6945">
        <w:rPr>
          <w:rFonts w:eastAsiaTheme="minorHAnsi"/>
          <w:szCs w:val="17"/>
        </w:rPr>
        <w:t xml:space="preserve">, published in the </w:t>
      </w:r>
      <w:r w:rsidRPr="00CD6945">
        <w:rPr>
          <w:rFonts w:eastAsiaTheme="minorHAnsi"/>
          <w:i/>
          <w:szCs w:val="17"/>
        </w:rPr>
        <w:t xml:space="preserve">Gazette </w:t>
      </w:r>
      <w:r w:rsidRPr="00CD6945">
        <w:rPr>
          <w:rFonts w:eastAsiaTheme="minorHAnsi"/>
          <w:szCs w:val="17"/>
        </w:rPr>
        <w:t xml:space="preserve">on 23 September 2010 on page 4899, the Minister for Urban Development and Planning declared that section 46 of the </w:t>
      </w:r>
      <w:r w:rsidRPr="00CD6945">
        <w:rPr>
          <w:rFonts w:eastAsiaTheme="minorHAnsi"/>
          <w:i/>
          <w:szCs w:val="17"/>
        </w:rPr>
        <w:t>Development Act 1993</w:t>
      </w:r>
      <w:r w:rsidRPr="00CD6945">
        <w:rPr>
          <w:rFonts w:eastAsiaTheme="minorHAnsi"/>
          <w:szCs w:val="17"/>
        </w:rPr>
        <w:t xml:space="preserve"> applied to development directly associated with the establishment and operation of a Rare Earths Complex at a site near Whyalla (the declaration).</w:t>
      </w:r>
    </w:p>
    <w:p w14:paraId="46F9C7EF" w14:textId="77777777" w:rsidR="00CD6945" w:rsidRPr="00CD6945" w:rsidRDefault="00CD6945" w:rsidP="003D3681">
      <w:pPr>
        <w:numPr>
          <w:ilvl w:val="0"/>
          <w:numId w:val="4"/>
        </w:numPr>
        <w:ind w:left="426" w:hanging="284"/>
        <w:rPr>
          <w:rFonts w:eastAsiaTheme="minorHAnsi"/>
          <w:szCs w:val="17"/>
        </w:rPr>
      </w:pPr>
      <w:r w:rsidRPr="00CD6945">
        <w:rPr>
          <w:rFonts w:eastAsiaTheme="minorHAnsi"/>
          <w:szCs w:val="17"/>
        </w:rPr>
        <w:t xml:space="preserve">On 23 February 2011 an application was lodged under section 46(6) of the </w:t>
      </w:r>
      <w:r w:rsidRPr="00CD6945">
        <w:rPr>
          <w:rFonts w:eastAsiaTheme="minorHAnsi"/>
          <w:i/>
          <w:szCs w:val="17"/>
        </w:rPr>
        <w:t>Development Act 1993</w:t>
      </w:r>
      <w:r w:rsidRPr="00CD6945">
        <w:rPr>
          <w:rFonts w:eastAsiaTheme="minorHAnsi"/>
          <w:szCs w:val="17"/>
        </w:rPr>
        <w:t xml:space="preserve"> for development authorisation in relation to development within the ambit of the declaration (the proposed development).</w:t>
      </w:r>
    </w:p>
    <w:p w14:paraId="7777FF1A" w14:textId="77777777" w:rsidR="00CD6945" w:rsidRPr="00CD6945" w:rsidRDefault="00CD6945" w:rsidP="003D3681">
      <w:pPr>
        <w:numPr>
          <w:ilvl w:val="0"/>
          <w:numId w:val="4"/>
        </w:numPr>
        <w:ind w:left="426" w:hanging="284"/>
        <w:rPr>
          <w:rFonts w:eastAsiaTheme="minorHAnsi"/>
          <w:szCs w:val="17"/>
        </w:rPr>
      </w:pPr>
      <w:r w:rsidRPr="00CD6945">
        <w:rPr>
          <w:rFonts w:eastAsiaTheme="minorHAnsi"/>
          <w:szCs w:val="17"/>
        </w:rPr>
        <w:t xml:space="preserve">The </w:t>
      </w:r>
      <w:r w:rsidRPr="00CD6945">
        <w:rPr>
          <w:rFonts w:eastAsiaTheme="minorHAnsi"/>
          <w:i/>
          <w:szCs w:val="17"/>
        </w:rPr>
        <w:t>Development Act 1993</w:t>
      </w:r>
      <w:r w:rsidRPr="00CD6945">
        <w:rPr>
          <w:rFonts w:eastAsiaTheme="minorHAnsi"/>
          <w:szCs w:val="17"/>
        </w:rPr>
        <w:t xml:space="preserve"> continues to apply in relation to the proposed development pursuant to and as modified by regulation 11(3) of the </w:t>
      </w:r>
      <w:r w:rsidRPr="00CD6945">
        <w:rPr>
          <w:rFonts w:eastAsiaTheme="minorHAnsi"/>
          <w:i/>
          <w:szCs w:val="17"/>
        </w:rPr>
        <w:t>Planning, Development and Infrastructure (Transitional Provisions) Regulations 2017</w:t>
      </w:r>
      <w:r w:rsidRPr="00CD6945">
        <w:rPr>
          <w:rFonts w:eastAsiaTheme="minorHAnsi"/>
          <w:szCs w:val="17"/>
        </w:rPr>
        <w:t>.</w:t>
      </w:r>
    </w:p>
    <w:p w14:paraId="51827C22" w14:textId="77777777" w:rsidR="00CD6945" w:rsidRPr="00CD6945" w:rsidRDefault="00CD6945" w:rsidP="00CD6945">
      <w:pPr>
        <w:rPr>
          <w:i/>
          <w:szCs w:val="17"/>
        </w:rPr>
      </w:pPr>
      <w:r w:rsidRPr="00CD6945">
        <w:rPr>
          <w:i/>
          <w:szCs w:val="17"/>
        </w:rPr>
        <w:t>Decision</w:t>
      </w:r>
    </w:p>
    <w:p w14:paraId="15E10F94" w14:textId="77777777" w:rsidR="00CD6945" w:rsidRPr="00CD6945" w:rsidRDefault="00CD6945" w:rsidP="00CD6945">
      <w:pPr>
        <w:rPr>
          <w:iCs/>
          <w:szCs w:val="17"/>
        </w:rPr>
      </w:pPr>
      <w:r w:rsidRPr="00CD6945">
        <w:rPr>
          <w:iCs/>
          <w:szCs w:val="17"/>
        </w:rPr>
        <w:t xml:space="preserve">Pursuant to section 48(2)(a) of the </w:t>
      </w:r>
      <w:r w:rsidRPr="00CD6945">
        <w:rPr>
          <w:i/>
          <w:iCs/>
          <w:szCs w:val="17"/>
        </w:rPr>
        <w:t>Development Act 1993</w:t>
      </w:r>
      <w:r w:rsidRPr="00CD6945">
        <w:rPr>
          <w:szCs w:val="17"/>
        </w:rPr>
        <w:t xml:space="preserve"> (as it applies pursuant to and as modified by regulation 11(3) of the </w:t>
      </w:r>
      <w:r w:rsidRPr="00CD6945">
        <w:rPr>
          <w:i/>
          <w:szCs w:val="17"/>
        </w:rPr>
        <w:t>Planning, Development and Infrastructure (Transitional Provisions) Regulations 2017</w:t>
      </w:r>
      <w:r w:rsidRPr="00CD6945">
        <w:rPr>
          <w:szCs w:val="17"/>
        </w:rPr>
        <w:t>)</w:t>
      </w:r>
      <w:r w:rsidRPr="00CD6945">
        <w:rPr>
          <w:iCs/>
          <w:szCs w:val="17"/>
        </w:rPr>
        <w:t>, I determine that I will not grant a development authorisation for the proposed development.</w:t>
      </w:r>
    </w:p>
    <w:p w14:paraId="761F5177" w14:textId="77777777" w:rsidR="00CD6945" w:rsidRPr="00CD6945" w:rsidRDefault="00CD6945" w:rsidP="00CD6945">
      <w:pPr>
        <w:spacing w:after="0"/>
        <w:rPr>
          <w:rFonts w:eastAsia="Times New Roman"/>
          <w:szCs w:val="17"/>
        </w:rPr>
      </w:pPr>
      <w:r w:rsidRPr="00CD6945">
        <w:rPr>
          <w:rFonts w:eastAsia="Times New Roman"/>
          <w:szCs w:val="17"/>
        </w:rPr>
        <w:t>Dated: 19 January 2023</w:t>
      </w:r>
    </w:p>
    <w:p w14:paraId="2A8544FB" w14:textId="77777777" w:rsidR="00CD6945" w:rsidRPr="00CD6945" w:rsidRDefault="00CD6945" w:rsidP="00CD6945">
      <w:pPr>
        <w:spacing w:after="0"/>
        <w:jc w:val="right"/>
        <w:rPr>
          <w:rFonts w:eastAsia="Times New Roman"/>
          <w:smallCaps/>
          <w:szCs w:val="20"/>
        </w:rPr>
      </w:pPr>
      <w:r w:rsidRPr="00CD6945">
        <w:rPr>
          <w:rFonts w:eastAsia="Times New Roman"/>
          <w:smallCaps/>
          <w:szCs w:val="20"/>
        </w:rPr>
        <w:t>Hon Nicholas Champion MP</w:t>
      </w:r>
    </w:p>
    <w:p w14:paraId="55B429AC" w14:textId="77777777" w:rsidR="00CD6945" w:rsidRPr="00CD6945" w:rsidRDefault="00CD6945" w:rsidP="00CD6945">
      <w:pPr>
        <w:spacing w:after="0"/>
        <w:jc w:val="right"/>
        <w:rPr>
          <w:rFonts w:eastAsia="Times New Roman"/>
          <w:szCs w:val="17"/>
        </w:rPr>
      </w:pPr>
      <w:r w:rsidRPr="00CD6945">
        <w:rPr>
          <w:rFonts w:eastAsia="Times New Roman"/>
          <w:szCs w:val="17"/>
        </w:rPr>
        <w:t>Minister for Planning</w:t>
      </w:r>
    </w:p>
    <w:p w14:paraId="7BAF992D" w14:textId="77777777" w:rsidR="00CD6945" w:rsidRPr="00CD6945" w:rsidRDefault="00CD6945" w:rsidP="00CD6945">
      <w:pPr>
        <w:pBdr>
          <w:top w:val="single" w:sz="4" w:space="1" w:color="auto"/>
        </w:pBdr>
        <w:spacing w:before="100" w:after="0" w:line="14" w:lineRule="exact"/>
        <w:jc w:val="center"/>
        <w:rPr>
          <w:szCs w:val="17"/>
        </w:rPr>
      </w:pPr>
    </w:p>
    <w:p w14:paraId="7B3DB3FF" w14:textId="787C3C5F" w:rsidR="006E0EB8" w:rsidRDefault="006E0EB8" w:rsidP="006E0EB8">
      <w:pPr>
        <w:pStyle w:val="GG-body"/>
        <w:spacing w:after="0"/>
        <w:rPr>
          <w:lang w:val="en-US"/>
        </w:rPr>
      </w:pPr>
    </w:p>
    <w:p w14:paraId="16506CEA" w14:textId="77777777" w:rsidR="00CD6945" w:rsidRPr="00CD6945" w:rsidRDefault="00CD6945" w:rsidP="00CD6945">
      <w:pPr>
        <w:jc w:val="center"/>
        <w:rPr>
          <w:caps/>
          <w:szCs w:val="17"/>
        </w:rPr>
      </w:pPr>
      <w:r w:rsidRPr="00CD6945">
        <w:rPr>
          <w:caps/>
          <w:szCs w:val="17"/>
        </w:rPr>
        <w:t>Development Act 1993</w:t>
      </w:r>
    </w:p>
    <w:p w14:paraId="266F17A3" w14:textId="77777777" w:rsidR="00CD6945" w:rsidRPr="00CD6945" w:rsidRDefault="00CD6945" w:rsidP="00CD6945">
      <w:pPr>
        <w:jc w:val="center"/>
        <w:rPr>
          <w:smallCaps/>
          <w:szCs w:val="17"/>
        </w:rPr>
      </w:pPr>
      <w:r w:rsidRPr="00CD6945">
        <w:rPr>
          <w:smallCaps/>
          <w:szCs w:val="17"/>
        </w:rPr>
        <w:t>Section 48(2)(a)</w:t>
      </w:r>
    </w:p>
    <w:p w14:paraId="0EEA9EC3" w14:textId="77777777" w:rsidR="00CD6945" w:rsidRPr="00CD6945" w:rsidRDefault="00CD6945" w:rsidP="00CD6945">
      <w:pPr>
        <w:jc w:val="center"/>
        <w:rPr>
          <w:i/>
          <w:szCs w:val="17"/>
        </w:rPr>
      </w:pPr>
      <w:r w:rsidRPr="00CD6945">
        <w:rPr>
          <w:i/>
          <w:szCs w:val="17"/>
        </w:rPr>
        <w:t>Notice of Determination of Minister for Planning</w:t>
      </w:r>
    </w:p>
    <w:p w14:paraId="59D94A72" w14:textId="77777777" w:rsidR="00CD6945" w:rsidRPr="00CD6945" w:rsidRDefault="00CD6945" w:rsidP="00CD6945">
      <w:pPr>
        <w:rPr>
          <w:i/>
          <w:iCs/>
          <w:szCs w:val="17"/>
        </w:rPr>
      </w:pPr>
      <w:r w:rsidRPr="00CD6945">
        <w:rPr>
          <w:i/>
          <w:iCs/>
          <w:szCs w:val="17"/>
        </w:rPr>
        <w:t>Preamble</w:t>
      </w:r>
    </w:p>
    <w:p w14:paraId="0009ECAE" w14:textId="77777777" w:rsidR="00CD6945" w:rsidRPr="00CD6945" w:rsidRDefault="00CD6945" w:rsidP="003D3681">
      <w:pPr>
        <w:numPr>
          <w:ilvl w:val="0"/>
          <w:numId w:val="5"/>
        </w:numPr>
        <w:ind w:left="426" w:hanging="284"/>
        <w:rPr>
          <w:rFonts w:eastAsiaTheme="minorHAnsi"/>
          <w:szCs w:val="17"/>
        </w:rPr>
      </w:pPr>
      <w:r w:rsidRPr="00CD6945">
        <w:rPr>
          <w:rFonts w:eastAsiaTheme="minorHAnsi"/>
          <w:szCs w:val="17"/>
        </w:rPr>
        <w:t xml:space="preserve">By notice pursuant to section 46(1) of the </w:t>
      </w:r>
      <w:r w:rsidRPr="00CD6945">
        <w:rPr>
          <w:rFonts w:eastAsiaTheme="minorHAnsi"/>
          <w:i/>
          <w:szCs w:val="17"/>
        </w:rPr>
        <w:t>Development Act 1993</w:t>
      </w:r>
      <w:r w:rsidRPr="00CD6945">
        <w:rPr>
          <w:rFonts w:eastAsiaTheme="minorHAnsi"/>
          <w:szCs w:val="17"/>
        </w:rPr>
        <w:t xml:space="preserve">, published in the </w:t>
      </w:r>
      <w:r w:rsidRPr="00CD6945">
        <w:rPr>
          <w:rFonts w:eastAsiaTheme="minorHAnsi"/>
          <w:i/>
          <w:szCs w:val="17"/>
        </w:rPr>
        <w:t xml:space="preserve">Gazette </w:t>
      </w:r>
      <w:r w:rsidRPr="00CD6945">
        <w:rPr>
          <w:rFonts w:eastAsiaTheme="minorHAnsi"/>
          <w:szCs w:val="17"/>
        </w:rPr>
        <w:t xml:space="preserve">on 3 September 2009 on page 4349, the Minister for Urban Development and Planning declared that section 46 of the </w:t>
      </w:r>
      <w:r w:rsidRPr="00CD6945">
        <w:rPr>
          <w:rFonts w:eastAsiaTheme="minorHAnsi"/>
          <w:i/>
          <w:szCs w:val="17"/>
        </w:rPr>
        <w:t>Development Act 1993</w:t>
      </w:r>
      <w:r w:rsidRPr="00CD6945">
        <w:rPr>
          <w:rFonts w:eastAsiaTheme="minorHAnsi"/>
          <w:szCs w:val="17"/>
        </w:rPr>
        <w:t xml:space="preserve"> applied to development directly associated with the establishment and operation of an eco-tourism resort, seasonal holiday accommodation and rural residential allotments at a site at Cape Bauer on the Eyre Peninsula (the declaration).</w:t>
      </w:r>
    </w:p>
    <w:p w14:paraId="17C98CF4" w14:textId="77777777" w:rsidR="00CD6945" w:rsidRPr="00CD6945" w:rsidRDefault="00CD6945" w:rsidP="003D3681">
      <w:pPr>
        <w:numPr>
          <w:ilvl w:val="0"/>
          <w:numId w:val="5"/>
        </w:numPr>
        <w:ind w:left="426" w:hanging="284"/>
        <w:rPr>
          <w:rFonts w:eastAsiaTheme="minorHAnsi"/>
          <w:szCs w:val="17"/>
        </w:rPr>
      </w:pPr>
      <w:r w:rsidRPr="00CD6945">
        <w:rPr>
          <w:rFonts w:eastAsiaTheme="minorHAnsi"/>
          <w:szCs w:val="17"/>
        </w:rPr>
        <w:t xml:space="preserve">On 29 October 2009 an application was lodged under section 46(6) of the </w:t>
      </w:r>
      <w:r w:rsidRPr="00CD6945">
        <w:rPr>
          <w:rFonts w:eastAsiaTheme="minorHAnsi"/>
          <w:i/>
          <w:szCs w:val="17"/>
        </w:rPr>
        <w:t>Development Act 1993</w:t>
      </w:r>
      <w:r w:rsidRPr="00CD6945">
        <w:rPr>
          <w:rFonts w:eastAsiaTheme="minorHAnsi"/>
          <w:szCs w:val="17"/>
        </w:rPr>
        <w:t xml:space="preserve"> for development authorisation in relation to development within the ambit of the declaration (the proposed development).</w:t>
      </w:r>
    </w:p>
    <w:p w14:paraId="2A3139E5" w14:textId="77777777" w:rsidR="00CD6945" w:rsidRPr="00CD6945" w:rsidRDefault="00CD6945" w:rsidP="003D3681">
      <w:pPr>
        <w:numPr>
          <w:ilvl w:val="0"/>
          <w:numId w:val="5"/>
        </w:numPr>
        <w:ind w:left="426" w:hanging="284"/>
        <w:rPr>
          <w:rFonts w:eastAsiaTheme="minorHAnsi"/>
          <w:szCs w:val="17"/>
        </w:rPr>
      </w:pPr>
      <w:r w:rsidRPr="00CD6945">
        <w:rPr>
          <w:rFonts w:eastAsiaTheme="minorHAnsi"/>
          <w:szCs w:val="17"/>
        </w:rPr>
        <w:lastRenderedPageBreak/>
        <w:t xml:space="preserve">The </w:t>
      </w:r>
      <w:r w:rsidRPr="00CD6945">
        <w:rPr>
          <w:rFonts w:eastAsiaTheme="minorHAnsi"/>
          <w:i/>
          <w:szCs w:val="17"/>
        </w:rPr>
        <w:t>Development Act 1993</w:t>
      </w:r>
      <w:r w:rsidRPr="00CD6945">
        <w:rPr>
          <w:rFonts w:eastAsiaTheme="minorHAnsi"/>
          <w:szCs w:val="17"/>
        </w:rPr>
        <w:t xml:space="preserve"> continues to apply in relation to the proposed development pursuant to and as modified by regulation 11(3) of the </w:t>
      </w:r>
      <w:r w:rsidRPr="00CD6945">
        <w:rPr>
          <w:rFonts w:eastAsiaTheme="minorHAnsi"/>
          <w:i/>
          <w:szCs w:val="17"/>
        </w:rPr>
        <w:t>Planning, Development and Infrastructure (Transitional Provisions) Regulations 2017</w:t>
      </w:r>
      <w:r w:rsidRPr="00CD6945">
        <w:rPr>
          <w:rFonts w:eastAsiaTheme="minorHAnsi"/>
          <w:szCs w:val="17"/>
        </w:rPr>
        <w:t>.</w:t>
      </w:r>
    </w:p>
    <w:p w14:paraId="3D86D1BD" w14:textId="77777777" w:rsidR="00CD6945" w:rsidRPr="00CD6945" w:rsidRDefault="00CD6945" w:rsidP="00CD6945">
      <w:pPr>
        <w:rPr>
          <w:i/>
          <w:szCs w:val="17"/>
        </w:rPr>
      </w:pPr>
      <w:r w:rsidRPr="00CD6945">
        <w:rPr>
          <w:i/>
          <w:szCs w:val="17"/>
        </w:rPr>
        <w:t>Decision</w:t>
      </w:r>
    </w:p>
    <w:p w14:paraId="7829153A" w14:textId="77777777" w:rsidR="00CD6945" w:rsidRPr="00CD6945" w:rsidRDefault="00CD6945" w:rsidP="00CD6945">
      <w:pPr>
        <w:rPr>
          <w:iCs/>
          <w:szCs w:val="17"/>
        </w:rPr>
      </w:pPr>
      <w:r w:rsidRPr="00CD6945">
        <w:rPr>
          <w:iCs/>
          <w:szCs w:val="17"/>
        </w:rPr>
        <w:t xml:space="preserve">Pursuant to section 48(2)(a) of the </w:t>
      </w:r>
      <w:r w:rsidRPr="00CD6945">
        <w:rPr>
          <w:i/>
          <w:iCs/>
          <w:szCs w:val="17"/>
        </w:rPr>
        <w:t>Development Act 1993</w:t>
      </w:r>
      <w:r w:rsidRPr="00CD6945">
        <w:rPr>
          <w:szCs w:val="17"/>
        </w:rPr>
        <w:t xml:space="preserve"> (as it applies pursuant to and as modified by regulation 11(3) of the </w:t>
      </w:r>
      <w:r w:rsidRPr="00CD6945">
        <w:rPr>
          <w:i/>
          <w:szCs w:val="17"/>
        </w:rPr>
        <w:t>Planning, Development and Infrastructure (Transitional Provisions) Regulations 2017</w:t>
      </w:r>
      <w:r w:rsidRPr="00CD6945">
        <w:rPr>
          <w:szCs w:val="17"/>
        </w:rPr>
        <w:t>)</w:t>
      </w:r>
      <w:r w:rsidRPr="00CD6945">
        <w:rPr>
          <w:iCs/>
          <w:szCs w:val="17"/>
        </w:rPr>
        <w:t>, I determine that I will not grant a development authorisation for the proposed development.</w:t>
      </w:r>
    </w:p>
    <w:p w14:paraId="5B203C8B" w14:textId="77777777" w:rsidR="00CD6945" w:rsidRPr="00CD6945" w:rsidRDefault="00CD6945" w:rsidP="00CD6945">
      <w:pPr>
        <w:spacing w:after="0"/>
        <w:rPr>
          <w:rFonts w:eastAsia="Times New Roman"/>
          <w:szCs w:val="17"/>
        </w:rPr>
      </w:pPr>
      <w:r w:rsidRPr="00CD6945">
        <w:rPr>
          <w:rFonts w:eastAsia="Times New Roman"/>
          <w:szCs w:val="17"/>
        </w:rPr>
        <w:t>Dated: 19 January 2023</w:t>
      </w:r>
    </w:p>
    <w:p w14:paraId="7EBF7EAD" w14:textId="77777777" w:rsidR="00CD6945" w:rsidRPr="00CD6945" w:rsidRDefault="00CD6945" w:rsidP="00CD6945">
      <w:pPr>
        <w:spacing w:after="0"/>
        <w:jc w:val="right"/>
        <w:rPr>
          <w:rFonts w:eastAsia="Times New Roman"/>
          <w:smallCaps/>
          <w:szCs w:val="20"/>
        </w:rPr>
      </w:pPr>
      <w:r w:rsidRPr="00CD6945">
        <w:rPr>
          <w:rFonts w:eastAsia="Times New Roman"/>
          <w:smallCaps/>
          <w:szCs w:val="20"/>
        </w:rPr>
        <w:t>Hon Nicholas Champion MP</w:t>
      </w:r>
    </w:p>
    <w:p w14:paraId="136BBF6B" w14:textId="77777777" w:rsidR="00CD6945" w:rsidRPr="00CD6945" w:rsidRDefault="00CD6945" w:rsidP="00CD6945">
      <w:pPr>
        <w:spacing w:after="0"/>
        <w:jc w:val="right"/>
        <w:rPr>
          <w:rFonts w:eastAsia="Times New Roman"/>
          <w:szCs w:val="17"/>
        </w:rPr>
      </w:pPr>
      <w:r w:rsidRPr="00CD6945">
        <w:rPr>
          <w:rFonts w:eastAsia="Times New Roman"/>
          <w:szCs w:val="17"/>
        </w:rPr>
        <w:t>Minister for Planning</w:t>
      </w:r>
    </w:p>
    <w:p w14:paraId="279B160F" w14:textId="77777777" w:rsidR="00CD6945" w:rsidRPr="00CD6945" w:rsidRDefault="00CD6945" w:rsidP="00CD6945">
      <w:pPr>
        <w:pBdr>
          <w:top w:val="single" w:sz="4" w:space="1" w:color="auto"/>
        </w:pBdr>
        <w:spacing w:before="100" w:after="0" w:line="14" w:lineRule="exact"/>
        <w:jc w:val="center"/>
        <w:rPr>
          <w:szCs w:val="17"/>
        </w:rPr>
      </w:pPr>
    </w:p>
    <w:p w14:paraId="51251227" w14:textId="7C967A6F" w:rsidR="00CD6945" w:rsidRDefault="00CD6945" w:rsidP="006E0EB8">
      <w:pPr>
        <w:pStyle w:val="GG-body"/>
        <w:spacing w:after="0"/>
        <w:rPr>
          <w:lang w:val="en-US"/>
        </w:rPr>
      </w:pPr>
    </w:p>
    <w:p w14:paraId="3CCCB56E" w14:textId="77777777" w:rsidR="00CD6945" w:rsidRPr="00CD6945" w:rsidRDefault="00CD6945" w:rsidP="00CD6945">
      <w:pPr>
        <w:jc w:val="center"/>
        <w:rPr>
          <w:caps/>
          <w:szCs w:val="17"/>
        </w:rPr>
      </w:pPr>
      <w:r w:rsidRPr="00CD6945">
        <w:rPr>
          <w:caps/>
          <w:szCs w:val="17"/>
        </w:rPr>
        <w:t>Development Act 1993</w:t>
      </w:r>
    </w:p>
    <w:p w14:paraId="145916A7" w14:textId="77777777" w:rsidR="00CD6945" w:rsidRPr="00CD6945" w:rsidRDefault="00CD6945" w:rsidP="00CD6945">
      <w:pPr>
        <w:jc w:val="center"/>
        <w:rPr>
          <w:smallCaps/>
          <w:szCs w:val="17"/>
        </w:rPr>
      </w:pPr>
      <w:r w:rsidRPr="00CD6945">
        <w:rPr>
          <w:smallCaps/>
          <w:szCs w:val="17"/>
        </w:rPr>
        <w:t>Section 48(2)(a)</w:t>
      </w:r>
    </w:p>
    <w:p w14:paraId="38C6C867" w14:textId="77777777" w:rsidR="00CD6945" w:rsidRPr="00CD6945" w:rsidRDefault="00CD6945" w:rsidP="00CD6945">
      <w:pPr>
        <w:jc w:val="center"/>
        <w:rPr>
          <w:i/>
          <w:szCs w:val="17"/>
        </w:rPr>
      </w:pPr>
      <w:r w:rsidRPr="00CD6945">
        <w:rPr>
          <w:i/>
          <w:szCs w:val="17"/>
        </w:rPr>
        <w:t>Notice of Determination of Minister for Planning</w:t>
      </w:r>
    </w:p>
    <w:p w14:paraId="3D02F90D" w14:textId="77777777" w:rsidR="00CD6945" w:rsidRPr="00CD6945" w:rsidRDefault="00CD6945" w:rsidP="00CD6945">
      <w:pPr>
        <w:rPr>
          <w:i/>
          <w:iCs/>
          <w:szCs w:val="17"/>
        </w:rPr>
      </w:pPr>
      <w:r w:rsidRPr="00CD6945">
        <w:rPr>
          <w:i/>
          <w:iCs/>
          <w:szCs w:val="17"/>
        </w:rPr>
        <w:t>Preamble</w:t>
      </w:r>
    </w:p>
    <w:p w14:paraId="36193533" w14:textId="77777777" w:rsidR="00CD6945" w:rsidRPr="00CD6945" w:rsidRDefault="00CD6945" w:rsidP="003D3681">
      <w:pPr>
        <w:numPr>
          <w:ilvl w:val="0"/>
          <w:numId w:val="6"/>
        </w:numPr>
        <w:ind w:left="426" w:hanging="284"/>
        <w:rPr>
          <w:rFonts w:eastAsiaTheme="minorHAnsi"/>
          <w:szCs w:val="17"/>
        </w:rPr>
      </w:pPr>
      <w:r w:rsidRPr="00CD6945">
        <w:rPr>
          <w:rFonts w:eastAsiaTheme="minorHAnsi"/>
          <w:szCs w:val="17"/>
        </w:rPr>
        <w:t xml:space="preserve">By notice pursuant to section 46(1) of the </w:t>
      </w:r>
      <w:r w:rsidRPr="00CD6945">
        <w:rPr>
          <w:rFonts w:eastAsiaTheme="minorHAnsi"/>
          <w:i/>
          <w:szCs w:val="17"/>
        </w:rPr>
        <w:t>Development Act 1993</w:t>
      </w:r>
      <w:r w:rsidRPr="00CD6945">
        <w:rPr>
          <w:rFonts w:eastAsiaTheme="minorHAnsi"/>
          <w:szCs w:val="17"/>
        </w:rPr>
        <w:t xml:space="preserve">, published in the </w:t>
      </w:r>
      <w:r w:rsidRPr="00CD6945">
        <w:rPr>
          <w:rFonts w:eastAsiaTheme="minorHAnsi"/>
          <w:i/>
          <w:szCs w:val="17"/>
        </w:rPr>
        <w:t xml:space="preserve">Gazette </w:t>
      </w:r>
      <w:r w:rsidRPr="00CD6945">
        <w:rPr>
          <w:rFonts w:eastAsiaTheme="minorHAnsi"/>
          <w:szCs w:val="17"/>
        </w:rPr>
        <w:t xml:space="preserve">on 1 December 2005 on page 4035, the Minister for Urban Development and Planning declared that section 46 of the </w:t>
      </w:r>
      <w:r w:rsidRPr="00CD6945">
        <w:rPr>
          <w:rFonts w:eastAsiaTheme="minorHAnsi"/>
          <w:i/>
          <w:szCs w:val="17"/>
        </w:rPr>
        <w:t>Development Act 1993</w:t>
      </w:r>
      <w:r w:rsidRPr="00CD6945">
        <w:rPr>
          <w:rFonts w:eastAsiaTheme="minorHAnsi"/>
          <w:szCs w:val="17"/>
        </w:rPr>
        <w:t xml:space="preserve"> applied to development for the purposes of establishing or operating a waterfront residential land division (canal estate) at the north-western end of Hindmarsh Island (the declaration).</w:t>
      </w:r>
    </w:p>
    <w:p w14:paraId="001AB854" w14:textId="77777777" w:rsidR="00CD6945" w:rsidRPr="00CD6945" w:rsidRDefault="00CD6945" w:rsidP="003D3681">
      <w:pPr>
        <w:numPr>
          <w:ilvl w:val="0"/>
          <w:numId w:val="6"/>
        </w:numPr>
        <w:ind w:left="426" w:hanging="284"/>
        <w:rPr>
          <w:rFonts w:eastAsiaTheme="minorHAnsi"/>
          <w:szCs w:val="17"/>
        </w:rPr>
      </w:pPr>
      <w:r w:rsidRPr="00CD6945">
        <w:rPr>
          <w:rFonts w:eastAsiaTheme="minorHAnsi"/>
          <w:szCs w:val="17"/>
        </w:rPr>
        <w:t xml:space="preserve">On 8 May 2006 an application was lodged under section 46(6) of the </w:t>
      </w:r>
      <w:r w:rsidRPr="00CD6945">
        <w:rPr>
          <w:rFonts w:eastAsiaTheme="minorHAnsi"/>
          <w:i/>
          <w:szCs w:val="17"/>
        </w:rPr>
        <w:t>Development Act 1993</w:t>
      </w:r>
      <w:r w:rsidRPr="00CD6945">
        <w:rPr>
          <w:rFonts w:eastAsiaTheme="minorHAnsi"/>
          <w:szCs w:val="17"/>
        </w:rPr>
        <w:t xml:space="preserve"> for development authorisation in relation to development within the ambit of the declaration (the proposed development).</w:t>
      </w:r>
    </w:p>
    <w:p w14:paraId="1C1E16FB" w14:textId="77777777" w:rsidR="00CD6945" w:rsidRPr="00CD6945" w:rsidRDefault="00CD6945" w:rsidP="003D3681">
      <w:pPr>
        <w:numPr>
          <w:ilvl w:val="0"/>
          <w:numId w:val="6"/>
        </w:numPr>
        <w:ind w:left="426" w:hanging="284"/>
        <w:rPr>
          <w:rFonts w:eastAsiaTheme="minorHAnsi"/>
          <w:szCs w:val="17"/>
        </w:rPr>
      </w:pPr>
      <w:r w:rsidRPr="00CD6945">
        <w:rPr>
          <w:rFonts w:eastAsiaTheme="minorHAnsi"/>
          <w:szCs w:val="17"/>
        </w:rPr>
        <w:t xml:space="preserve">The </w:t>
      </w:r>
      <w:r w:rsidRPr="00CD6945">
        <w:rPr>
          <w:rFonts w:eastAsiaTheme="minorHAnsi"/>
          <w:i/>
          <w:szCs w:val="17"/>
        </w:rPr>
        <w:t>Development Act 1993</w:t>
      </w:r>
      <w:r w:rsidRPr="00CD6945">
        <w:rPr>
          <w:rFonts w:eastAsiaTheme="minorHAnsi"/>
          <w:szCs w:val="17"/>
        </w:rPr>
        <w:t xml:space="preserve"> continues to apply in relation to the proposed development pursuant to and as modified by regulation 11(3) of the </w:t>
      </w:r>
      <w:r w:rsidRPr="00CD6945">
        <w:rPr>
          <w:rFonts w:eastAsiaTheme="minorHAnsi"/>
          <w:i/>
          <w:szCs w:val="17"/>
        </w:rPr>
        <w:t>Planning, Development and Infrastructure (Transitional Provisions) Regulations 2017</w:t>
      </w:r>
      <w:r w:rsidRPr="00CD6945">
        <w:rPr>
          <w:rFonts w:eastAsiaTheme="minorHAnsi"/>
          <w:szCs w:val="17"/>
        </w:rPr>
        <w:t>.</w:t>
      </w:r>
    </w:p>
    <w:p w14:paraId="496451F5" w14:textId="77777777" w:rsidR="00CD6945" w:rsidRPr="00CD6945" w:rsidRDefault="00CD6945" w:rsidP="00CD6945">
      <w:pPr>
        <w:rPr>
          <w:i/>
          <w:szCs w:val="17"/>
        </w:rPr>
      </w:pPr>
      <w:r w:rsidRPr="00CD6945">
        <w:rPr>
          <w:i/>
          <w:szCs w:val="17"/>
        </w:rPr>
        <w:t>Decision</w:t>
      </w:r>
    </w:p>
    <w:p w14:paraId="28A903C4" w14:textId="77777777" w:rsidR="00CD6945" w:rsidRPr="00CD6945" w:rsidRDefault="00CD6945" w:rsidP="00CD6945">
      <w:pPr>
        <w:rPr>
          <w:iCs/>
          <w:szCs w:val="17"/>
        </w:rPr>
      </w:pPr>
      <w:r w:rsidRPr="00CD6945">
        <w:rPr>
          <w:iCs/>
          <w:szCs w:val="17"/>
        </w:rPr>
        <w:t xml:space="preserve">Pursuant to section 48(2)(a) of the </w:t>
      </w:r>
      <w:r w:rsidRPr="00CD6945">
        <w:rPr>
          <w:i/>
          <w:iCs/>
          <w:szCs w:val="17"/>
        </w:rPr>
        <w:t>Development Act 1993</w:t>
      </w:r>
      <w:r w:rsidRPr="00CD6945">
        <w:rPr>
          <w:szCs w:val="17"/>
        </w:rPr>
        <w:t xml:space="preserve"> (as it applies pursuant to and as modified by regulation 11(3) of the </w:t>
      </w:r>
      <w:r w:rsidRPr="00CD6945">
        <w:rPr>
          <w:i/>
          <w:szCs w:val="17"/>
        </w:rPr>
        <w:t>Planning, Development and Infrastructure (Transitional Provisions) Regulations 2017</w:t>
      </w:r>
      <w:r w:rsidRPr="00CD6945">
        <w:rPr>
          <w:szCs w:val="17"/>
        </w:rPr>
        <w:t>)</w:t>
      </w:r>
      <w:r w:rsidRPr="00CD6945">
        <w:rPr>
          <w:iCs/>
          <w:szCs w:val="17"/>
        </w:rPr>
        <w:t>, I determine that I will not grant a development authorisation for the proposed development.</w:t>
      </w:r>
    </w:p>
    <w:p w14:paraId="77022EEC" w14:textId="77777777" w:rsidR="00CD6945" w:rsidRPr="00CD6945" w:rsidRDefault="00CD6945" w:rsidP="00CD6945">
      <w:pPr>
        <w:spacing w:after="0"/>
        <w:rPr>
          <w:rFonts w:eastAsia="Times New Roman"/>
          <w:szCs w:val="17"/>
        </w:rPr>
      </w:pPr>
      <w:r w:rsidRPr="00CD6945">
        <w:rPr>
          <w:rFonts w:eastAsia="Times New Roman"/>
          <w:szCs w:val="17"/>
        </w:rPr>
        <w:t>Dated: 19 January 2023</w:t>
      </w:r>
    </w:p>
    <w:p w14:paraId="29CF00D5" w14:textId="77777777" w:rsidR="00CD6945" w:rsidRPr="00CD6945" w:rsidRDefault="00CD6945" w:rsidP="00CD6945">
      <w:pPr>
        <w:spacing w:after="0"/>
        <w:jc w:val="right"/>
        <w:rPr>
          <w:rFonts w:eastAsia="Times New Roman"/>
          <w:smallCaps/>
          <w:szCs w:val="20"/>
        </w:rPr>
      </w:pPr>
      <w:r w:rsidRPr="00CD6945">
        <w:rPr>
          <w:rFonts w:eastAsia="Times New Roman"/>
          <w:smallCaps/>
          <w:szCs w:val="20"/>
        </w:rPr>
        <w:t>Hon Nicholas Champion MP</w:t>
      </w:r>
    </w:p>
    <w:p w14:paraId="055FB0D7" w14:textId="77777777" w:rsidR="00CD6945" w:rsidRPr="00CD6945" w:rsidRDefault="00CD6945" w:rsidP="00CD6945">
      <w:pPr>
        <w:spacing w:after="0"/>
        <w:jc w:val="right"/>
        <w:rPr>
          <w:rFonts w:eastAsia="Times New Roman"/>
          <w:szCs w:val="17"/>
        </w:rPr>
      </w:pPr>
      <w:r w:rsidRPr="00CD6945">
        <w:rPr>
          <w:rFonts w:eastAsia="Times New Roman"/>
          <w:szCs w:val="17"/>
        </w:rPr>
        <w:t>Minister for Planning</w:t>
      </w:r>
    </w:p>
    <w:p w14:paraId="430FEA31" w14:textId="77777777" w:rsidR="00CD6945" w:rsidRPr="00CD6945" w:rsidRDefault="00CD6945" w:rsidP="00CD6945">
      <w:pPr>
        <w:pBdr>
          <w:top w:val="single" w:sz="4" w:space="1" w:color="auto"/>
        </w:pBdr>
        <w:spacing w:before="100" w:after="0" w:line="14" w:lineRule="exact"/>
        <w:jc w:val="center"/>
        <w:rPr>
          <w:szCs w:val="17"/>
        </w:rPr>
      </w:pPr>
    </w:p>
    <w:p w14:paraId="33E3F461" w14:textId="2D030CBB" w:rsidR="00CD6945" w:rsidRDefault="00CD6945" w:rsidP="006E0EB8">
      <w:pPr>
        <w:pStyle w:val="GG-body"/>
        <w:spacing w:after="0"/>
        <w:rPr>
          <w:lang w:val="en-US"/>
        </w:rPr>
      </w:pPr>
    </w:p>
    <w:p w14:paraId="47167229" w14:textId="77777777" w:rsidR="00131B7F" w:rsidRPr="00131B7F" w:rsidRDefault="00131B7F" w:rsidP="00131B7F">
      <w:pPr>
        <w:jc w:val="center"/>
        <w:rPr>
          <w:caps/>
          <w:szCs w:val="17"/>
        </w:rPr>
      </w:pPr>
      <w:r w:rsidRPr="00131B7F">
        <w:rPr>
          <w:caps/>
          <w:szCs w:val="17"/>
        </w:rPr>
        <w:t>Development Act 1993</w:t>
      </w:r>
    </w:p>
    <w:p w14:paraId="4326570D" w14:textId="77777777" w:rsidR="00131B7F" w:rsidRPr="00131B7F" w:rsidRDefault="00131B7F" w:rsidP="00131B7F">
      <w:pPr>
        <w:jc w:val="center"/>
        <w:rPr>
          <w:smallCaps/>
          <w:szCs w:val="17"/>
        </w:rPr>
      </w:pPr>
      <w:r w:rsidRPr="00131B7F">
        <w:rPr>
          <w:smallCaps/>
          <w:szCs w:val="17"/>
        </w:rPr>
        <w:t>Section 48(2)(a)</w:t>
      </w:r>
    </w:p>
    <w:p w14:paraId="30E6647E" w14:textId="77777777" w:rsidR="00131B7F" w:rsidRPr="00131B7F" w:rsidRDefault="00131B7F" w:rsidP="00131B7F">
      <w:pPr>
        <w:jc w:val="center"/>
        <w:rPr>
          <w:i/>
          <w:szCs w:val="17"/>
        </w:rPr>
      </w:pPr>
      <w:r w:rsidRPr="00131B7F">
        <w:rPr>
          <w:i/>
          <w:szCs w:val="17"/>
        </w:rPr>
        <w:t>Notice of Determination of Minister for Planning</w:t>
      </w:r>
    </w:p>
    <w:p w14:paraId="11A9F64A" w14:textId="77777777" w:rsidR="00131B7F" w:rsidRPr="00131B7F" w:rsidRDefault="00131B7F" w:rsidP="00131B7F">
      <w:pPr>
        <w:rPr>
          <w:i/>
          <w:iCs/>
          <w:szCs w:val="17"/>
        </w:rPr>
      </w:pPr>
      <w:r w:rsidRPr="00131B7F">
        <w:rPr>
          <w:i/>
          <w:iCs/>
          <w:szCs w:val="17"/>
        </w:rPr>
        <w:t>Preamble</w:t>
      </w:r>
    </w:p>
    <w:p w14:paraId="405A376B" w14:textId="77777777" w:rsidR="00131B7F" w:rsidRPr="00131B7F" w:rsidRDefault="00131B7F" w:rsidP="003D3681">
      <w:pPr>
        <w:numPr>
          <w:ilvl w:val="0"/>
          <w:numId w:val="7"/>
        </w:numPr>
        <w:ind w:left="426" w:hanging="284"/>
        <w:rPr>
          <w:rFonts w:eastAsiaTheme="minorHAnsi"/>
          <w:szCs w:val="17"/>
        </w:rPr>
      </w:pPr>
      <w:r w:rsidRPr="00131B7F">
        <w:rPr>
          <w:rFonts w:eastAsiaTheme="minorHAnsi"/>
          <w:szCs w:val="17"/>
        </w:rPr>
        <w:t xml:space="preserve">By notice pursuant to section 46(1) of the </w:t>
      </w:r>
      <w:r w:rsidRPr="00131B7F">
        <w:rPr>
          <w:rFonts w:eastAsiaTheme="minorHAnsi"/>
          <w:i/>
          <w:szCs w:val="17"/>
        </w:rPr>
        <w:t>Development Act 1993</w:t>
      </w:r>
      <w:r w:rsidRPr="00131B7F">
        <w:rPr>
          <w:rFonts w:eastAsiaTheme="minorHAnsi"/>
          <w:szCs w:val="17"/>
        </w:rPr>
        <w:t xml:space="preserve">, published in the </w:t>
      </w:r>
      <w:r w:rsidRPr="00131B7F">
        <w:rPr>
          <w:rFonts w:eastAsiaTheme="minorHAnsi"/>
          <w:i/>
          <w:szCs w:val="17"/>
        </w:rPr>
        <w:t xml:space="preserve">Gazette </w:t>
      </w:r>
      <w:r w:rsidRPr="00131B7F">
        <w:rPr>
          <w:rFonts w:eastAsiaTheme="minorHAnsi"/>
          <w:szCs w:val="17"/>
        </w:rPr>
        <w:t xml:space="preserve">on 6 June 2019 on pages 1720-1721, the Minister for Planning declared that section 46 of the </w:t>
      </w:r>
      <w:r w:rsidRPr="00131B7F">
        <w:rPr>
          <w:rFonts w:eastAsiaTheme="minorHAnsi"/>
          <w:i/>
          <w:szCs w:val="17"/>
        </w:rPr>
        <w:t>Development Act 1993</w:t>
      </w:r>
      <w:r w:rsidRPr="00131B7F">
        <w:rPr>
          <w:rFonts w:eastAsiaTheme="minorHAnsi"/>
          <w:szCs w:val="17"/>
        </w:rPr>
        <w:t xml:space="preserve"> applied to specified development for the purposes of, or ancillary or related to, the production, processing, packaging and storage of horticultural produce at a site at Virginia (the declaration).</w:t>
      </w:r>
    </w:p>
    <w:p w14:paraId="600CE919" w14:textId="77777777" w:rsidR="00131B7F" w:rsidRPr="00131B7F" w:rsidRDefault="00131B7F" w:rsidP="003D3681">
      <w:pPr>
        <w:numPr>
          <w:ilvl w:val="0"/>
          <w:numId w:val="7"/>
        </w:numPr>
        <w:ind w:left="426" w:hanging="284"/>
        <w:rPr>
          <w:rFonts w:eastAsiaTheme="minorHAnsi"/>
          <w:szCs w:val="17"/>
        </w:rPr>
      </w:pPr>
      <w:r w:rsidRPr="00131B7F">
        <w:rPr>
          <w:rFonts w:eastAsiaTheme="minorHAnsi"/>
          <w:szCs w:val="17"/>
        </w:rPr>
        <w:t xml:space="preserve">On 31 July 2019 an application was lodged under section 46(6) of the </w:t>
      </w:r>
      <w:r w:rsidRPr="00131B7F">
        <w:rPr>
          <w:rFonts w:eastAsiaTheme="minorHAnsi"/>
          <w:i/>
          <w:szCs w:val="17"/>
        </w:rPr>
        <w:t>Development Act 1993</w:t>
      </w:r>
      <w:r w:rsidRPr="00131B7F">
        <w:rPr>
          <w:rFonts w:eastAsiaTheme="minorHAnsi"/>
          <w:szCs w:val="17"/>
        </w:rPr>
        <w:t xml:space="preserve"> for development authorisation in relation to development within the ambit of the declaration (the proposed development).</w:t>
      </w:r>
    </w:p>
    <w:p w14:paraId="6A574D21" w14:textId="77777777" w:rsidR="00131B7F" w:rsidRPr="00131B7F" w:rsidRDefault="00131B7F" w:rsidP="003D3681">
      <w:pPr>
        <w:numPr>
          <w:ilvl w:val="0"/>
          <w:numId w:val="7"/>
        </w:numPr>
        <w:ind w:left="426" w:hanging="284"/>
        <w:rPr>
          <w:rFonts w:eastAsiaTheme="minorHAnsi"/>
          <w:szCs w:val="17"/>
        </w:rPr>
      </w:pPr>
      <w:r w:rsidRPr="00131B7F">
        <w:rPr>
          <w:rFonts w:eastAsiaTheme="minorHAnsi"/>
          <w:szCs w:val="17"/>
        </w:rPr>
        <w:t xml:space="preserve">The </w:t>
      </w:r>
      <w:r w:rsidRPr="00131B7F">
        <w:rPr>
          <w:rFonts w:eastAsiaTheme="minorHAnsi"/>
          <w:i/>
          <w:szCs w:val="17"/>
        </w:rPr>
        <w:t>Development Act 1993</w:t>
      </w:r>
      <w:r w:rsidRPr="00131B7F">
        <w:rPr>
          <w:rFonts w:eastAsiaTheme="minorHAnsi"/>
          <w:szCs w:val="17"/>
        </w:rPr>
        <w:t xml:space="preserve"> continues to apply in relation to the proposed development pursuant to and as modified by regulation 11(3) of the </w:t>
      </w:r>
      <w:r w:rsidRPr="00131B7F">
        <w:rPr>
          <w:rFonts w:eastAsiaTheme="minorHAnsi"/>
          <w:i/>
          <w:szCs w:val="17"/>
        </w:rPr>
        <w:t>Planning, Development and Infrastructure (Transitional Provisions) Regulations 2017</w:t>
      </w:r>
      <w:r w:rsidRPr="00131B7F">
        <w:rPr>
          <w:rFonts w:eastAsiaTheme="minorHAnsi"/>
          <w:szCs w:val="17"/>
        </w:rPr>
        <w:t>.</w:t>
      </w:r>
    </w:p>
    <w:p w14:paraId="3236DE27" w14:textId="77777777" w:rsidR="00131B7F" w:rsidRPr="00131B7F" w:rsidRDefault="00131B7F" w:rsidP="00131B7F">
      <w:pPr>
        <w:rPr>
          <w:i/>
          <w:szCs w:val="17"/>
        </w:rPr>
      </w:pPr>
      <w:r w:rsidRPr="00131B7F">
        <w:rPr>
          <w:i/>
          <w:szCs w:val="17"/>
        </w:rPr>
        <w:t>Decision</w:t>
      </w:r>
    </w:p>
    <w:p w14:paraId="7DF55EF9" w14:textId="77777777" w:rsidR="00131B7F" w:rsidRPr="00131B7F" w:rsidRDefault="00131B7F" w:rsidP="00131B7F">
      <w:pPr>
        <w:rPr>
          <w:iCs/>
          <w:szCs w:val="17"/>
        </w:rPr>
      </w:pPr>
      <w:r w:rsidRPr="00131B7F">
        <w:rPr>
          <w:iCs/>
          <w:szCs w:val="17"/>
        </w:rPr>
        <w:t xml:space="preserve">Pursuant to section 48(2)(a) of the </w:t>
      </w:r>
      <w:r w:rsidRPr="00131B7F">
        <w:rPr>
          <w:i/>
          <w:iCs/>
          <w:szCs w:val="17"/>
        </w:rPr>
        <w:t>Development Act 1993</w:t>
      </w:r>
      <w:r w:rsidRPr="00131B7F">
        <w:rPr>
          <w:szCs w:val="17"/>
        </w:rPr>
        <w:t xml:space="preserve"> (as it applies pursuant to and as modified by regulation 11(3) of the </w:t>
      </w:r>
      <w:r w:rsidRPr="00131B7F">
        <w:rPr>
          <w:i/>
          <w:szCs w:val="17"/>
        </w:rPr>
        <w:t>Planning, Development and Infrastructure (Transitional Provisions) Regulations 2017</w:t>
      </w:r>
      <w:r w:rsidRPr="00131B7F">
        <w:rPr>
          <w:szCs w:val="17"/>
        </w:rPr>
        <w:t>)</w:t>
      </w:r>
      <w:r w:rsidRPr="00131B7F">
        <w:rPr>
          <w:iCs/>
          <w:szCs w:val="17"/>
        </w:rPr>
        <w:t>, I determine that I will not grant a development authorisation for the proposed development.</w:t>
      </w:r>
    </w:p>
    <w:p w14:paraId="49496A5F" w14:textId="77777777" w:rsidR="00131B7F" w:rsidRPr="00131B7F" w:rsidRDefault="00131B7F" w:rsidP="00131B7F">
      <w:pPr>
        <w:spacing w:after="0"/>
        <w:rPr>
          <w:rFonts w:eastAsia="Times New Roman"/>
          <w:szCs w:val="17"/>
        </w:rPr>
      </w:pPr>
      <w:r w:rsidRPr="00131B7F">
        <w:rPr>
          <w:rFonts w:eastAsia="Times New Roman"/>
          <w:szCs w:val="17"/>
        </w:rPr>
        <w:t>Dated: 19 January 2023</w:t>
      </w:r>
    </w:p>
    <w:p w14:paraId="2082985A" w14:textId="77777777" w:rsidR="00131B7F" w:rsidRPr="00131B7F" w:rsidRDefault="00131B7F" w:rsidP="00131B7F">
      <w:pPr>
        <w:spacing w:after="0"/>
        <w:jc w:val="right"/>
        <w:rPr>
          <w:rFonts w:eastAsia="Times New Roman"/>
          <w:smallCaps/>
          <w:szCs w:val="20"/>
        </w:rPr>
      </w:pPr>
      <w:r w:rsidRPr="00131B7F">
        <w:rPr>
          <w:rFonts w:eastAsia="Times New Roman"/>
          <w:smallCaps/>
          <w:szCs w:val="20"/>
        </w:rPr>
        <w:t>Hon Nicholas Champion MP</w:t>
      </w:r>
    </w:p>
    <w:p w14:paraId="690C3780" w14:textId="315EB36D" w:rsidR="00CD6945" w:rsidRDefault="00131B7F" w:rsidP="00BF5034">
      <w:pPr>
        <w:spacing w:after="0"/>
        <w:jc w:val="right"/>
        <w:rPr>
          <w:rFonts w:eastAsia="Times New Roman"/>
          <w:szCs w:val="17"/>
        </w:rPr>
      </w:pPr>
      <w:r w:rsidRPr="00131B7F">
        <w:rPr>
          <w:rFonts w:eastAsia="Times New Roman"/>
          <w:szCs w:val="17"/>
        </w:rPr>
        <w:t>Minister for Planning</w:t>
      </w:r>
    </w:p>
    <w:p w14:paraId="1916353E" w14:textId="04053A6F" w:rsidR="00BF5034" w:rsidRDefault="00BF5034" w:rsidP="00BF5034">
      <w:pPr>
        <w:pBdr>
          <w:bottom w:val="single" w:sz="4" w:space="1" w:color="auto"/>
        </w:pBdr>
        <w:spacing w:after="0" w:line="52" w:lineRule="exact"/>
        <w:jc w:val="center"/>
        <w:rPr>
          <w:lang w:val="en-US"/>
        </w:rPr>
      </w:pPr>
    </w:p>
    <w:p w14:paraId="579F5C8F" w14:textId="17AEC88C" w:rsidR="00BF5034" w:rsidRDefault="00BF5034" w:rsidP="00BF5034">
      <w:pPr>
        <w:pBdr>
          <w:top w:val="single" w:sz="4" w:space="1" w:color="auto"/>
        </w:pBdr>
        <w:spacing w:before="34" w:after="0" w:line="14" w:lineRule="exact"/>
        <w:jc w:val="center"/>
        <w:rPr>
          <w:lang w:val="en-US"/>
        </w:rPr>
      </w:pPr>
    </w:p>
    <w:p w14:paraId="24E129C2" w14:textId="50A26C30" w:rsidR="00BF5034" w:rsidRDefault="00BF5034" w:rsidP="006E0EB8">
      <w:pPr>
        <w:pStyle w:val="GG-body"/>
        <w:spacing w:after="0"/>
        <w:rPr>
          <w:lang w:val="en-US"/>
        </w:rPr>
      </w:pPr>
    </w:p>
    <w:p w14:paraId="06A52130" w14:textId="77777777" w:rsidR="00BF5034" w:rsidRPr="00BF5034" w:rsidRDefault="00BF5034" w:rsidP="00627EF5">
      <w:pPr>
        <w:pStyle w:val="Heading2"/>
        <w:spacing w:after="0"/>
      </w:pPr>
      <w:bookmarkStart w:id="21" w:name="_Toc125705100"/>
      <w:r w:rsidRPr="00BF5034">
        <w:t>Electricity Act 1996</w:t>
      </w:r>
      <w:bookmarkEnd w:id="21"/>
    </w:p>
    <w:p w14:paraId="07F6F553" w14:textId="77777777" w:rsidR="00BF5034" w:rsidRPr="00BF5034" w:rsidRDefault="00BF5034" w:rsidP="00BF5034">
      <w:pPr>
        <w:jc w:val="center"/>
        <w:rPr>
          <w:caps/>
          <w:szCs w:val="17"/>
        </w:rPr>
      </w:pPr>
      <w:r w:rsidRPr="00BF5034">
        <w:rPr>
          <w:caps/>
          <w:szCs w:val="17"/>
        </w:rPr>
        <w:t>Gas Act 1997</w:t>
      </w:r>
    </w:p>
    <w:p w14:paraId="282E1E30" w14:textId="77777777" w:rsidR="00BF5034" w:rsidRPr="00BF5034" w:rsidRDefault="00BF5034" w:rsidP="00BF5034">
      <w:pPr>
        <w:jc w:val="center"/>
        <w:rPr>
          <w:smallCaps/>
          <w:szCs w:val="17"/>
        </w:rPr>
      </w:pPr>
      <w:r w:rsidRPr="00BF5034">
        <w:rPr>
          <w:smallCaps/>
          <w:szCs w:val="17"/>
        </w:rPr>
        <w:t>Retailer Energy Productivity Scheme</w:t>
      </w:r>
    </w:p>
    <w:p w14:paraId="0C48D149" w14:textId="77777777" w:rsidR="00BF5034" w:rsidRPr="00BF5034" w:rsidRDefault="00BF5034" w:rsidP="00BF5034">
      <w:pPr>
        <w:jc w:val="center"/>
        <w:rPr>
          <w:i/>
          <w:szCs w:val="17"/>
        </w:rPr>
      </w:pPr>
      <w:r w:rsidRPr="00BF5034">
        <w:rPr>
          <w:i/>
          <w:szCs w:val="17"/>
        </w:rPr>
        <w:t>Minimum Specifications for Energy Productivity Activities</w:t>
      </w:r>
    </w:p>
    <w:p w14:paraId="609199AF" w14:textId="77777777" w:rsidR="00BF5034" w:rsidRPr="00BF5034" w:rsidRDefault="00BF5034" w:rsidP="00BF5034">
      <w:pPr>
        <w:rPr>
          <w:rFonts w:eastAsia="Times New Roman"/>
          <w:szCs w:val="17"/>
        </w:rPr>
      </w:pPr>
      <w:r w:rsidRPr="00BF5034">
        <w:rPr>
          <w:rFonts w:eastAsia="Times New Roman"/>
          <w:spacing w:val="-4"/>
          <w:szCs w:val="17"/>
        </w:rPr>
        <w:t xml:space="preserve">Pursuant to Regulations 24 and 25(2) of the </w:t>
      </w:r>
      <w:r w:rsidRPr="00BF5034">
        <w:rPr>
          <w:rFonts w:eastAsia="Times New Roman"/>
          <w:i/>
          <w:iCs/>
          <w:spacing w:val="-4"/>
          <w:szCs w:val="17"/>
        </w:rPr>
        <w:t>Electricity (General) Regulations 2012</w:t>
      </w:r>
      <w:r w:rsidRPr="00BF5034">
        <w:rPr>
          <w:rFonts w:eastAsia="Times New Roman"/>
          <w:spacing w:val="-4"/>
          <w:szCs w:val="17"/>
        </w:rPr>
        <w:t xml:space="preserve"> under the </w:t>
      </w:r>
      <w:r w:rsidRPr="00BF5034">
        <w:rPr>
          <w:rFonts w:eastAsia="Times New Roman"/>
          <w:i/>
          <w:iCs/>
          <w:spacing w:val="-4"/>
          <w:szCs w:val="17"/>
        </w:rPr>
        <w:t>Electricity Act 1996</w:t>
      </w:r>
      <w:r w:rsidRPr="00BF5034">
        <w:rPr>
          <w:rFonts w:eastAsia="Times New Roman"/>
          <w:spacing w:val="-4"/>
          <w:szCs w:val="17"/>
        </w:rPr>
        <w:t>, and Regulations 18 and 19(2)</w:t>
      </w:r>
      <w:r w:rsidRPr="00BF5034">
        <w:rPr>
          <w:rFonts w:eastAsia="Times New Roman"/>
          <w:szCs w:val="17"/>
        </w:rPr>
        <w:t xml:space="preserve"> of the </w:t>
      </w:r>
      <w:r w:rsidRPr="00BF5034">
        <w:rPr>
          <w:rFonts w:eastAsia="Times New Roman"/>
          <w:i/>
          <w:iCs/>
          <w:szCs w:val="17"/>
        </w:rPr>
        <w:t>Gas Regulations 2012</w:t>
      </w:r>
      <w:r w:rsidRPr="00BF5034">
        <w:rPr>
          <w:rFonts w:eastAsia="Times New Roman"/>
          <w:szCs w:val="17"/>
        </w:rPr>
        <w:t xml:space="preserve"> under the </w:t>
      </w:r>
      <w:r w:rsidRPr="00BF5034">
        <w:rPr>
          <w:rFonts w:eastAsia="Times New Roman"/>
          <w:i/>
          <w:iCs/>
          <w:szCs w:val="17"/>
        </w:rPr>
        <w:t>Gas Act 1997</w:t>
      </w:r>
      <w:r w:rsidRPr="00BF5034">
        <w:rPr>
          <w:rFonts w:eastAsia="Times New Roman"/>
          <w:szCs w:val="17"/>
        </w:rPr>
        <w:t xml:space="preserve">, I revoke the Ministerial Notice—Replace or Upgrade Water Heater; Residential and Small Energy Consuming Customers Only, Activity No. WH1 in the </w:t>
      </w:r>
      <w:r w:rsidRPr="00BF5034">
        <w:rPr>
          <w:rFonts w:eastAsia="Times New Roman"/>
          <w:i/>
          <w:iCs/>
          <w:szCs w:val="17"/>
        </w:rPr>
        <w:t>South Australian Government Gazette</w:t>
      </w:r>
      <w:r w:rsidRPr="00BF5034">
        <w:rPr>
          <w:rFonts w:eastAsia="Times New Roman"/>
          <w:szCs w:val="17"/>
        </w:rPr>
        <w:t xml:space="preserve"> No. 6 dated 27 January 2022 on page 121 and 122.</w:t>
      </w:r>
    </w:p>
    <w:p w14:paraId="4CC1C94E" w14:textId="77777777" w:rsidR="00BF5034" w:rsidRPr="00BF5034" w:rsidRDefault="00BF5034" w:rsidP="00BF5034">
      <w:pPr>
        <w:rPr>
          <w:rFonts w:eastAsia="Times New Roman"/>
          <w:szCs w:val="17"/>
        </w:rPr>
      </w:pPr>
      <w:r w:rsidRPr="00BF5034">
        <w:rPr>
          <w:rFonts w:eastAsia="Times New Roman"/>
          <w:szCs w:val="17"/>
        </w:rPr>
        <w:t xml:space="preserve">Pursuant to Regulation 28 of the </w:t>
      </w:r>
      <w:r w:rsidRPr="00BF5034">
        <w:rPr>
          <w:rFonts w:eastAsia="Times New Roman"/>
          <w:i/>
          <w:iCs/>
          <w:szCs w:val="17"/>
        </w:rPr>
        <w:t>Electricity (General) Regulations 2012</w:t>
      </w:r>
      <w:r w:rsidRPr="00BF5034">
        <w:rPr>
          <w:rFonts w:eastAsia="Times New Roman"/>
          <w:szCs w:val="17"/>
        </w:rPr>
        <w:t xml:space="preserve"> and Regulation 22 of the </w:t>
      </w:r>
      <w:r w:rsidRPr="00BF5034">
        <w:rPr>
          <w:rFonts w:eastAsia="Times New Roman"/>
          <w:i/>
          <w:iCs/>
          <w:szCs w:val="17"/>
        </w:rPr>
        <w:t>Gas Regulations 2012</w:t>
      </w:r>
      <w:r w:rsidRPr="00BF5034">
        <w:rPr>
          <w:rFonts w:eastAsia="Times New Roman"/>
          <w:szCs w:val="17"/>
        </w:rPr>
        <w:t xml:space="preserve">, I determine the activities within the following document to be an energy productivity activity for the purposes of Part 4 of the </w:t>
      </w:r>
      <w:r w:rsidRPr="00BF5034">
        <w:rPr>
          <w:rFonts w:eastAsia="Times New Roman"/>
          <w:i/>
          <w:iCs/>
          <w:szCs w:val="17"/>
        </w:rPr>
        <w:t>Electricity (General) Regulations 2012</w:t>
      </w:r>
      <w:r w:rsidRPr="00BF5034">
        <w:rPr>
          <w:rFonts w:eastAsia="Times New Roman"/>
          <w:szCs w:val="17"/>
        </w:rPr>
        <w:t xml:space="preserve"> and Part 4 of the </w:t>
      </w:r>
      <w:r w:rsidRPr="00BF5034">
        <w:rPr>
          <w:rFonts w:eastAsia="Times New Roman"/>
          <w:i/>
          <w:iCs/>
          <w:szCs w:val="17"/>
        </w:rPr>
        <w:t>Gas Regulations 2012</w:t>
      </w:r>
      <w:r w:rsidRPr="00BF5034">
        <w:rPr>
          <w:rFonts w:eastAsia="Times New Roman"/>
          <w:szCs w:val="17"/>
        </w:rPr>
        <w:t>.</w:t>
      </w:r>
    </w:p>
    <w:p w14:paraId="4154A368" w14:textId="77777777" w:rsidR="00BF5034" w:rsidRPr="00BF5034" w:rsidRDefault="00BF5034" w:rsidP="00BF5034">
      <w:pPr>
        <w:spacing w:after="0"/>
        <w:rPr>
          <w:rFonts w:eastAsia="Times New Roman"/>
          <w:szCs w:val="17"/>
        </w:rPr>
      </w:pPr>
      <w:r w:rsidRPr="00BF5034">
        <w:rPr>
          <w:rFonts w:eastAsia="Times New Roman"/>
          <w:szCs w:val="17"/>
        </w:rPr>
        <w:t>This notice will take effect on 27 January 2023.</w:t>
      </w:r>
    </w:p>
    <w:p w14:paraId="670DA019" w14:textId="77777777" w:rsidR="00BF5034" w:rsidRPr="00BF5034" w:rsidRDefault="00BF5034" w:rsidP="00BF5034">
      <w:pPr>
        <w:spacing w:after="0"/>
        <w:jc w:val="right"/>
        <w:rPr>
          <w:rFonts w:eastAsia="Times New Roman"/>
          <w:smallCaps/>
          <w:szCs w:val="20"/>
        </w:rPr>
      </w:pPr>
      <w:r w:rsidRPr="00BF5034">
        <w:rPr>
          <w:rFonts w:eastAsia="Times New Roman"/>
          <w:smallCaps/>
          <w:szCs w:val="20"/>
        </w:rPr>
        <w:t>Tom Koutsantonis</w:t>
      </w:r>
    </w:p>
    <w:p w14:paraId="10C3DEB0" w14:textId="77777777" w:rsidR="00BF5034" w:rsidRPr="00BF5034" w:rsidRDefault="00BF5034" w:rsidP="00BF5034">
      <w:pPr>
        <w:spacing w:after="0"/>
        <w:jc w:val="right"/>
        <w:rPr>
          <w:rFonts w:eastAsia="Times New Roman"/>
          <w:szCs w:val="17"/>
        </w:rPr>
      </w:pPr>
      <w:r w:rsidRPr="00BF5034">
        <w:rPr>
          <w:rFonts w:eastAsia="Times New Roman"/>
          <w:szCs w:val="17"/>
        </w:rPr>
        <w:t>Minister for Energy and Mining</w:t>
      </w:r>
    </w:p>
    <w:p w14:paraId="4542C63A" w14:textId="77777777" w:rsidR="00BF5034" w:rsidRPr="00BF5034" w:rsidRDefault="00BF5034" w:rsidP="00BF5034">
      <w:pPr>
        <w:pBdr>
          <w:top w:val="single" w:sz="4" w:space="1" w:color="auto"/>
        </w:pBdr>
        <w:spacing w:before="100" w:line="14" w:lineRule="exact"/>
        <w:ind w:left="1080" w:right="1080"/>
        <w:jc w:val="center"/>
        <w:rPr>
          <w:rFonts w:eastAsia="Times New Roman"/>
          <w:szCs w:val="17"/>
        </w:rPr>
      </w:pPr>
    </w:p>
    <w:p w14:paraId="6081C7B8" w14:textId="77777777" w:rsidR="00BF5034" w:rsidRDefault="00BF5034">
      <w:pPr>
        <w:spacing w:after="0" w:line="240" w:lineRule="auto"/>
        <w:jc w:val="left"/>
        <w:rPr>
          <w:smallCaps/>
          <w:szCs w:val="17"/>
        </w:rPr>
      </w:pPr>
      <w:r>
        <w:rPr>
          <w:smallCaps/>
          <w:szCs w:val="17"/>
        </w:rPr>
        <w:br w:type="page"/>
      </w:r>
    </w:p>
    <w:p w14:paraId="2DBB7311" w14:textId="24E42C3C" w:rsidR="00BF5034" w:rsidRPr="00BF5034" w:rsidRDefault="00BF5034" w:rsidP="00BF5034">
      <w:pPr>
        <w:jc w:val="center"/>
        <w:rPr>
          <w:smallCaps/>
          <w:szCs w:val="17"/>
        </w:rPr>
      </w:pPr>
      <w:r w:rsidRPr="00BF5034">
        <w:rPr>
          <w:smallCaps/>
          <w:szCs w:val="17"/>
        </w:rPr>
        <w:lastRenderedPageBreak/>
        <w:t>Replace or Upgrade Water Heater; Residential and Small Energy Consuming Customers Only</w:t>
      </w:r>
    </w:p>
    <w:p w14:paraId="0B3A1E68" w14:textId="77777777" w:rsidR="00BF5034" w:rsidRPr="00BF5034" w:rsidRDefault="00BF5034" w:rsidP="00BF5034">
      <w:pPr>
        <w:rPr>
          <w:rFonts w:eastAsia="Times New Roman"/>
          <w:b/>
          <w:bCs/>
          <w:szCs w:val="17"/>
        </w:rPr>
      </w:pPr>
      <w:r w:rsidRPr="00BF5034">
        <w:rPr>
          <w:rFonts w:eastAsia="Times New Roman"/>
          <w:b/>
          <w:bCs/>
          <w:szCs w:val="17"/>
        </w:rPr>
        <w:t>Activity No. WH1</w:t>
      </w:r>
    </w:p>
    <w:p w14:paraId="4FAD3D58" w14:textId="77777777" w:rsidR="00BF5034" w:rsidRPr="00BF5034" w:rsidRDefault="00BF5034" w:rsidP="00BF5034">
      <w:pPr>
        <w:ind w:left="284" w:hanging="284"/>
        <w:rPr>
          <w:rFonts w:eastAsia="Times New Roman"/>
          <w:szCs w:val="17"/>
        </w:rPr>
      </w:pPr>
      <w:r w:rsidRPr="00BF5034">
        <w:rPr>
          <w:rFonts w:eastAsia="Times New Roman"/>
          <w:szCs w:val="17"/>
        </w:rPr>
        <w:t>1.</w:t>
      </w:r>
      <w:r w:rsidRPr="00BF5034">
        <w:rPr>
          <w:rFonts w:eastAsia="Times New Roman"/>
          <w:szCs w:val="17"/>
        </w:rPr>
        <w:tab/>
      </w:r>
      <w:r w:rsidRPr="00BF5034">
        <w:rPr>
          <w:rFonts w:eastAsia="Times New Roman"/>
          <w:i/>
          <w:iCs/>
          <w:szCs w:val="17"/>
        </w:rPr>
        <w:t>Activity Specific Definitions</w:t>
      </w:r>
    </w:p>
    <w:p w14:paraId="44173056" w14:textId="77777777" w:rsidR="00BF5034" w:rsidRPr="00BF5034" w:rsidRDefault="00BF5034" w:rsidP="00BF5034">
      <w:pPr>
        <w:ind w:left="284"/>
        <w:rPr>
          <w:rFonts w:eastAsia="Times New Roman"/>
          <w:szCs w:val="17"/>
        </w:rPr>
      </w:pPr>
      <w:r w:rsidRPr="00BF5034">
        <w:rPr>
          <w:rFonts w:eastAsia="Times New Roman"/>
          <w:b/>
          <w:bCs/>
          <w:szCs w:val="17"/>
        </w:rPr>
        <w:t xml:space="preserve">Gas water heater or solar gas </w:t>
      </w:r>
      <w:r w:rsidRPr="00BF5034">
        <w:rPr>
          <w:rFonts w:eastAsia="Times New Roman"/>
          <w:szCs w:val="17"/>
        </w:rPr>
        <w:t>means a water heater that has a primary or boost fuel source of natural gas (methane) or LPG.</w:t>
      </w:r>
    </w:p>
    <w:p w14:paraId="48A62523" w14:textId="77777777" w:rsidR="00BF5034" w:rsidRPr="00BF5034" w:rsidRDefault="00BF5034" w:rsidP="00BF5034">
      <w:pPr>
        <w:ind w:left="284"/>
        <w:rPr>
          <w:rFonts w:eastAsia="Times New Roman"/>
          <w:szCs w:val="17"/>
        </w:rPr>
      </w:pPr>
      <w:r w:rsidRPr="00BF5034">
        <w:rPr>
          <w:rFonts w:eastAsia="Times New Roman"/>
          <w:b/>
          <w:bCs/>
          <w:szCs w:val="17"/>
        </w:rPr>
        <w:t>Class 1 and class 2 dwellings</w:t>
      </w:r>
      <w:r w:rsidRPr="00BF5034">
        <w:rPr>
          <w:rFonts w:eastAsia="Times New Roman"/>
          <w:szCs w:val="17"/>
        </w:rPr>
        <w:t xml:space="preserve"> are as defined by the National Construction Code.</w:t>
      </w:r>
    </w:p>
    <w:p w14:paraId="28EB9E03" w14:textId="77777777" w:rsidR="00BF5034" w:rsidRPr="00BF5034" w:rsidRDefault="00BF5034" w:rsidP="00BF5034">
      <w:pPr>
        <w:ind w:left="284" w:hanging="284"/>
        <w:rPr>
          <w:rFonts w:eastAsia="Times New Roman"/>
          <w:i/>
          <w:iCs/>
          <w:szCs w:val="17"/>
        </w:rPr>
      </w:pPr>
      <w:r w:rsidRPr="00BF5034">
        <w:rPr>
          <w:rFonts w:eastAsia="Times New Roman"/>
          <w:szCs w:val="17"/>
        </w:rPr>
        <w:t>2.</w:t>
      </w:r>
      <w:r w:rsidRPr="00BF5034">
        <w:rPr>
          <w:rFonts w:eastAsia="Times New Roman"/>
          <w:szCs w:val="17"/>
        </w:rPr>
        <w:tab/>
      </w:r>
      <w:r w:rsidRPr="00BF5034">
        <w:rPr>
          <w:rFonts w:eastAsia="Times New Roman"/>
          <w:i/>
          <w:iCs/>
          <w:szCs w:val="17"/>
        </w:rPr>
        <w:t>Activity Description (Summary)</w:t>
      </w:r>
    </w:p>
    <w:p w14:paraId="72199AF3" w14:textId="77777777" w:rsidR="00BF5034" w:rsidRPr="00BF5034" w:rsidRDefault="00BF5034" w:rsidP="00BF5034">
      <w:pPr>
        <w:ind w:left="284"/>
        <w:rPr>
          <w:rFonts w:eastAsia="Times New Roman"/>
          <w:szCs w:val="17"/>
        </w:rPr>
      </w:pPr>
      <w:r w:rsidRPr="00BF5034">
        <w:rPr>
          <w:rFonts w:eastAsia="Times New Roman"/>
          <w:szCs w:val="17"/>
        </w:rPr>
        <w:t>Install or replace a water heater.</w:t>
      </w:r>
    </w:p>
    <w:p w14:paraId="5B5A4F84" w14:textId="77777777" w:rsidR="00BF5034" w:rsidRPr="00BF5034" w:rsidRDefault="00BF5034" w:rsidP="00BF5034">
      <w:pPr>
        <w:ind w:left="284" w:hanging="284"/>
        <w:rPr>
          <w:rFonts w:eastAsia="Times New Roman"/>
          <w:szCs w:val="17"/>
        </w:rPr>
      </w:pPr>
      <w:r w:rsidRPr="00BF5034">
        <w:rPr>
          <w:rFonts w:eastAsia="Times New Roman"/>
          <w:szCs w:val="17"/>
        </w:rPr>
        <w:t>3.</w:t>
      </w:r>
      <w:r w:rsidRPr="00BF5034">
        <w:rPr>
          <w:rFonts w:eastAsia="Times New Roman"/>
          <w:szCs w:val="17"/>
        </w:rPr>
        <w:tab/>
      </w:r>
      <w:r w:rsidRPr="00BF5034">
        <w:rPr>
          <w:rFonts w:eastAsia="Times New Roman"/>
          <w:i/>
          <w:iCs/>
          <w:szCs w:val="17"/>
        </w:rPr>
        <w:t>Activity Eligibility Requirements</w:t>
      </w:r>
    </w:p>
    <w:p w14:paraId="32A962E1" w14:textId="77777777" w:rsidR="00BF5034" w:rsidRPr="00BF5034" w:rsidRDefault="00BF5034" w:rsidP="00BF5034">
      <w:pPr>
        <w:ind w:left="284"/>
        <w:rPr>
          <w:rFonts w:eastAsia="Times New Roman"/>
          <w:szCs w:val="17"/>
        </w:rPr>
      </w:pPr>
      <w:r w:rsidRPr="00BF5034">
        <w:rPr>
          <w:rFonts w:eastAsia="Times New Roman"/>
          <w:szCs w:val="17"/>
        </w:rPr>
        <w:t>A new or replacement water heater installed to service a South Australian</w:t>
      </w:r>
    </w:p>
    <w:p w14:paraId="2743291B" w14:textId="77777777" w:rsidR="00BF5034" w:rsidRPr="00BF5034" w:rsidRDefault="00BF5034" w:rsidP="00BF5034">
      <w:pPr>
        <w:ind w:left="426" w:hanging="142"/>
        <w:rPr>
          <w:rFonts w:eastAsia="Times New Roman"/>
          <w:szCs w:val="17"/>
        </w:rPr>
      </w:pPr>
      <w:r w:rsidRPr="00BF5034">
        <w:rPr>
          <w:rFonts w:eastAsia="Times New Roman"/>
          <w:szCs w:val="17"/>
        </w:rPr>
        <w:t>•</w:t>
      </w:r>
      <w:r w:rsidRPr="00BF5034">
        <w:rPr>
          <w:rFonts w:eastAsia="Times New Roman"/>
          <w:szCs w:val="17"/>
        </w:rPr>
        <w:tab/>
        <w:t>established class 1 dwelling, or</w:t>
      </w:r>
    </w:p>
    <w:p w14:paraId="568CC2B4" w14:textId="77777777" w:rsidR="00BF5034" w:rsidRPr="00BF5034" w:rsidRDefault="00BF5034" w:rsidP="00BF5034">
      <w:pPr>
        <w:ind w:left="426" w:hanging="142"/>
        <w:rPr>
          <w:rFonts w:eastAsia="Times New Roman"/>
          <w:szCs w:val="17"/>
        </w:rPr>
      </w:pPr>
      <w:r w:rsidRPr="00BF5034">
        <w:rPr>
          <w:rFonts w:eastAsia="Times New Roman"/>
          <w:szCs w:val="17"/>
        </w:rPr>
        <w:t>•</w:t>
      </w:r>
      <w:r w:rsidRPr="00BF5034">
        <w:rPr>
          <w:rFonts w:eastAsia="Times New Roman"/>
          <w:szCs w:val="17"/>
        </w:rPr>
        <w:tab/>
        <w:t>class 2 dwelling (new or established), or</w:t>
      </w:r>
    </w:p>
    <w:p w14:paraId="711661AF" w14:textId="77777777" w:rsidR="00BF5034" w:rsidRPr="00BF5034" w:rsidRDefault="00BF5034" w:rsidP="00BF5034">
      <w:pPr>
        <w:ind w:left="426" w:hanging="142"/>
        <w:rPr>
          <w:rFonts w:eastAsia="Times New Roman"/>
          <w:szCs w:val="17"/>
        </w:rPr>
      </w:pPr>
      <w:r w:rsidRPr="00BF5034">
        <w:rPr>
          <w:rFonts w:eastAsia="Times New Roman"/>
          <w:szCs w:val="17"/>
        </w:rPr>
        <w:t>•</w:t>
      </w:r>
      <w:r w:rsidRPr="00BF5034">
        <w:rPr>
          <w:rFonts w:eastAsia="Times New Roman"/>
          <w:szCs w:val="17"/>
        </w:rPr>
        <w:tab/>
        <w:t>Small energy consuming customer</w:t>
      </w:r>
    </w:p>
    <w:p w14:paraId="02AE5ECE" w14:textId="77777777" w:rsidR="00BF5034" w:rsidRPr="00BF5034" w:rsidRDefault="00BF5034" w:rsidP="00BF5034">
      <w:pPr>
        <w:ind w:left="284"/>
        <w:rPr>
          <w:rFonts w:eastAsia="Times New Roman"/>
          <w:szCs w:val="17"/>
        </w:rPr>
      </w:pPr>
      <w:r w:rsidRPr="00BF5034">
        <w:rPr>
          <w:rFonts w:eastAsia="Times New Roman"/>
          <w:szCs w:val="17"/>
        </w:rPr>
        <w:t>The following is excluded:</w:t>
      </w:r>
    </w:p>
    <w:p w14:paraId="7677AB6C" w14:textId="77777777" w:rsidR="00BF5034" w:rsidRPr="00BF5034" w:rsidRDefault="00BF5034" w:rsidP="00BF5034">
      <w:pPr>
        <w:ind w:left="426" w:hanging="142"/>
        <w:rPr>
          <w:rFonts w:eastAsia="Times New Roman"/>
          <w:szCs w:val="17"/>
        </w:rPr>
      </w:pPr>
      <w:r w:rsidRPr="00BF5034">
        <w:rPr>
          <w:rFonts w:eastAsia="Times New Roman"/>
          <w:szCs w:val="17"/>
        </w:rPr>
        <w:t>•</w:t>
      </w:r>
      <w:r w:rsidRPr="00BF5034">
        <w:rPr>
          <w:rFonts w:eastAsia="Times New Roman"/>
          <w:szCs w:val="17"/>
        </w:rPr>
        <w:tab/>
        <w:t xml:space="preserve">Installation of a water heater undertaken as part of class 1 building work requiring approval under the </w:t>
      </w:r>
      <w:r w:rsidRPr="00BF5034">
        <w:rPr>
          <w:rFonts w:eastAsia="Times New Roman"/>
          <w:i/>
          <w:iCs/>
          <w:szCs w:val="17"/>
        </w:rPr>
        <w:t>Development Act 1993</w:t>
      </w:r>
      <w:r w:rsidRPr="00BF5034">
        <w:rPr>
          <w:rFonts w:eastAsia="Times New Roman"/>
          <w:szCs w:val="17"/>
        </w:rPr>
        <w:t xml:space="preserve"> or the </w:t>
      </w:r>
      <w:r w:rsidRPr="00BF5034">
        <w:rPr>
          <w:rFonts w:eastAsia="Times New Roman"/>
          <w:i/>
          <w:iCs/>
          <w:szCs w:val="17"/>
        </w:rPr>
        <w:t>Planning, Development and Infrastructure Act 2016</w:t>
      </w:r>
      <w:r w:rsidRPr="00BF5034">
        <w:rPr>
          <w:rFonts w:eastAsia="Times New Roman"/>
          <w:szCs w:val="17"/>
        </w:rPr>
        <w:t>. This includes water heaters installed to service a new class 1 dwelling.</w:t>
      </w:r>
    </w:p>
    <w:p w14:paraId="67F83CFB" w14:textId="77777777" w:rsidR="00BF5034" w:rsidRPr="00BF5034" w:rsidRDefault="00BF5034" w:rsidP="00BF5034">
      <w:pPr>
        <w:ind w:left="284" w:hanging="284"/>
        <w:rPr>
          <w:rFonts w:eastAsia="Times New Roman"/>
          <w:szCs w:val="17"/>
        </w:rPr>
      </w:pPr>
      <w:r w:rsidRPr="00BF5034">
        <w:rPr>
          <w:rFonts w:eastAsia="Times New Roman"/>
          <w:szCs w:val="17"/>
        </w:rPr>
        <w:t>4.</w:t>
      </w:r>
      <w:r w:rsidRPr="00BF5034">
        <w:rPr>
          <w:rFonts w:eastAsia="Times New Roman"/>
          <w:szCs w:val="17"/>
        </w:rPr>
        <w:tab/>
      </w:r>
      <w:r w:rsidRPr="00BF5034">
        <w:rPr>
          <w:rFonts w:eastAsia="Times New Roman"/>
          <w:i/>
          <w:iCs/>
          <w:szCs w:val="17"/>
        </w:rPr>
        <w:t>Installed Product Requirements</w:t>
      </w:r>
    </w:p>
    <w:p w14:paraId="39484592" w14:textId="77777777" w:rsidR="00BF5034" w:rsidRPr="00BF5034" w:rsidRDefault="00BF5034" w:rsidP="00BF5034">
      <w:pPr>
        <w:ind w:left="851" w:hanging="567"/>
        <w:rPr>
          <w:rFonts w:eastAsia="Times New Roman"/>
          <w:szCs w:val="17"/>
        </w:rPr>
      </w:pPr>
      <w:r w:rsidRPr="00BF5034">
        <w:rPr>
          <w:rFonts w:eastAsia="Times New Roman"/>
          <w:szCs w:val="17"/>
        </w:rPr>
        <w:t>(1)</w:t>
      </w:r>
      <w:r w:rsidRPr="00BF5034">
        <w:rPr>
          <w:rFonts w:eastAsia="Times New Roman"/>
          <w:szCs w:val="17"/>
        </w:rPr>
        <w:tab/>
        <w:t>Only gas, solar electric, solar gas or heat pump water heaters are included in the specification.</w:t>
      </w:r>
    </w:p>
    <w:p w14:paraId="24A1CA75" w14:textId="77777777" w:rsidR="00BF5034" w:rsidRPr="00BF5034" w:rsidRDefault="00BF5034" w:rsidP="00BF5034">
      <w:pPr>
        <w:ind w:left="851" w:hanging="567"/>
        <w:rPr>
          <w:rFonts w:eastAsia="Times New Roman"/>
          <w:szCs w:val="17"/>
        </w:rPr>
      </w:pPr>
      <w:r w:rsidRPr="00BF5034">
        <w:rPr>
          <w:rFonts w:eastAsia="Times New Roman"/>
          <w:szCs w:val="17"/>
        </w:rPr>
        <w:t>(2)</w:t>
      </w:r>
      <w:r w:rsidRPr="00BF5034">
        <w:rPr>
          <w:rFonts w:eastAsia="Times New Roman"/>
          <w:szCs w:val="17"/>
        </w:rPr>
        <w:tab/>
        <w:t>Gas water heaters shall be rated at a minimum of 5 stars in accordance with AS4552 and listed in the Directory of AGA Certified Products.</w:t>
      </w:r>
    </w:p>
    <w:p w14:paraId="6DE0AADD" w14:textId="77777777" w:rsidR="00BF5034" w:rsidRPr="00BF5034" w:rsidRDefault="00BF5034" w:rsidP="00BF5034">
      <w:pPr>
        <w:ind w:left="851" w:hanging="567"/>
        <w:rPr>
          <w:rFonts w:eastAsia="Times New Roman"/>
          <w:szCs w:val="17"/>
        </w:rPr>
      </w:pPr>
      <w:r w:rsidRPr="00BF5034">
        <w:rPr>
          <w:rFonts w:eastAsia="Times New Roman"/>
          <w:szCs w:val="17"/>
        </w:rPr>
        <w:t>(3)(a)</w:t>
      </w:r>
      <w:r w:rsidRPr="00BF5034">
        <w:rPr>
          <w:rFonts w:eastAsia="Times New Roman"/>
          <w:szCs w:val="17"/>
        </w:rPr>
        <w:tab/>
        <w:t>Solar electric and gas boosted solar systems with a tank size ≤ 220 litres installed before 1 January 2023 shall earn ≥ 15 STCs for Zone 3.</w:t>
      </w:r>
    </w:p>
    <w:p w14:paraId="5F07E19C" w14:textId="77777777" w:rsidR="00BF5034" w:rsidRPr="00BF5034" w:rsidRDefault="00BF5034" w:rsidP="00BF5034">
      <w:pPr>
        <w:ind w:left="851" w:hanging="567"/>
        <w:rPr>
          <w:rFonts w:eastAsia="Times New Roman"/>
          <w:szCs w:val="17"/>
        </w:rPr>
      </w:pPr>
      <w:r w:rsidRPr="00BF5034">
        <w:rPr>
          <w:rFonts w:eastAsia="Times New Roman"/>
          <w:szCs w:val="17"/>
        </w:rPr>
        <w:t>(3)(b)</w:t>
      </w:r>
      <w:r w:rsidRPr="00BF5034">
        <w:rPr>
          <w:rFonts w:eastAsia="Times New Roman"/>
          <w:szCs w:val="17"/>
        </w:rPr>
        <w:tab/>
        <w:t>Solar electric and gas boosted solar systems with a tank size ≤ 220 litres installed on or after 1 January 2023 shall earn ≥ 13 STCs for Zone 3.</w:t>
      </w:r>
    </w:p>
    <w:p w14:paraId="4C670B4B" w14:textId="77777777" w:rsidR="00BF5034" w:rsidRPr="00BF5034" w:rsidRDefault="00BF5034" w:rsidP="00BF5034">
      <w:pPr>
        <w:ind w:left="851" w:hanging="567"/>
        <w:rPr>
          <w:rFonts w:eastAsia="Times New Roman"/>
          <w:szCs w:val="17"/>
        </w:rPr>
      </w:pPr>
      <w:r w:rsidRPr="00BF5034">
        <w:rPr>
          <w:rFonts w:eastAsia="Times New Roman"/>
          <w:szCs w:val="17"/>
        </w:rPr>
        <w:t>(4)(a)</w:t>
      </w:r>
      <w:r w:rsidRPr="00BF5034">
        <w:rPr>
          <w:rFonts w:eastAsia="Times New Roman"/>
          <w:szCs w:val="17"/>
        </w:rPr>
        <w:tab/>
        <w:t>Solar electric and gas boosted solar systems 220 &lt; tank size ≤ 400 litres installed before 1 January 2023 shall earn ≥ 24 STCs for Zone 3.</w:t>
      </w:r>
    </w:p>
    <w:p w14:paraId="28290C1F" w14:textId="77777777" w:rsidR="00BF5034" w:rsidRPr="00BF5034" w:rsidRDefault="00BF5034" w:rsidP="00BF5034">
      <w:pPr>
        <w:ind w:left="851" w:hanging="567"/>
        <w:rPr>
          <w:rFonts w:eastAsia="Times New Roman"/>
          <w:szCs w:val="17"/>
        </w:rPr>
      </w:pPr>
      <w:r w:rsidRPr="00BF5034">
        <w:rPr>
          <w:rFonts w:eastAsia="Times New Roman"/>
          <w:szCs w:val="17"/>
        </w:rPr>
        <w:t>(4)(b)</w:t>
      </w:r>
      <w:r w:rsidRPr="00BF5034">
        <w:rPr>
          <w:rFonts w:eastAsia="Times New Roman"/>
          <w:szCs w:val="17"/>
        </w:rPr>
        <w:tab/>
        <w:t>Solar electric and gas boosted solar systems 220 &lt; tank size ≤ 400 litres installed on or after 1 January 2023 shall earn ≥ 21 STCs for Zone 3.</w:t>
      </w:r>
    </w:p>
    <w:p w14:paraId="49C2CCDD" w14:textId="77777777" w:rsidR="00BF5034" w:rsidRPr="00BF5034" w:rsidRDefault="00BF5034" w:rsidP="00BF5034">
      <w:pPr>
        <w:ind w:left="851" w:hanging="567"/>
        <w:rPr>
          <w:rFonts w:eastAsia="Times New Roman"/>
          <w:szCs w:val="17"/>
        </w:rPr>
      </w:pPr>
      <w:r w:rsidRPr="00BF5034">
        <w:rPr>
          <w:rFonts w:eastAsia="Times New Roman"/>
          <w:szCs w:val="17"/>
        </w:rPr>
        <w:t>(5)(a)</w:t>
      </w:r>
      <w:r w:rsidRPr="00BF5034">
        <w:rPr>
          <w:rFonts w:eastAsia="Times New Roman"/>
          <w:szCs w:val="17"/>
        </w:rPr>
        <w:tab/>
        <w:t>Solar electric and gas boosted solar systems 400 &lt; tank size ≤ 700 litres installed before 1 January 2023 shall earn ≥ 34 STCs for Zone 3.</w:t>
      </w:r>
    </w:p>
    <w:p w14:paraId="513A1EB0" w14:textId="77777777" w:rsidR="00BF5034" w:rsidRPr="00BF5034" w:rsidRDefault="00BF5034" w:rsidP="00BF5034">
      <w:pPr>
        <w:ind w:left="851" w:hanging="567"/>
        <w:rPr>
          <w:rFonts w:eastAsia="Times New Roman"/>
          <w:szCs w:val="17"/>
        </w:rPr>
      </w:pPr>
      <w:r w:rsidRPr="00BF5034">
        <w:rPr>
          <w:rFonts w:eastAsia="Times New Roman"/>
          <w:szCs w:val="17"/>
        </w:rPr>
        <w:t>(5)(b)</w:t>
      </w:r>
      <w:r w:rsidRPr="00BF5034">
        <w:rPr>
          <w:rFonts w:eastAsia="Times New Roman"/>
          <w:szCs w:val="17"/>
        </w:rPr>
        <w:tab/>
        <w:t>Solar electric and gas boosted solar systems 400 &lt; tank size ≤ 700 litres installed on or after 1 January 2023 shall earn ≥ 30 STCs for Zone 3.</w:t>
      </w:r>
    </w:p>
    <w:p w14:paraId="3DB82F10" w14:textId="77777777" w:rsidR="00BF5034" w:rsidRPr="00BF5034" w:rsidRDefault="00BF5034" w:rsidP="00BF5034">
      <w:pPr>
        <w:ind w:left="851" w:hanging="567"/>
        <w:rPr>
          <w:rFonts w:eastAsia="Times New Roman"/>
          <w:szCs w:val="17"/>
        </w:rPr>
      </w:pPr>
      <w:r w:rsidRPr="00BF5034">
        <w:rPr>
          <w:rFonts w:eastAsia="Times New Roman"/>
          <w:szCs w:val="17"/>
        </w:rPr>
        <w:t>(6)(a)</w:t>
      </w:r>
      <w:r w:rsidRPr="00BF5034">
        <w:rPr>
          <w:rFonts w:eastAsia="Times New Roman"/>
          <w:szCs w:val="17"/>
        </w:rPr>
        <w:tab/>
        <w:t>Heat pump water heaters installed before 1 January 2023 shall earn ≥ 24 STCs when assessed under AS/NZS 4234 for Zone 3 and shall earn ≥ 23 STCs when assessed under AS/NZS 4234 for Zone 4.</w:t>
      </w:r>
    </w:p>
    <w:p w14:paraId="5DF24C95" w14:textId="77777777" w:rsidR="00BF5034" w:rsidRPr="00BF5034" w:rsidRDefault="00BF5034" w:rsidP="00BF5034">
      <w:pPr>
        <w:ind w:left="851" w:hanging="567"/>
        <w:rPr>
          <w:rFonts w:eastAsia="Times New Roman"/>
          <w:szCs w:val="17"/>
        </w:rPr>
      </w:pPr>
      <w:r w:rsidRPr="00BF5034">
        <w:rPr>
          <w:rFonts w:eastAsia="Times New Roman"/>
          <w:szCs w:val="17"/>
        </w:rPr>
        <w:t>(6)(b)</w:t>
      </w:r>
      <w:r w:rsidRPr="00BF5034">
        <w:rPr>
          <w:rFonts w:eastAsia="Times New Roman"/>
          <w:szCs w:val="17"/>
        </w:rPr>
        <w:tab/>
        <w:t>Heat pump water heaters installed on or after 1 January 2023 shall earn ≥ 21 STCs when assessed under AS/NZS 4234 for Zone 3 and shall earn ≥ 20 STCs when assessed under AS/NZS 4234 for Zone 4.</w:t>
      </w:r>
    </w:p>
    <w:p w14:paraId="3370CCD1" w14:textId="77777777" w:rsidR="00BF5034" w:rsidRPr="00BF5034" w:rsidRDefault="00BF5034" w:rsidP="00BF5034">
      <w:pPr>
        <w:ind w:left="284" w:hanging="284"/>
        <w:rPr>
          <w:rFonts w:eastAsia="Times New Roman"/>
          <w:szCs w:val="17"/>
        </w:rPr>
      </w:pPr>
      <w:r w:rsidRPr="00BF5034">
        <w:rPr>
          <w:rFonts w:eastAsia="Times New Roman"/>
          <w:szCs w:val="17"/>
        </w:rPr>
        <w:t>5.</w:t>
      </w:r>
      <w:r w:rsidRPr="00BF5034">
        <w:rPr>
          <w:rFonts w:eastAsia="Times New Roman"/>
          <w:szCs w:val="17"/>
        </w:rPr>
        <w:tab/>
      </w:r>
      <w:r w:rsidRPr="00BF5034">
        <w:rPr>
          <w:rFonts w:eastAsia="Times New Roman"/>
          <w:i/>
          <w:iCs/>
          <w:szCs w:val="17"/>
        </w:rPr>
        <w:t>Minimum Installation Requirements</w:t>
      </w:r>
    </w:p>
    <w:p w14:paraId="096E3BDB" w14:textId="77777777" w:rsidR="00BF5034" w:rsidRPr="00BF5034" w:rsidRDefault="00BF5034" w:rsidP="00BF5034">
      <w:pPr>
        <w:ind w:left="851" w:hanging="567"/>
        <w:rPr>
          <w:rFonts w:eastAsia="Times New Roman"/>
          <w:szCs w:val="17"/>
        </w:rPr>
      </w:pPr>
      <w:r w:rsidRPr="00BF5034">
        <w:rPr>
          <w:rFonts w:eastAsia="Times New Roman"/>
          <w:szCs w:val="17"/>
        </w:rPr>
        <w:t>(1)</w:t>
      </w:r>
      <w:r w:rsidRPr="00BF5034">
        <w:rPr>
          <w:rFonts w:eastAsia="Times New Roman"/>
          <w:szCs w:val="17"/>
        </w:rPr>
        <w:tab/>
        <w:t xml:space="preserve">The water heater must be installed in accordance with relevant installation standards including, but not limited, to AS/NZS 3500:2018 (plumbing and drainage standards); AS/NZS 3500.4:2018 (Plumbing and drainage - Heated water services), AS 4552:2010 (gas hot water systems); AS/NZS 60335.2.21:2013 (electric storage water heaters); AS/NZS 60335.2.35:2004 (instantaneous water heaters). </w:t>
      </w:r>
    </w:p>
    <w:p w14:paraId="64FAF070" w14:textId="77777777" w:rsidR="00BF5034" w:rsidRPr="00BF5034" w:rsidRDefault="00BF5034" w:rsidP="00BF5034">
      <w:pPr>
        <w:ind w:left="851" w:hanging="567"/>
        <w:rPr>
          <w:rFonts w:eastAsia="Times New Roman"/>
          <w:szCs w:val="17"/>
        </w:rPr>
      </w:pPr>
      <w:r w:rsidRPr="00BF5034">
        <w:rPr>
          <w:rFonts w:eastAsia="Times New Roman"/>
          <w:szCs w:val="17"/>
        </w:rPr>
        <w:t>(2)</w:t>
      </w:r>
      <w:r w:rsidRPr="00BF5034">
        <w:rPr>
          <w:rFonts w:eastAsia="Times New Roman"/>
          <w:szCs w:val="17"/>
        </w:rPr>
        <w:tab/>
        <w:t>All products shall be installed in accordance with the manufacturers’ installation instructions and specifications.</w:t>
      </w:r>
    </w:p>
    <w:p w14:paraId="09E6D527" w14:textId="77777777" w:rsidR="00BF5034" w:rsidRPr="00BF5034" w:rsidRDefault="00BF5034" w:rsidP="00BF5034">
      <w:pPr>
        <w:ind w:left="851" w:hanging="567"/>
        <w:rPr>
          <w:rFonts w:eastAsia="Times New Roman"/>
          <w:szCs w:val="17"/>
        </w:rPr>
      </w:pPr>
      <w:r w:rsidRPr="00BF5034">
        <w:rPr>
          <w:rFonts w:eastAsia="Times New Roman"/>
          <w:szCs w:val="17"/>
        </w:rPr>
        <w:t>(3)</w:t>
      </w:r>
      <w:r w:rsidRPr="00BF5034">
        <w:rPr>
          <w:rFonts w:eastAsia="Times New Roman"/>
          <w:szCs w:val="17"/>
        </w:rPr>
        <w:tab/>
        <w:t>Any replaced water heater must be removed from the premises.</w:t>
      </w:r>
    </w:p>
    <w:p w14:paraId="778BF22F" w14:textId="77777777" w:rsidR="00BF5034" w:rsidRPr="00BF5034" w:rsidRDefault="00BF5034" w:rsidP="00BF5034">
      <w:pPr>
        <w:ind w:left="851" w:hanging="567"/>
        <w:rPr>
          <w:rFonts w:eastAsia="Times New Roman"/>
          <w:szCs w:val="17"/>
        </w:rPr>
      </w:pPr>
      <w:r w:rsidRPr="00BF5034">
        <w:rPr>
          <w:rFonts w:eastAsia="Times New Roman"/>
          <w:szCs w:val="17"/>
        </w:rPr>
        <w:t>(4)</w:t>
      </w:r>
      <w:r w:rsidRPr="00BF5034">
        <w:rPr>
          <w:rFonts w:eastAsia="Times New Roman"/>
          <w:szCs w:val="17"/>
        </w:rPr>
        <w:tab/>
        <w:t>The activity must be completed and certified in accordance with any relevant code or codes of practice and other relevant legislation applying to the activity, including any licensing, registration, statutory approval, activity certification, health, safety, environmental or waste disposal requirements.</w:t>
      </w:r>
    </w:p>
    <w:p w14:paraId="4ED6FE0B" w14:textId="77777777" w:rsidR="00BF5034" w:rsidRPr="00BF5034" w:rsidRDefault="00BF5034" w:rsidP="00BF5034">
      <w:pPr>
        <w:ind w:left="851" w:hanging="567"/>
        <w:rPr>
          <w:rFonts w:eastAsia="Times New Roman"/>
          <w:szCs w:val="17"/>
        </w:rPr>
      </w:pPr>
      <w:r w:rsidRPr="00BF5034">
        <w:rPr>
          <w:rFonts w:eastAsia="Times New Roman"/>
          <w:szCs w:val="17"/>
        </w:rPr>
        <w:t>(5)</w:t>
      </w:r>
      <w:r w:rsidRPr="00BF5034">
        <w:rPr>
          <w:rFonts w:eastAsia="Times New Roman"/>
          <w:szCs w:val="17"/>
        </w:rPr>
        <w:tab/>
        <w:t>Where required, a Certificate of Compliance must be provided and retained for verification purposes.</w:t>
      </w:r>
    </w:p>
    <w:p w14:paraId="28DCC756" w14:textId="77777777" w:rsidR="00BF5034" w:rsidRPr="00BF5034" w:rsidRDefault="00BF5034" w:rsidP="00BF5034">
      <w:pPr>
        <w:ind w:left="284" w:hanging="284"/>
        <w:rPr>
          <w:rFonts w:eastAsia="Times New Roman"/>
          <w:szCs w:val="17"/>
        </w:rPr>
      </w:pPr>
      <w:r w:rsidRPr="00BF5034">
        <w:rPr>
          <w:rFonts w:eastAsia="Times New Roman"/>
          <w:szCs w:val="17"/>
        </w:rPr>
        <w:t>6.</w:t>
      </w:r>
      <w:r w:rsidRPr="00BF5034">
        <w:rPr>
          <w:rFonts w:eastAsia="Times New Roman"/>
          <w:szCs w:val="17"/>
        </w:rPr>
        <w:tab/>
      </w:r>
      <w:r w:rsidRPr="00BF5034">
        <w:rPr>
          <w:rFonts w:eastAsia="Times New Roman"/>
          <w:i/>
          <w:iCs/>
          <w:szCs w:val="17"/>
        </w:rPr>
        <w:t>Normalised Reps Gigajoules</w:t>
      </w:r>
    </w:p>
    <w:p w14:paraId="38D7F1D4" w14:textId="77777777" w:rsidR="00BF5034" w:rsidRPr="00BF5034" w:rsidRDefault="00BF5034" w:rsidP="00BF5034">
      <w:pPr>
        <w:ind w:left="284"/>
        <w:rPr>
          <w:rFonts w:eastAsia="Times New Roman"/>
          <w:szCs w:val="17"/>
        </w:rPr>
      </w:pPr>
      <w:r w:rsidRPr="00BF5034">
        <w:rPr>
          <w:rFonts w:eastAsia="Times New Roman"/>
          <w:szCs w:val="17"/>
        </w:rPr>
        <w:t>The normalised REPS gigajoules achieved from undertaking this activity is equal to:</w:t>
      </w:r>
    </w:p>
    <w:p w14:paraId="4F6525B6" w14:textId="77777777" w:rsidR="00BF5034" w:rsidRPr="00BF5034" w:rsidRDefault="00BF5034" w:rsidP="00BF5034">
      <w:pPr>
        <w:ind w:left="284"/>
        <w:rPr>
          <w:rFonts w:eastAsia="Times New Roman"/>
          <w:szCs w:val="17"/>
        </w:rPr>
      </w:pPr>
      <w:r w:rsidRPr="00BF5034">
        <w:rPr>
          <w:rFonts w:eastAsia="Times New Roman"/>
          <w:szCs w:val="17"/>
        </w:rPr>
        <w:t>Normalised REPS Gigajoules = Productivity factor, as per the table below:</w:t>
      </w:r>
    </w:p>
    <w:tbl>
      <w:tblPr>
        <w:tblW w:w="9038" w:type="dxa"/>
        <w:jc w:val="righ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836"/>
        <w:gridCol w:w="3827"/>
        <w:gridCol w:w="2375"/>
      </w:tblGrid>
      <w:tr w:rsidR="00BF5034" w:rsidRPr="00BF5034" w14:paraId="48797E53" w14:textId="77777777" w:rsidTr="005023C1">
        <w:trPr>
          <w:trHeight w:val="283"/>
          <w:tblHeader/>
          <w:jc w:val="right"/>
        </w:trPr>
        <w:tc>
          <w:tcPr>
            <w:tcW w:w="2836" w:type="dxa"/>
            <w:tcBorders>
              <w:top w:val="single" w:sz="4" w:space="0" w:color="auto"/>
              <w:bottom w:val="single" w:sz="4" w:space="0" w:color="auto"/>
            </w:tcBorders>
            <w:noWrap/>
            <w:tcMar>
              <w:top w:w="0" w:type="dxa"/>
              <w:left w:w="108" w:type="dxa"/>
              <w:bottom w:w="0" w:type="dxa"/>
              <w:right w:w="108" w:type="dxa"/>
            </w:tcMar>
            <w:vAlign w:val="center"/>
            <w:hideMark/>
          </w:tcPr>
          <w:p w14:paraId="76648CD5" w14:textId="77777777" w:rsidR="00BF5034" w:rsidRPr="00BF5034" w:rsidRDefault="00BF5034" w:rsidP="00BF5034">
            <w:pPr>
              <w:spacing w:after="0"/>
              <w:jc w:val="center"/>
              <w:rPr>
                <w:rFonts w:eastAsia="Times New Roman"/>
                <w:b/>
                <w:bCs/>
                <w:szCs w:val="17"/>
              </w:rPr>
            </w:pPr>
            <w:r w:rsidRPr="00BF5034">
              <w:rPr>
                <w:rFonts w:eastAsia="Times New Roman"/>
                <w:b/>
                <w:bCs/>
                <w:szCs w:val="17"/>
              </w:rPr>
              <w:t>Activity Description</w:t>
            </w:r>
          </w:p>
        </w:tc>
        <w:tc>
          <w:tcPr>
            <w:tcW w:w="6202" w:type="dxa"/>
            <w:gridSpan w:val="2"/>
            <w:tcBorders>
              <w:top w:val="single" w:sz="4" w:space="0" w:color="auto"/>
              <w:bottom w:val="single" w:sz="4" w:space="0" w:color="auto"/>
            </w:tcBorders>
            <w:noWrap/>
            <w:tcMar>
              <w:top w:w="0" w:type="dxa"/>
              <w:left w:w="108" w:type="dxa"/>
              <w:bottom w:w="0" w:type="dxa"/>
              <w:right w:w="108" w:type="dxa"/>
            </w:tcMar>
            <w:vAlign w:val="center"/>
            <w:hideMark/>
          </w:tcPr>
          <w:p w14:paraId="0A7BBFCB" w14:textId="77777777" w:rsidR="00BF5034" w:rsidRPr="00BF5034" w:rsidRDefault="00BF5034" w:rsidP="00BF5034">
            <w:pPr>
              <w:spacing w:after="0"/>
              <w:jc w:val="center"/>
              <w:rPr>
                <w:rFonts w:eastAsia="Times New Roman"/>
                <w:b/>
                <w:bCs/>
                <w:szCs w:val="17"/>
              </w:rPr>
            </w:pPr>
            <w:r w:rsidRPr="00BF5034">
              <w:rPr>
                <w:rFonts w:eastAsia="Times New Roman"/>
                <w:b/>
                <w:bCs/>
                <w:szCs w:val="17"/>
              </w:rPr>
              <w:t>Productivity Factor</w:t>
            </w:r>
          </w:p>
        </w:tc>
      </w:tr>
      <w:tr w:rsidR="00BF5034" w:rsidRPr="00BF5034" w14:paraId="03C40440" w14:textId="77777777" w:rsidTr="005023C1">
        <w:trPr>
          <w:trHeight w:val="20"/>
          <w:tblHeader/>
          <w:jc w:val="right"/>
        </w:trPr>
        <w:tc>
          <w:tcPr>
            <w:tcW w:w="2836" w:type="dxa"/>
            <w:tcBorders>
              <w:top w:val="single" w:sz="4" w:space="0" w:color="auto"/>
              <w:bottom w:val="nil"/>
            </w:tcBorders>
            <w:noWrap/>
            <w:tcMar>
              <w:top w:w="0" w:type="dxa"/>
              <w:left w:w="108" w:type="dxa"/>
              <w:bottom w:w="0" w:type="dxa"/>
              <w:right w:w="108" w:type="dxa"/>
            </w:tcMar>
            <w:vAlign w:val="center"/>
          </w:tcPr>
          <w:p w14:paraId="77F01D1A" w14:textId="77777777" w:rsidR="00BF5034" w:rsidRPr="00BF5034" w:rsidRDefault="00BF5034" w:rsidP="00BF5034">
            <w:pPr>
              <w:spacing w:after="0" w:line="40" w:lineRule="exact"/>
              <w:jc w:val="center"/>
              <w:rPr>
                <w:rFonts w:eastAsia="Times New Roman"/>
                <w:b/>
                <w:bCs/>
                <w:szCs w:val="17"/>
              </w:rPr>
            </w:pPr>
          </w:p>
        </w:tc>
        <w:tc>
          <w:tcPr>
            <w:tcW w:w="6202" w:type="dxa"/>
            <w:gridSpan w:val="2"/>
            <w:tcBorders>
              <w:top w:val="single" w:sz="4" w:space="0" w:color="auto"/>
              <w:bottom w:val="nil"/>
            </w:tcBorders>
            <w:noWrap/>
            <w:tcMar>
              <w:top w:w="0" w:type="dxa"/>
              <w:left w:w="108" w:type="dxa"/>
              <w:bottom w:w="0" w:type="dxa"/>
              <w:right w:w="108" w:type="dxa"/>
            </w:tcMar>
            <w:vAlign w:val="center"/>
          </w:tcPr>
          <w:p w14:paraId="51995E50" w14:textId="77777777" w:rsidR="00BF5034" w:rsidRPr="00BF5034" w:rsidRDefault="00BF5034" w:rsidP="00BF5034">
            <w:pPr>
              <w:spacing w:after="0" w:line="40" w:lineRule="exact"/>
              <w:jc w:val="center"/>
              <w:rPr>
                <w:rFonts w:eastAsia="Times New Roman"/>
                <w:b/>
                <w:bCs/>
                <w:szCs w:val="17"/>
              </w:rPr>
            </w:pPr>
          </w:p>
        </w:tc>
      </w:tr>
      <w:tr w:rsidR="00BF5034" w:rsidRPr="00BF5034" w14:paraId="50092A73" w14:textId="77777777" w:rsidTr="005023C1">
        <w:trPr>
          <w:trHeight w:val="20"/>
          <w:jc w:val="right"/>
        </w:trPr>
        <w:tc>
          <w:tcPr>
            <w:tcW w:w="2836" w:type="dxa"/>
            <w:tcBorders>
              <w:top w:val="nil"/>
            </w:tcBorders>
            <w:tcMar>
              <w:top w:w="0" w:type="dxa"/>
              <w:left w:w="108" w:type="dxa"/>
              <w:bottom w:w="0" w:type="dxa"/>
              <w:right w:w="108" w:type="dxa"/>
            </w:tcMar>
            <w:hideMark/>
          </w:tcPr>
          <w:p w14:paraId="11E3AEEB" w14:textId="77777777" w:rsidR="00BF5034" w:rsidRPr="00BF5034" w:rsidRDefault="00BF5034" w:rsidP="00BF5034">
            <w:pPr>
              <w:spacing w:after="40"/>
              <w:jc w:val="left"/>
              <w:rPr>
                <w:rFonts w:eastAsia="Times New Roman"/>
                <w:szCs w:val="17"/>
              </w:rPr>
            </w:pPr>
          </w:p>
        </w:tc>
        <w:tc>
          <w:tcPr>
            <w:tcW w:w="3827" w:type="dxa"/>
            <w:tcBorders>
              <w:top w:val="nil"/>
            </w:tcBorders>
            <w:tcMar>
              <w:top w:w="0" w:type="dxa"/>
              <w:left w:w="108" w:type="dxa"/>
              <w:bottom w:w="0" w:type="dxa"/>
              <w:right w:w="108" w:type="dxa"/>
            </w:tcMar>
            <w:hideMark/>
          </w:tcPr>
          <w:p w14:paraId="66BA3287" w14:textId="77777777" w:rsidR="00BF5034" w:rsidRPr="00BF5034" w:rsidRDefault="00BF5034" w:rsidP="00BF5034">
            <w:pPr>
              <w:spacing w:after="40"/>
              <w:jc w:val="left"/>
              <w:rPr>
                <w:rFonts w:eastAsia="Times New Roman"/>
                <w:szCs w:val="17"/>
              </w:rPr>
            </w:pPr>
            <w:r w:rsidRPr="00BF5034">
              <w:rPr>
                <w:rFonts w:eastAsia="Times New Roman"/>
                <w:szCs w:val="17"/>
              </w:rPr>
              <w:t>For a water heater installed to service an established class 1 dwelling that is not connected to a reticulated gas supply or a class 2 dwelling (new or established) or a Small energy consuming customer</w:t>
            </w:r>
          </w:p>
        </w:tc>
        <w:tc>
          <w:tcPr>
            <w:tcW w:w="2375" w:type="dxa"/>
            <w:tcBorders>
              <w:top w:val="nil"/>
            </w:tcBorders>
            <w:tcMar>
              <w:top w:w="0" w:type="dxa"/>
              <w:left w:w="108" w:type="dxa"/>
              <w:bottom w:w="0" w:type="dxa"/>
              <w:right w:w="108" w:type="dxa"/>
            </w:tcMar>
            <w:hideMark/>
          </w:tcPr>
          <w:p w14:paraId="103157FC" w14:textId="77777777" w:rsidR="00BF5034" w:rsidRPr="00BF5034" w:rsidRDefault="00BF5034" w:rsidP="00BF5034">
            <w:pPr>
              <w:spacing w:after="40"/>
              <w:jc w:val="left"/>
              <w:rPr>
                <w:rFonts w:eastAsia="Times New Roman"/>
                <w:szCs w:val="17"/>
              </w:rPr>
            </w:pPr>
            <w:r w:rsidRPr="00BF5034">
              <w:rPr>
                <w:rFonts w:eastAsia="Times New Roman"/>
                <w:szCs w:val="17"/>
              </w:rPr>
              <w:t>For a water heater installed to service an established class 1 dwelling that is connected to a reticulated gas supply</w:t>
            </w:r>
          </w:p>
        </w:tc>
      </w:tr>
      <w:tr w:rsidR="00BF5034" w:rsidRPr="00BF5034" w14:paraId="628EB1E3" w14:textId="77777777" w:rsidTr="005023C1">
        <w:trPr>
          <w:trHeight w:val="20"/>
          <w:jc w:val="right"/>
        </w:trPr>
        <w:tc>
          <w:tcPr>
            <w:tcW w:w="2836" w:type="dxa"/>
            <w:tcMar>
              <w:top w:w="0" w:type="dxa"/>
              <w:left w:w="108" w:type="dxa"/>
              <w:bottom w:w="0" w:type="dxa"/>
              <w:right w:w="108" w:type="dxa"/>
            </w:tcMar>
            <w:hideMark/>
          </w:tcPr>
          <w:p w14:paraId="0AAE57B2" w14:textId="77777777" w:rsidR="00BF5034" w:rsidRPr="00BF5034" w:rsidRDefault="00BF5034" w:rsidP="00BF5034">
            <w:pPr>
              <w:spacing w:after="40"/>
              <w:jc w:val="left"/>
              <w:rPr>
                <w:rFonts w:eastAsia="Times New Roman"/>
                <w:szCs w:val="17"/>
              </w:rPr>
            </w:pPr>
            <w:r w:rsidRPr="00BF5034">
              <w:rPr>
                <w:szCs w:val="17"/>
              </w:rPr>
              <w:t>Install gas water heater with a rating of 5-stars or more</w:t>
            </w:r>
          </w:p>
        </w:tc>
        <w:tc>
          <w:tcPr>
            <w:tcW w:w="3827" w:type="dxa"/>
            <w:tcMar>
              <w:top w:w="0" w:type="dxa"/>
              <w:left w:w="108" w:type="dxa"/>
              <w:bottom w:w="0" w:type="dxa"/>
              <w:right w:w="108" w:type="dxa"/>
            </w:tcMar>
            <w:hideMark/>
          </w:tcPr>
          <w:p w14:paraId="5D66F9F1" w14:textId="77777777" w:rsidR="00BF5034" w:rsidRPr="00BF5034" w:rsidRDefault="00BF5034" w:rsidP="00BF5034">
            <w:pPr>
              <w:spacing w:after="40"/>
              <w:jc w:val="left"/>
              <w:rPr>
                <w:rFonts w:eastAsia="Times New Roman"/>
                <w:b/>
                <w:bCs/>
                <w:szCs w:val="17"/>
              </w:rPr>
            </w:pPr>
            <w:r w:rsidRPr="00BF5034">
              <w:rPr>
                <w:b/>
                <w:bCs/>
                <w:szCs w:val="17"/>
              </w:rPr>
              <w:t>53</w:t>
            </w:r>
          </w:p>
        </w:tc>
        <w:tc>
          <w:tcPr>
            <w:tcW w:w="2375" w:type="dxa"/>
            <w:tcMar>
              <w:top w:w="0" w:type="dxa"/>
              <w:left w:w="108" w:type="dxa"/>
              <w:bottom w:w="0" w:type="dxa"/>
              <w:right w:w="108" w:type="dxa"/>
            </w:tcMar>
            <w:hideMark/>
          </w:tcPr>
          <w:p w14:paraId="528F67D2" w14:textId="77777777" w:rsidR="00BF5034" w:rsidRPr="00BF5034" w:rsidRDefault="00BF5034" w:rsidP="00BF5034">
            <w:pPr>
              <w:spacing w:after="40"/>
              <w:jc w:val="left"/>
              <w:rPr>
                <w:rFonts w:eastAsia="Times New Roman"/>
                <w:b/>
                <w:bCs/>
                <w:szCs w:val="17"/>
              </w:rPr>
            </w:pPr>
            <w:r w:rsidRPr="00BF5034">
              <w:rPr>
                <w:b/>
                <w:bCs/>
                <w:szCs w:val="17"/>
              </w:rPr>
              <w:t>0</w:t>
            </w:r>
          </w:p>
        </w:tc>
      </w:tr>
      <w:tr w:rsidR="00BF5034" w:rsidRPr="00BF5034" w14:paraId="6F56CC4A" w14:textId="77777777" w:rsidTr="005023C1">
        <w:trPr>
          <w:trHeight w:val="20"/>
          <w:jc w:val="right"/>
        </w:trPr>
        <w:tc>
          <w:tcPr>
            <w:tcW w:w="2836" w:type="dxa"/>
            <w:tcMar>
              <w:top w:w="0" w:type="dxa"/>
              <w:left w:w="108" w:type="dxa"/>
              <w:bottom w:w="0" w:type="dxa"/>
              <w:right w:w="108" w:type="dxa"/>
            </w:tcMar>
            <w:hideMark/>
          </w:tcPr>
          <w:p w14:paraId="174B4010" w14:textId="77777777" w:rsidR="00BF5034" w:rsidRPr="00BF5034" w:rsidRDefault="00BF5034" w:rsidP="00BF5034">
            <w:pPr>
              <w:spacing w:after="40"/>
              <w:jc w:val="left"/>
              <w:rPr>
                <w:rFonts w:eastAsia="Times New Roman"/>
                <w:szCs w:val="17"/>
              </w:rPr>
            </w:pPr>
            <w:r w:rsidRPr="00BF5034">
              <w:rPr>
                <w:szCs w:val="17"/>
              </w:rPr>
              <w:t>Install a gas water heater with a rating of 6-stars or more</w:t>
            </w:r>
          </w:p>
        </w:tc>
        <w:tc>
          <w:tcPr>
            <w:tcW w:w="3827" w:type="dxa"/>
            <w:tcMar>
              <w:top w:w="0" w:type="dxa"/>
              <w:left w:w="108" w:type="dxa"/>
              <w:bottom w:w="0" w:type="dxa"/>
              <w:right w:w="108" w:type="dxa"/>
            </w:tcMar>
            <w:hideMark/>
          </w:tcPr>
          <w:p w14:paraId="3CE55D2F" w14:textId="77777777" w:rsidR="00BF5034" w:rsidRPr="00BF5034" w:rsidRDefault="00BF5034" w:rsidP="00BF5034">
            <w:pPr>
              <w:spacing w:after="40"/>
              <w:jc w:val="left"/>
              <w:rPr>
                <w:rFonts w:eastAsia="Times New Roman"/>
                <w:b/>
                <w:bCs/>
                <w:szCs w:val="17"/>
              </w:rPr>
            </w:pPr>
            <w:r w:rsidRPr="00BF5034">
              <w:rPr>
                <w:b/>
                <w:bCs/>
                <w:szCs w:val="17"/>
              </w:rPr>
              <w:t>58</w:t>
            </w:r>
          </w:p>
        </w:tc>
        <w:tc>
          <w:tcPr>
            <w:tcW w:w="2375" w:type="dxa"/>
            <w:tcMar>
              <w:top w:w="0" w:type="dxa"/>
              <w:left w:w="108" w:type="dxa"/>
              <w:bottom w:w="0" w:type="dxa"/>
              <w:right w:w="108" w:type="dxa"/>
            </w:tcMar>
            <w:hideMark/>
          </w:tcPr>
          <w:p w14:paraId="4634B6D4" w14:textId="77777777" w:rsidR="00BF5034" w:rsidRPr="00BF5034" w:rsidRDefault="00BF5034" w:rsidP="00BF5034">
            <w:pPr>
              <w:spacing w:after="40"/>
              <w:jc w:val="left"/>
              <w:rPr>
                <w:rFonts w:eastAsia="Times New Roman"/>
                <w:b/>
                <w:bCs/>
                <w:szCs w:val="17"/>
              </w:rPr>
            </w:pPr>
            <w:r w:rsidRPr="00BF5034">
              <w:rPr>
                <w:b/>
                <w:bCs/>
                <w:szCs w:val="17"/>
              </w:rPr>
              <w:t>5</w:t>
            </w:r>
          </w:p>
        </w:tc>
      </w:tr>
      <w:tr w:rsidR="00BF5034" w:rsidRPr="00BF5034" w14:paraId="5270C860" w14:textId="77777777" w:rsidTr="005023C1">
        <w:trPr>
          <w:trHeight w:val="20"/>
          <w:jc w:val="right"/>
        </w:trPr>
        <w:tc>
          <w:tcPr>
            <w:tcW w:w="2836" w:type="dxa"/>
            <w:tcMar>
              <w:top w:w="0" w:type="dxa"/>
              <w:left w:w="108" w:type="dxa"/>
              <w:bottom w:w="0" w:type="dxa"/>
              <w:right w:w="108" w:type="dxa"/>
            </w:tcMar>
            <w:hideMark/>
          </w:tcPr>
          <w:p w14:paraId="6FE81496" w14:textId="77777777" w:rsidR="00BF5034" w:rsidRPr="00BF5034" w:rsidRDefault="00BF5034" w:rsidP="00BF5034">
            <w:pPr>
              <w:spacing w:after="40"/>
              <w:jc w:val="left"/>
              <w:rPr>
                <w:rFonts w:eastAsia="Times New Roman"/>
                <w:szCs w:val="17"/>
              </w:rPr>
            </w:pPr>
            <w:r w:rsidRPr="00BF5034">
              <w:rPr>
                <w:szCs w:val="17"/>
              </w:rPr>
              <w:t>Install a solar electric water heater</w:t>
            </w:r>
          </w:p>
        </w:tc>
        <w:tc>
          <w:tcPr>
            <w:tcW w:w="3827" w:type="dxa"/>
            <w:tcMar>
              <w:top w:w="0" w:type="dxa"/>
              <w:left w:w="108" w:type="dxa"/>
              <w:bottom w:w="0" w:type="dxa"/>
              <w:right w:w="108" w:type="dxa"/>
            </w:tcMar>
            <w:hideMark/>
          </w:tcPr>
          <w:p w14:paraId="356AB94D" w14:textId="77777777" w:rsidR="00BF5034" w:rsidRPr="00BF5034" w:rsidRDefault="00BF5034" w:rsidP="00BF5034">
            <w:pPr>
              <w:spacing w:after="40"/>
              <w:jc w:val="left"/>
              <w:rPr>
                <w:rFonts w:eastAsia="Times New Roman"/>
                <w:b/>
                <w:bCs/>
                <w:szCs w:val="17"/>
              </w:rPr>
            </w:pPr>
            <w:r w:rsidRPr="00BF5034">
              <w:rPr>
                <w:b/>
                <w:bCs/>
                <w:szCs w:val="17"/>
              </w:rPr>
              <w:t>129</w:t>
            </w:r>
          </w:p>
        </w:tc>
        <w:tc>
          <w:tcPr>
            <w:tcW w:w="2375" w:type="dxa"/>
            <w:tcMar>
              <w:top w:w="0" w:type="dxa"/>
              <w:left w:w="108" w:type="dxa"/>
              <w:bottom w:w="0" w:type="dxa"/>
              <w:right w:w="108" w:type="dxa"/>
            </w:tcMar>
            <w:hideMark/>
          </w:tcPr>
          <w:p w14:paraId="5A538DB9" w14:textId="77777777" w:rsidR="00BF5034" w:rsidRPr="00BF5034" w:rsidRDefault="00BF5034" w:rsidP="00BF5034">
            <w:pPr>
              <w:spacing w:after="40"/>
              <w:jc w:val="left"/>
              <w:rPr>
                <w:rFonts w:eastAsia="Times New Roman"/>
                <w:b/>
                <w:bCs/>
                <w:szCs w:val="17"/>
              </w:rPr>
            </w:pPr>
            <w:r w:rsidRPr="00BF5034">
              <w:rPr>
                <w:b/>
                <w:bCs/>
                <w:szCs w:val="17"/>
              </w:rPr>
              <w:t>50</w:t>
            </w:r>
          </w:p>
        </w:tc>
      </w:tr>
      <w:tr w:rsidR="00BF5034" w:rsidRPr="00BF5034" w14:paraId="333A7F6A" w14:textId="77777777" w:rsidTr="005023C1">
        <w:trPr>
          <w:trHeight w:val="20"/>
          <w:jc w:val="right"/>
        </w:trPr>
        <w:tc>
          <w:tcPr>
            <w:tcW w:w="2836" w:type="dxa"/>
            <w:tcBorders>
              <w:bottom w:val="nil"/>
            </w:tcBorders>
            <w:tcMar>
              <w:top w:w="0" w:type="dxa"/>
              <w:left w:w="108" w:type="dxa"/>
              <w:bottom w:w="0" w:type="dxa"/>
              <w:right w:w="108" w:type="dxa"/>
            </w:tcMar>
            <w:hideMark/>
          </w:tcPr>
          <w:p w14:paraId="4BC3E05E" w14:textId="77777777" w:rsidR="00BF5034" w:rsidRPr="00BF5034" w:rsidRDefault="00BF5034" w:rsidP="00BF5034">
            <w:pPr>
              <w:spacing w:after="40"/>
              <w:jc w:val="left"/>
              <w:rPr>
                <w:rFonts w:eastAsia="Times New Roman"/>
                <w:szCs w:val="17"/>
              </w:rPr>
            </w:pPr>
            <w:r w:rsidRPr="00BF5034">
              <w:rPr>
                <w:szCs w:val="17"/>
              </w:rPr>
              <w:t>Install a solar gas water heater</w:t>
            </w:r>
          </w:p>
        </w:tc>
        <w:tc>
          <w:tcPr>
            <w:tcW w:w="3827" w:type="dxa"/>
            <w:tcBorders>
              <w:bottom w:val="nil"/>
            </w:tcBorders>
            <w:tcMar>
              <w:top w:w="0" w:type="dxa"/>
              <w:left w:w="108" w:type="dxa"/>
              <w:bottom w:w="0" w:type="dxa"/>
              <w:right w:w="108" w:type="dxa"/>
            </w:tcMar>
            <w:hideMark/>
          </w:tcPr>
          <w:p w14:paraId="348359A7" w14:textId="77777777" w:rsidR="00BF5034" w:rsidRPr="00BF5034" w:rsidRDefault="00BF5034" w:rsidP="00BF5034">
            <w:pPr>
              <w:spacing w:after="40"/>
              <w:jc w:val="left"/>
              <w:rPr>
                <w:rFonts w:eastAsia="Times New Roman"/>
                <w:b/>
                <w:bCs/>
                <w:szCs w:val="17"/>
              </w:rPr>
            </w:pPr>
            <w:r w:rsidRPr="00BF5034">
              <w:rPr>
                <w:b/>
                <w:bCs/>
                <w:szCs w:val="17"/>
              </w:rPr>
              <w:t>146</w:t>
            </w:r>
          </w:p>
        </w:tc>
        <w:tc>
          <w:tcPr>
            <w:tcW w:w="2375" w:type="dxa"/>
            <w:tcBorders>
              <w:bottom w:val="nil"/>
            </w:tcBorders>
            <w:tcMar>
              <w:top w:w="0" w:type="dxa"/>
              <w:left w:w="108" w:type="dxa"/>
              <w:bottom w:w="0" w:type="dxa"/>
              <w:right w:w="108" w:type="dxa"/>
            </w:tcMar>
            <w:hideMark/>
          </w:tcPr>
          <w:p w14:paraId="2E133DE6" w14:textId="77777777" w:rsidR="00BF5034" w:rsidRPr="00BF5034" w:rsidRDefault="00BF5034" w:rsidP="00BF5034">
            <w:pPr>
              <w:spacing w:after="40"/>
              <w:jc w:val="left"/>
              <w:rPr>
                <w:rFonts w:eastAsia="Times New Roman"/>
                <w:b/>
                <w:bCs/>
                <w:szCs w:val="17"/>
              </w:rPr>
            </w:pPr>
            <w:r w:rsidRPr="00BF5034">
              <w:rPr>
                <w:b/>
                <w:bCs/>
                <w:szCs w:val="17"/>
              </w:rPr>
              <w:t>66</w:t>
            </w:r>
          </w:p>
        </w:tc>
      </w:tr>
      <w:tr w:rsidR="00BF5034" w:rsidRPr="00BF5034" w14:paraId="2D893BE1" w14:textId="77777777" w:rsidTr="005023C1">
        <w:trPr>
          <w:trHeight w:val="20"/>
          <w:jc w:val="right"/>
        </w:trPr>
        <w:tc>
          <w:tcPr>
            <w:tcW w:w="2836" w:type="dxa"/>
            <w:tcBorders>
              <w:top w:val="nil"/>
              <w:bottom w:val="single" w:sz="4" w:space="0" w:color="auto"/>
            </w:tcBorders>
            <w:tcMar>
              <w:top w:w="0" w:type="dxa"/>
              <w:left w:w="108" w:type="dxa"/>
              <w:bottom w:w="0" w:type="dxa"/>
              <w:right w:w="108" w:type="dxa"/>
            </w:tcMar>
          </w:tcPr>
          <w:p w14:paraId="6636DDB2" w14:textId="77777777" w:rsidR="00BF5034" w:rsidRPr="00BF5034" w:rsidRDefault="00BF5034" w:rsidP="00BF5034">
            <w:pPr>
              <w:spacing w:after="40"/>
              <w:jc w:val="left"/>
              <w:rPr>
                <w:rFonts w:eastAsia="Times New Roman"/>
                <w:szCs w:val="17"/>
              </w:rPr>
            </w:pPr>
            <w:r w:rsidRPr="00BF5034">
              <w:rPr>
                <w:szCs w:val="17"/>
              </w:rPr>
              <w:t>Install a heat pump water heater</w:t>
            </w:r>
          </w:p>
        </w:tc>
        <w:tc>
          <w:tcPr>
            <w:tcW w:w="3827" w:type="dxa"/>
            <w:tcBorders>
              <w:top w:val="nil"/>
              <w:bottom w:val="single" w:sz="4" w:space="0" w:color="auto"/>
            </w:tcBorders>
            <w:tcMar>
              <w:top w:w="0" w:type="dxa"/>
              <w:left w:w="108" w:type="dxa"/>
              <w:bottom w:w="0" w:type="dxa"/>
              <w:right w:w="108" w:type="dxa"/>
            </w:tcMar>
          </w:tcPr>
          <w:p w14:paraId="61E3EDD9" w14:textId="77777777" w:rsidR="00BF5034" w:rsidRPr="00BF5034" w:rsidRDefault="00BF5034" w:rsidP="00BF5034">
            <w:pPr>
              <w:spacing w:after="40"/>
              <w:jc w:val="left"/>
              <w:rPr>
                <w:rFonts w:eastAsia="Times New Roman"/>
                <w:b/>
                <w:bCs/>
                <w:szCs w:val="17"/>
              </w:rPr>
            </w:pPr>
            <w:r w:rsidRPr="00BF5034">
              <w:rPr>
                <w:b/>
                <w:bCs/>
                <w:szCs w:val="17"/>
              </w:rPr>
              <w:t>113</w:t>
            </w:r>
          </w:p>
        </w:tc>
        <w:tc>
          <w:tcPr>
            <w:tcW w:w="2375" w:type="dxa"/>
            <w:tcBorders>
              <w:top w:val="nil"/>
              <w:bottom w:val="single" w:sz="4" w:space="0" w:color="auto"/>
            </w:tcBorders>
            <w:tcMar>
              <w:top w:w="0" w:type="dxa"/>
              <w:left w:w="108" w:type="dxa"/>
              <w:bottom w:w="0" w:type="dxa"/>
              <w:right w:w="108" w:type="dxa"/>
            </w:tcMar>
          </w:tcPr>
          <w:p w14:paraId="0028852A" w14:textId="77777777" w:rsidR="00BF5034" w:rsidRPr="00BF5034" w:rsidRDefault="00BF5034" w:rsidP="00BF5034">
            <w:pPr>
              <w:spacing w:after="40"/>
              <w:jc w:val="left"/>
              <w:rPr>
                <w:rFonts w:eastAsia="Times New Roman"/>
                <w:b/>
                <w:bCs/>
                <w:szCs w:val="17"/>
              </w:rPr>
            </w:pPr>
            <w:r w:rsidRPr="00BF5034">
              <w:rPr>
                <w:b/>
                <w:bCs/>
                <w:szCs w:val="17"/>
              </w:rPr>
              <w:t>33</w:t>
            </w:r>
          </w:p>
        </w:tc>
      </w:tr>
      <w:tr w:rsidR="00BF5034" w:rsidRPr="00BF5034" w14:paraId="5A53857B" w14:textId="77777777" w:rsidTr="005023C1">
        <w:trPr>
          <w:trHeight w:val="20"/>
          <w:jc w:val="right"/>
        </w:trPr>
        <w:tc>
          <w:tcPr>
            <w:tcW w:w="2836" w:type="dxa"/>
            <w:tcBorders>
              <w:top w:val="single" w:sz="4" w:space="0" w:color="auto"/>
              <w:bottom w:val="nil"/>
            </w:tcBorders>
            <w:tcMar>
              <w:top w:w="0" w:type="dxa"/>
              <w:left w:w="108" w:type="dxa"/>
              <w:bottom w:w="0" w:type="dxa"/>
              <w:right w:w="108" w:type="dxa"/>
            </w:tcMar>
          </w:tcPr>
          <w:p w14:paraId="04CAF33F" w14:textId="77777777" w:rsidR="00BF5034" w:rsidRPr="00BF5034" w:rsidRDefault="00BF5034" w:rsidP="00BF5034">
            <w:pPr>
              <w:spacing w:after="0" w:line="80" w:lineRule="exact"/>
              <w:jc w:val="left"/>
              <w:rPr>
                <w:szCs w:val="17"/>
              </w:rPr>
            </w:pPr>
          </w:p>
        </w:tc>
        <w:tc>
          <w:tcPr>
            <w:tcW w:w="3827" w:type="dxa"/>
            <w:tcBorders>
              <w:top w:val="single" w:sz="4" w:space="0" w:color="auto"/>
              <w:bottom w:val="nil"/>
            </w:tcBorders>
            <w:tcMar>
              <w:top w:w="0" w:type="dxa"/>
              <w:left w:w="108" w:type="dxa"/>
              <w:bottom w:w="0" w:type="dxa"/>
              <w:right w:w="108" w:type="dxa"/>
            </w:tcMar>
          </w:tcPr>
          <w:p w14:paraId="78E264D7" w14:textId="77777777" w:rsidR="00BF5034" w:rsidRPr="00BF5034" w:rsidRDefault="00BF5034" w:rsidP="00BF5034">
            <w:pPr>
              <w:spacing w:after="0" w:line="80" w:lineRule="exact"/>
              <w:jc w:val="left"/>
              <w:rPr>
                <w:b/>
                <w:bCs/>
                <w:szCs w:val="17"/>
              </w:rPr>
            </w:pPr>
          </w:p>
        </w:tc>
        <w:tc>
          <w:tcPr>
            <w:tcW w:w="2375" w:type="dxa"/>
            <w:tcBorders>
              <w:top w:val="single" w:sz="4" w:space="0" w:color="auto"/>
              <w:bottom w:val="nil"/>
            </w:tcBorders>
            <w:tcMar>
              <w:top w:w="0" w:type="dxa"/>
              <w:left w:w="108" w:type="dxa"/>
              <w:bottom w:w="0" w:type="dxa"/>
              <w:right w:w="108" w:type="dxa"/>
            </w:tcMar>
          </w:tcPr>
          <w:p w14:paraId="20438BB6" w14:textId="77777777" w:rsidR="00BF5034" w:rsidRPr="00BF5034" w:rsidRDefault="00BF5034" w:rsidP="00BF5034">
            <w:pPr>
              <w:spacing w:after="0" w:line="80" w:lineRule="exact"/>
              <w:jc w:val="left"/>
              <w:rPr>
                <w:b/>
                <w:bCs/>
                <w:szCs w:val="17"/>
              </w:rPr>
            </w:pPr>
          </w:p>
        </w:tc>
      </w:tr>
    </w:tbl>
    <w:p w14:paraId="1678A7D9" w14:textId="77777777" w:rsidR="00BF5034" w:rsidRDefault="00BF5034">
      <w:pPr>
        <w:spacing w:after="0" w:line="240" w:lineRule="auto"/>
        <w:jc w:val="left"/>
        <w:rPr>
          <w:rFonts w:eastAsia="Times New Roman"/>
          <w:szCs w:val="17"/>
        </w:rPr>
      </w:pPr>
      <w:r>
        <w:rPr>
          <w:rFonts w:eastAsia="Times New Roman"/>
          <w:szCs w:val="17"/>
        </w:rPr>
        <w:br w:type="page"/>
      </w:r>
    </w:p>
    <w:p w14:paraId="51349AA5" w14:textId="2D00E5B2" w:rsidR="00BF5034" w:rsidRPr="00BF5034" w:rsidRDefault="00BF5034" w:rsidP="00BF5034">
      <w:pPr>
        <w:ind w:left="284" w:hanging="284"/>
        <w:rPr>
          <w:rFonts w:eastAsia="Times New Roman"/>
          <w:szCs w:val="17"/>
        </w:rPr>
      </w:pPr>
      <w:r w:rsidRPr="00BF5034">
        <w:rPr>
          <w:rFonts w:eastAsia="Times New Roman"/>
          <w:szCs w:val="17"/>
        </w:rPr>
        <w:lastRenderedPageBreak/>
        <w:t>7.</w:t>
      </w:r>
      <w:r w:rsidRPr="00BF5034">
        <w:rPr>
          <w:rFonts w:eastAsia="Times New Roman"/>
          <w:szCs w:val="17"/>
        </w:rPr>
        <w:tab/>
      </w:r>
      <w:r w:rsidRPr="00BF5034">
        <w:rPr>
          <w:rFonts w:eastAsia="Times New Roman"/>
          <w:i/>
          <w:iCs/>
          <w:szCs w:val="17"/>
        </w:rPr>
        <w:t>Guidance Notes (Informative Only—Not Mandatory)</w:t>
      </w:r>
    </w:p>
    <w:p w14:paraId="6A1D9969" w14:textId="77777777" w:rsidR="00BF5034" w:rsidRPr="00BF5034" w:rsidRDefault="00BF5034" w:rsidP="00BF5034">
      <w:pPr>
        <w:ind w:left="851" w:hanging="567"/>
        <w:rPr>
          <w:rFonts w:eastAsia="Times New Roman"/>
          <w:szCs w:val="17"/>
        </w:rPr>
      </w:pPr>
      <w:r w:rsidRPr="00BF5034">
        <w:rPr>
          <w:rFonts w:eastAsia="Times New Roman"/>
          <w:szCs w:val="17"/>
        </w:rPr>
        <w:t>(1)</w:t>
      </w:r>
      <w:r w:rsidRPr="00BF5034">
        <w:rPr>
          <w:rFonts w:eastAsia="Times New Roman"/>
          <w:szCs w:val="17"/>
        </w:rPr>
        <w:tab/>
        <w:t xml:space="preserve">This activity is to encourage households and small energy consuming customers to exceed, where applicable, water heater installation requirements. These requirements are given effect by the South Australian Water Heater Installation Requirements under the </w:t>
      </w:r>
      <w:hyperlink r:id="rId18" w:history="1">
        <w:r w:rsidRPr="00BF5034">
          <w:rPr>
            <w:rFonts w:eastAsia="Times New Roman"/>
            <w:color w:val="0000FF"/>
            <w:szCs w:val="17"/>
            <w:u w:val="single"/>
          </w:rPr>
          <w:t>National Construction Code Volume Three—Plumbing Code of Australia</w:t>
        </w:r>
      </w:hyperlink>
      <w:r w:rsidRPr="00BF5034">
        <w:rPr>
          <w:rFonts w:eastAsia="Times New Roman"/>
          <w:szCs w:val="17"/>
        </w:rPr>
        <w:t>.</w:t>
      </w:r>
    </w:p>
    <w:p w14:paraId="0C933973" w14:textId="77777777" w:rsidR="00BF5034" w:rsidRPr="00BF5034" w:rsidRDefault="00BF5034" w:rsidP="00BF5034">
      <w:pPr>
        <w:ind w:left="851" w:hanging="567"/>
        <w:rPr>
          <w:rFonts w:eastAsia="Times New Roman"/>
          <w:szCs w:val="17"/>
        </w:rPr>
      </w:pPr>
      <w:r w:rsidRPr="00BF5034">
        <w:rPr>
          <w:rFonts w:eastAsia="Times New Roman"/>
          <w:szCs w:val="17"/>
        </w:rPr>
        <w:t>(2)</w:t>
      </w:r>
      <w:r w:rsidRPr="00BF5034">
        <w:rPr>
          <w:rFonts w:eastAsia="Times New Roman"/>
          <w:szCs w:val="17"/>
        </w:rPr>
        <w:tab/>
        <w:t>There may be restrictions on the use of roof mounted systems that use ethylene glycol (or other anti-freeze agents) where roof water is collected for human consumption.</w:t>
      </w:r>
    </w:p>
    <w:p w14:paraId="070F9E43" w14:textId="77777777" w:rsidR="00BF5034" w:rsidRPr="00BF5034" w:rsidRDefault="00BF5034" w:rsidP="00BF5034">
      <w:pPr>
        <w:ind w:left="851" w:hanging="567"/>
        <w:rPr>
          <w:rFonts w:eastAsia="Times New Roman"/>
          <w:szCs w:val="17"/>
        </w:rPr>
      </w:pPr>
      <w:r w:rsidRPr="00BF5034">
        <w:rPr>
          <w:rFonts w:eastAsia="Times New Roman"/>
          <w:szCs w:val="17"/>
        </w:rPr>
        <w:t>(3)</w:t>
      </w:r>
      <w:r w:rsidRPr="00BF5034">
        <w:rPr>
          <w:rFonts w:eastAsia="Times New Roman"/>
          <w:szCs w:val="17"/>
        </w:rPr>
        <w:tab/>
        <w:t xml:space="preserve">Products listed by the Clean Energy Regulator can be found on </w:t>
      </w:r>
      <w:hyperlink r:id="rId19" w:history="1">
        <w:r w:rsidRPr="00BF5034">
          <w:rPr>
            <w:rFonts w:eastAsia="Times New Roman"/>
            <w:color w:val="0000FF"/>
            <w:szCs w:val="17"/>
            <w:u w:val="single"/>
          </w:rPr>
          <w:t>http://www.cleanenergyregulator.gov.au/</w:t>
        </w:r>
      </w:hyperlink>
    </w:p>
    <w:p w14:paraId="7D372DA1" w14:textId="77777777" w:rsidR="00BF5034" w:rsidRPr="00BF5034" w:rsidRDefault="00BF5034" w:rsidP="00BF5034">
      <w:pPr>
        <w:ind w:left="851" w:hanging="567"/>
        <w:rPr>
          <w:rFonts w:eastAsia="Times New Roman"/>
          <w:szCs w:val="17"/>
        </w:rPr>
      </w:pPr>
      <w:r w:rsidRPr="00BF5034">
        <w:rPr>
          <w:rFonts w:eastAsia="Times New Roman"/>
          <w:szCs w:val="17"/>
        </w:rPr>
        <w:t>(4)</w:t>
      </w:r>
      <w:r w:rsidRPr="00BF5034">
        <w:rPr>
          <w:rFonts w:eastAsia="Times New Roman"/>
          <w:szCs w:val="17"/>
        </w:rPr>
        <w:tab/>
        <w:t>All reasonable endeavours should be used to recycle removed water heaters.</w:t>
      </w:r>
    </w:p>
    <w:p w14:paraId="48DE69A8" w14:textId="77777777" w:rsidR="00BF5034" w:rsidRPr="00BF5034" w:rsidRDefault="00BF5034" w:rsidP="00BF5034">
      <w:pPr>
        <w:ind w:left="851" w:hanging="567"/>
        <w:rPr>
          <w:rFonts w:eastAsia="Times New Roman"/>
          <w:szCs w:val="17"/>
        </w:rPr>
      </w:pPr>
      <w:r w:rsidRPr="00BF5034">
        <w:rPr>
          <w:rFonts w:eastAsia="Times New Roman"/>
          <w:szCs w:val="17"/>
        </w:rPr>
        <w:t>(5)</w:t>
      </w:r>
      <w:r w:rsidRPr="00BF5034">
        <w:rPr>
          <w:rFonts w:eastAsia="Times New Roman"/>
          <w:szCs w:val="17"/>
        </w:rPr>
        <w:tab/>
        <w:t>Main gas, LPG and other gas systems as included in this specification are permitted under this specification.</w:t>
      </w:r>
    </w:p>
    <w:p w14:paraId="178828BA" w14:textId="77777777" w:rsidR="00BF5034" w:rsidRPr="00BF5034" w:rsidRDefault="00BF5034" w:rsidP="00BF5034">
      <w:pPr>
        <w:ind w:left="851" w:hanging="567"/>
        <w:rPr>
          <w:rFonts w:eastAsia="Times New Roman"/>
          <w:szCs w:val="17"/>
        </w:rPr>
      </w:pPr>
      <w:r w:rsidRPr="00BF5034">
        <w:rPr>
          <w:rFonts w:eastAsia="Times New Roman"/>
          <w:szCs w:val="17"/>
        </w:rPr>
        <w:t>(6)</w:t>
      </w:r>
      <w:r w:rsidRPr="00BF5034">
        <w:rPr>
          <w:rFonts w:eastAsia="Times New Roman"/>
          <w:szCs w:val="17"/>
        </w:rPr>
        <w:tab/>
        <w:t xml:space="preserve">AGA Directory, refer to </w:t>
      </w:r>
      <w:hyperlink r:id="rId20" w:history="1">
        <w:r w:rsidRPr="00BF5034">
          <w:rPr>
            <w:rFonts w:eastAsia="Times New Roman"/>
            <w:color w:val="0000FF"/>
            <w:szCs w:val="17"/>
            <w:u w:val="single"/>
          </w:rPr>
          <w:t>http://www.aga.asn.au/product_directory</w:t>
        </w:r>
      </w:hyperlink>
      <w:r w:rsidRPr="00BF5034">
        <w:rPr>
          <w:rFonts w:eastAsia="Times New Roman"/>
          <w:szCs w:val="17"/>
        </w:rPr>
        <w:t>.</w:t>
      </w:r>
    </w:p>
    <w:p w14:paraId="5D8F211D" w14:textId="77777777" w:rsidR="00BF5034" w:rsidRPr="00BF5034" w:rsidRDefault="00BF5034" w:rsidP="00BF5034">
      <w:pPr>
        <w:rPr>
          <w:rFonts w:eastAsia="Times New Roman"/>
          <w:szCs w:val="17"/>
        </w:rPr>
      </w:pPr>
      <w:r w:rsidRPr="00BF5034">
        <w:rPr>
          <w:rFonts w:eastAsia="Times New Roman"/>
          <w:szCs w:val="17"/>
        </w:rPr>
        <w:t>For the solar water heater calculator, refer to Clean Energy Regulator’s web site:</w:t>
      </w:r>
    </w:p>
    <w:p w14:paraId="5D238342" w14:textId="00D96B04" w:rsidR="00BF5034" w:rsidRDefault="00BF5034" w:rsidP="00BF5034">
      <w:pPr>
        <w:ind w:left="142"/>
        <w:rPr>
          <w:rFonts w:eastAsia="Times New Roman"/>
          <w:szCs w:val="17"/>
        </w:rPr>
      </w:pPr>
      <w:hyperlink r:id="rId21" w:history="1">
        <w:r w:rsidRPr="00BF5034">
          <w:rPr>
            <w:rFonts w:eastAsia="Times New Roman"/>
            <w:color w:val="0000FF"/>
            <w:szCs w:val="17"/>
            <w:u w:val="single"/>
          </w:rPr>
          <w:t>https://www.rec-registry.gov.au/rec-registry/app/calculators/swh-stc-calculator</w:t>
        </w:r>
      </w:hyperlink>
    </w:p>
    <w:p w14:paraId="2FEB1EBE" w14:textId="6A0731E5" w:rsidR="00BF5034" w:rsidRDefault="00BF5034" w:rsidP="00BF5034">
      <w:pPr>
        <w:pBdr>
          <w:bottom w:val="single" w:sz="4" w:space="1" w:color="auto"/>
        </w:pBdr>
        <w:spacing w:after="0" w:line="52" w:lineRule="exact"/>
        <w:jc w:val="center"/>
        <w:rPr>
          <w:rFonts w:eastAsia="Times New Roman"/>
          <w:szCs w:val="17"/>
        </w:rPr>
      </w:pPr>
    </w:p>
    <w:p w14:paraId="3111FF7D" w14:textId="1A831FC0" w:rsidR="00BF5034" w:rsidRDefault="00BF5034" w:rsidP="00BF5034">
      <w:pPr>
        <w:pBdr>
          <w:top w:val="single" w:sz="4" w:space="1" w:color="auto"/>
        </w:pBdr>
        <w:spacing w:before="34" w:after="0" w:line="14" w:lineRule="exact"/>
        <w:jc w:val="center"/>
        <w:rPr>
          <w:rFonts w:eastAsia="Times New Roman"/>
          <w:szCs w:val="17"/>
        </w:rPr>
      </w:pPr>
    </w:p>
    <w:p w14:paraId="021D56B7" w14:textId="6331B4E0" w:rsidR="00BF5034" w:rsidRDefault="00BF5034" w:rsidP="006E0EB8">
      <w:pPr>
        <w:pStyle w:val="GG-body"/>
        <w:spacing w:after="0"/>
        <w:rPr>
          <w:lang w:val="en-US"/>
        </w:rPr>
      </w:pPr>
    </w:p>
    <w:p w14:paraId="3C6AE8F0" w14:textId="77777777" w:rsidR="00BF5034" w:rsidRDefault="00BF5034" w:rsidP="00627EF5">
      <w:pPr>
        <w:pStyle w:val="Heading2"/>
      </w:pPr>
      <w:bookmarkStart w:id="22" w:name="_Toc125705101"/>
      <w:r w:rsidRPr="00D13EDC">
        <w:t>Housing Improvement Act 2016</w:t>
      </w:r>
      <w:bookmarkEnd w:id="22"/>
    </w:p>
    <w:p w14:paraId="6C770551" w14:textId="77777777" w:rsidR="00BF5034" w:rsidRPr="00D13EDC" w:rsidRDefault="00BF5034" w:rsidP="00BF5034">
      <w:pPr>
        <w:pStyle w:val="GG-Title3"/>
      </w:pPr>
      <w:r w:rsidRPr="00D13EDC">
        <w:t>Rent Control Revocations</w:t>
      </w:r>
    </w:p>
    <w:p w14:paraId="2D13F53B" w14:textId="77777777" w:rsidR="00BF5034" w:rsidRPr="009342F0" w:rsidRDefault="00BF5034" w:rsidP="00BF5034">
      <w:pPr>
        <w:pStyle w:val="GG-body"/>
        <w:rPr>
          <w:spacing w:val="-2"/>
        </w:rPr>
      </w:pPr>
      <w:r w:rsidRPr="009342F0">
        <w:rPr>
          <w:spacing w:val="-2"/>
        </w:rPr>
        <w:t xml:space="preserve">Whereas the Minister for Human Services Delegate is satisfied that each of the houses described hereunder has ceased to be unsafe or unsuitable for human habitation for the purposes of the </w:t>
      </w:r>
      <w:r w:rsidRPr="009342F0">
        <w:rPr>
          <w:i/>
          <w:iCs/>
          <w:spacing w:val="-2"/>
        </w:rPr>
        <w:t>Housing Improvement Act 2016</w:t>
      </w:r>
      <w:r w:rsidRPr="009342F0">
        <w:rPr>
          <w:spacing w:val="-2"/>
        </w:rPr>
        <w:t>, notice is hereby given that, in exercise of the powers conferred by the said Act, the Minister for Human Services Delegate does hereby revoke the said Rent Control in respect of each property.</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4676"/>
        <w:gridCol w:w="1693"/>
      </w:tblGrid>
      <w:tr w:rsidR="00BF5034" w:rsidRPr="000C5E56" w14:paraId="2A049809" w14:textId="77777777" w:rsidTr="005023C1">
        <w:trPr>
          <w:tblHeader/>
        </w:trPr>
        <w:tc>
          <w:tcPr>
            <w:tcW w:w="1592" w:type="pct"/>
            <w:tcBorders>
              <w:top w:val="single" w:sz="4" w:space="0" w:color="auto"/>
              <w:bottom w:val="single" w:sz="4" w:space="0" w:color="auto"/>
            </w:tcBorders>
            <w:vAlign w:val="center"/>
          </w:tcPr>
          <w:p w14:paraId="71B39533" w14:textId="77777777" w:rsidR="00BF5034" w:rsidRPr="000C5E56"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0C5E56">
              <w:rPr>
                <w:b/>
                <w:bCs/>
                <w:szCs w:val="17"/>
              </w:rPr>
              <w:t>Address of Premises</w:t>
            </w:r>
          </w:p>
        </w:tc>
        <w:tc>
          <w:tcPr>
            <w:tcW w:w="2502" w:type="pct"/>
            <w:tcBorders>
              <w:top w:val="single" w:sz="4" w:space="0" w:color="auto"/>
              <w:bottom w:val="single" w:sz="4" w:space="0" w:color="auto"/>
            </w:tcBorders>
            <w:vAlign w:val="center"/>
          </w:tcPr>
          <w:p w14:paraId="116FAB48" w14:textId="77777777" w:rsidR="00BF5034" w:rsidRPr="000C5E56"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0C5E56">
              <w:rPr>
                <w:b/>
                <w:bCs/>
                <w:szCs w:val="17"/>
              </w:rPr>
              <w:t>Allotment Section</w:t>
            </w:r>
          </w:p>
        </w:tc>
        <w:tc>
          <w:tcPr>
            <w:tcW w:w="906" w:type="pct"/>
            <w:tcBorders>
              <w:top w:val="single" w:sz="4" w:space="0" w:color="auto"/>
              <w:bottom w:val="single" w:sz="4" w:space="0" w:color="auto"/>
            </w:tcBorders>
            <w:vAlign w:val="center"/>
          </w:tcPr>
          <w:p w14:paraId="040AB669" w14:textId="77777777" w:rsidR="00BF5034" w:rsidRPr="000C5E56"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0C5E56">
              <w:rPr>
                <w:b/>
                <w:bCs/>
                <w:szCs w:val="17"/>
                <w:u w:val="single"/>
              </w:rPr>
              <w:t>Certificate of Title</w:t>
            </w:r>
            <w:r w:rsidRPr="000C5E56">
              <w:rPr>
                <w:b/>
                <w:bCs/>
                <w:szCs w:val="17"/>
              </w:rPr>
              <w:t xml:space="preserve"> </w:t>
            </w:r>
            <w:r w:rsidRPr="000C5E56">
              <w:rPr>
                <w:b/>
                <w:bCs/>
                <w:szCs w:val="17"/>
              </w:rPr>
              <w:br/>
              <w:t>Volume/Folio</w:t>
            </w:r>
          </w:p>
        </w:tc>
      </w:tr>
      <w:tr w:rsidR="00BF5034" w:rsidRPr="000C5E56" w14:paraId="47BBD6CC" w14:textId="77777777" w:rsidTr="005023C1">
        <w:trPr>
          <w:tblHeader/>
        </w:trPr>
        <w:tc>
          <w:tcPr>
            <w:tcW w:w="1592" w:type="pct"/>
            <w:tcBorders>
              <w:top w:val="single" w:sz="4" w:space="0" w:color="auto"/>
            </w:tcBorders>
            <w:vAlign w:val="center"/>
          </w:tcPr>
          <w:p w14:paraId="0D496C76" w14:textId="77777777" w:rsidR="00BF5034" w:rsidRPr="000C5E56"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rPr>
            </w:pPr>
          </w:p>
        </w:tc>
        <w:tc>
          <w:tcPr>
            <w:tcW w:w="2502" w:type="pct"/>
            <w:tcBorders>
              <w:top w:val="single" w:sz="4" w:space="0" w:color="auto"/>
            </w:tcBorders>
            <w:vAlign w:val="center"/>
          </w:tcPr>
          <w:p w14:paraId="54D2A084" w14:textId="77777777" w:rsidR="00BF5034" w:rsidRPr="000C5E56"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rPr>
            </w:pPr>
          </w:p>
        </w:tc>
        <w:tc>
          <w:tcPr>
            <w:tcW w:w="906" w:type="pct"/>
            <w:tcBorders>
              <w:top w:val="single" w:sz="4" w:space="0" w:color="auto"/>
            </w:tcBorders>
            <w:vAlign w:val="center"/>
          </w:tcPr>
          <w:p w14:paraId="2F64C3E4" w14:textId="77777777" w:rsidR="00BF5034" w:rsidRPr="000C5E56"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u w:val="single"/>
              </w:rPr>
            </w:pPr>
          </w:p>
        </w:tc>
      </w:tr>
      <w:tr w:rsidR="00BF5034" w:rsidRPr="000C5E56" w14:paraId="6A1DC351" w14:textId="77777777" w:rsidTr="005023C1">
        <w:tc>
          <w:tcPr>
            <w:tcW w:w="1592" w:type="pct"/>
            <w:tcBorders>
              <w:bottom w:val="single" w:sz="4" w:space="0" w:color="auto"/>
            </w:tcBorders>
          </w:tcPr>
          <w:p w14:paraId="0C2C2934" w14:textId="77777777" w:rsidR="00BF5034" w:rsidRPr="002819CD" w:rsidRDefault="00BF5034" w:rsidP="005023C1">
            <w:pPr>
              <w:spacing w:after="40"/>
              <w:ind w:left="159" w:hanging="159"/>
              <w:jc w:val="left"/>
              <w:rPr>
                <w:spacing w:val="-2"/>
                <w:szCs w:val="17"/>
                <w:lang w:val="en-US"/>
              </w:rPr>
            </w:pPr>
            <w:r w:rsidRPr="002819CD">
              <w:rPr>
                <w:spacing w:val="-2"/>
                <w:szCs w:val="17"/>
                <w:lang w:val="en-US"/>
              </w:rPr>
              <w:t xml:space="preserve">2 Princes Highway, Littlehampton SA 5250 </w:t>
            </w:r>
            <w:r w:rsidRPr="002819CD">
              <w:rPr>
                <w:szCs w:val="17"/>
                <w:lang w:val="en-US"/>
              </w:rPr>
              <w:t>(AKA 2 North Terrace)</w:t>
            </w:r>
          </w:p>
        </w:tc>
        <w:tc>
          <w:tcPr>
            <w:tcW w:w="2502" w:type="pct"/>
            <w:tcBorders>
              <w:bottom w:val="single" w:sz="4" w:space="0" w:color="auto"/>
            </w:tcBorders>
          </w:tcPr>
          <w:p w14:paraId="1535623F" w14:textId="77777777" w:rsidR="00BF5034" w:rsidRPr="000C5E56"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left="159" w:hanging="159"/>
              <w:jc w:val="left"/>
              <w:rPr>
                <w:szCs w:val="17"/>
              </w:rPr>
            </w:pPr>
            <w:r w:rsidRPr="002819CD">
              <w:rPr>
                <w:szCs w:val="17"/>
                <w:lang w:val="en-US"/>
              </w:rPr>
              <w:t xml:space="preserve">Allotment 1 Deposited Plan 117460 </w:t>
            </w:r>
            <w:proofErr w:type="gramStart"/>
            <w:r w:rsidRPr="002819CD">
              <w:rPr>
                <w:szCs w:val="17"/>
                <w:lang w:val="en-US"/>
              </w:rPr>
              <w:t>Hundred</w:t>
            </w:r>
            <w:proofErr w:type="gramEnd"/>
            <w:r w:rsidRPr="002819CD">
              <w:rPr>
                <w:szCs w:val="17"/>
                <w:lang w:val="en-US"/>
              </w:rPr>
              <w:t xml:space="preserve"> of Macclesfield</w:t>
            </w:r>
          </w:p>
        </w:tc>
        <w:tc>
          <w:tcPr>
            <w:tcW w:w="906" w:type="pct"/>
            <w:tcBorders>
              <w:bottom w:val="single" w:sz="4" w:space="0" w:color="auto"/>
            </w:tcBorders>
          </w:tcPr>
          <w:p w14:paraId="3C06C0C3" w14:textId="77777777" w:rsidR="00BF5034" w:rsidRPr="000C5E56"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center"/>
              <w:rPr>
                <w:szCs w:val="17"/>
              </w:rPr>
            </w:pPr>
            <w:r w:rsidRPr="002819CD">
              <w:rPr>
                <w:szCs w:val="17"/>
                <w:lang w:val="en-US"/>
              </w:rPr>
              <w:t>CT6210/882</w:t>
            </w:r>
          </w:p>
        </w:tc>
      </w:tr>
      <w:tr w:rsidR="00BF5034" w:rsidRPr="000C5E56" w14:paraId="7064DA2E" w14:textId="77777777" w:rsidTr="005023C1">
        <w:tc>
          <w:tcPr>
            <w:tcW w:w="1592" w:type="pct"/>
            <w:tcBorders>
              <w:top w:val="single" w:sz="4" w:space="0" w:color="auto"/>
            </w:tcBorders>
          </w:tcPr>
          <w:p w14:paraId="12DAE966" w14:textId="77777777" w:rsidR="00BF5034" w:rsidRPr="000C5E56" w:rsidRDefault="00BF5034" w:rsidP="005023C1">
            <w:pPr>
              <w:spacing w:after="0" w:line="80" w:lineRule="exact"/>
              <w:ind w:left="159" w:hanging="159"/>
              <w:jc w:val="left"/>
              <w:rPr>
                <w:szCs w:val="17"/>
              </w:rPr>
            </w:pPr>
          </w:p>
        </w:tc>
        <w:tc>
          <w:tcPr>
            <w:tcW w:w="2502" w:type="pct"/>
            <w:tcBorders>
              <w:top w:val="single" w:sz="4" w:space="0" w:color="auto"/>
            </w:tcBorders>
          </w:tcPr>
          <w:p w14:paraId="7338A1E7" w14:textId="77777777" w:rsidR="00BF5034" w:rsidRPr="000C5E56" w:rsidRDefault="00BF5034" w:rsidP="005023C1">
            <w:pPr>
              <w:spacing w:after="0" w:line="80" w:lineRule="exact"/>
              <w:ind w:left="159" w:hanging="159"/>
              <w:jc w:val="left"/>
              <w:rPr>
                <w:szCs w:val="17"/>
              </w:rPr>
            </w:pPr>
          </w:p>
        </w:tc>
        <w:tc>
          <w:tcPr>
            <w:tcW w:w="906" w:type="pct"/>
            <w:tcBorders>
              <w:top w:val="single" w:sz="4" w:space="0" w:color="auto"/>
            </w:tcBorders>
          </w:tcPr>
          <w:p w14:paraId="5EA80F6E" w14:textId="77777777" w:rsidR="00BF5034" w:rsidRPr="000C5E56" w:rsidRDefault="00BF5034" w:rsidP="005023C1">
            <w:pPr>
              <w:spacing w:after="0" w:line="80" w:lineRule="exact"/>
              <w:jc w:val="center"/>
              <w:rPr>
                <w:szCs w:val="17"/>
              </w:rPr>
            </w:pPr>
          </w:p>
        </w:tc>
      </w:tr>
    </w:tbl>
    <w:p w14:paraId="68131424" w14:textId="77777777" w:rsidR="00BF5034" w:rsidRDefault="00BF5034" w:rsidP="00BF5034">
      <w:pPr>
        <w:pStyle w:val="GG-SDated"/>
      </w:pPr>
      <w:r w:rsidRPr="00D13EDC">
        <w:t>Dated</w:t>
      </w:r>
      <w:r>
        <w:t>:</w:t>
      </w:r>
      <w:r w:rsidRPr="00D13EDC">
        <w:t xml:space="preserve"> </w:t>
      </w:r>
      <w:r>
        <w:t xml:space="preserve">27 January </w:t>
      </w:r>
      <w:r w:rsidRPr="00D13EDC">
        <w:t>2023</w:t>
      </w:r>
    </w:p>
    <w:p w14:paraId="3EF8859D" w14:textId="77777777" w:rsidR="00BF5034" w:rsidRPr="00D13EDC" w:rsidRDefault="00BF5034" w:rsidP="00BF5034">
      <w:pPr>
        <w:pStyle w:val="GG-SName"/>
      </w:pPr>
      <w:r w:rsidRPr="00D13EDC">
        <w:t>Craig Thompson</w:t>
      </w:r>
    </w:p>
    <w:p w14:paraId="5F2ABE63" w14:textId="77777777" w:rsidR="00BF5034" w:rsidRPr="00D13EDC" w:rsidRDefault="00BF5034" w:rsidP="00BF5034">
      <w:pPr>
        <w:pStyle w:val="GG-Signature"/>
      </w:pPr>
      <w:r w:rsidRPr="00D13EDC">
        <w:t xml:space="preserve">Housing Regulator </w:t>
      </w:r>
      <w:r>
        <w:t>a</w:t>
      </w:r>
      <w:r w:rsidRPr="00D13EDC">
        <w:t>nd Registrar</w:t>
      </w:r>
    </w:p>
    <w:p w14:paraId="05D6BA74" w14:textId="77777777" w:rsidR="00BF5034" w:rsidRPr="00D13EDC" w:rsidRDefault="00BF5034" w:rsidP="00BF5034">
      <w:pPr>
        <w:pStyle w:val="GG-Signature"/>
      </w:pPr>
      <w:r w:rsidRPr="00D13EDC">
        <w:t>Housing Safety Authority, SAHA</w:t>
      </w:r>
    </w:p>
    <w:p w14:paraId="7EAD2531" w14:textId="62B5CEC4" w:rsidR="00BF5034" w:rsidRDefault="00BF5034" w:rsidP="00BF5034">
      <w:pPr>
        <w:pStyle w:val="GG-Signature"/>
      </w:pPr>
      <w:r w:rsidRPr="00D13EDC">
        <w:t>(Delegate of Minister for Human Services)</w:t>
      </w:r>
    </w:p>
    <w:p w14:paraId="73CA1901" w14:textId="2B2E3978" w:rsidR="00BF5034" w:rsidRDefault="00BF5034" w:rsidP="00BF5034">
      <w:pPr>
        <w:pStyle w:val="GG-Signature"/>
        <w:pBdr>
          <w:bottom w:val="single" w:sz="4" w:space="1" w:color="auto"/>
        </w:pBdr>
        <w:spacing w:line="52" w:lineRule="exact"/>
        <w:jc w:val="center"/>
      </w:pPr>
    </w:p>
    <w:p w14:paraId="275F7F0C" w14:textId="1599A9A8" w:rsidR="00BF5034" w:rsidRDefault="00BF5034" w:rsidP="00BF5034">
      <w:pPr>
        <w:pStyle w:val="GG-Signature"/>
        <w:pBdr>
          <w:top w:val="single" w:sz="4" w:space="1" w:color="auto"/>
        </w:pBdr>
        <w:spacing w:before="34" w:line="14" w:lineRule="exact"/>
        <w:jc w:val="center"/>
      </w:pPr>
    </w:p>
    <w:p w14:paraId="04F4E28D" w14:textId="175F08F3" w:rsidR="00BF5034" w:rsidRDefault="00BF5034" w:rsidP="006E0EB8">
      <w:pPr>
        <w:pStyle w:val="GG-body"/>
        <w:spacing w:after="0"/>
        <w:rPr>
          <w:lang w:val="en-US"/>
        </w:rPr>
      </w:pPr>
    </w:p>
    <w:p w14:paraId="1C8D6B49" w14:textId="77777777" w:rsidR="00BF5034" w:rsidRDefault="00BF5034" w:rsidP="00627EF5">
      <w:pPr>
        <w:pStyle w:val="Heading2"/>
      </w:pPr>
      <w:bookmarkStart w:id="23" w:name="_Toc125705102"/>
      <w:r w:rsidRPr="00DF03C8">
        <w:t xml:space="preserve">Justices </w:t>
      </w:r>
      <w:r>
        <w:t>o</w:t>
      </w:r>
      <w:r w:rsidRPr="00DF03C8">
        <w:t xml:space="preserve">f </w:t>
      </w:r>
      <w:r>
        <w:t>t</w:t>
      </w:r>
      <w:r w:rsidRPr="00DF03C8">
        <w:t>he Peace Act 2005</w:t>
      </w:r>
      <w:bookmarkEnd w:id="23"/>
    </w:p>
    <w:p w14:paraId="7859A35C" w14:textId="77777777" w:rsidR="00BF5034" w:rsidRDefault="00BF5034" w:rsidP="00BF5034">
      <w:pPr>
        <w:pStyle w:val="GG-Title2"/>
      </w:pPr>
      <w:r w:rsidRPr="00DF03C8">
        <w:t>Section 4</w:t>
      </w:r>
    </w:p>
    <w:p w14:paraId="21DD0A71" w14:textId="77777777" w:rsidR="00BF5034" w:rsidRPr="00DF03C8" w:rsidRDefault="00BF5034" w:rsidP="00BF5034">
      <w:pPr>
        <w:pStyle w:val="GG-Title3"/>
      </w:pPr>
      <w:r w:rsidRPr="00DF03C8">
        <w:t xml:space="preserve">Notice </w:t>
      </w:r>
      <w:r>
        <w:t>o</w:t>
      </w:r>
      <w:r w:rsidRPr="00DF03C8">
        <w:t xml:space="preserve">f Appointment </w:t>
      </w:r>
      <w:r>
        <w:t>o</w:t>
      </w:r>
      <w:r w:rsidRPr="00DF03C8">
        <w:t xml:space="preserve">f Justices </w:t>
      </w:r>
      <w:r>
        <w:t>o</w:t>
      </w:r>
      <w:r w:rsidRPr="00DF03C8">
        <w:t xml:space="preserve">f </w:t>
      </w:r>
      <w:r>
        <w:t>t</w:t>
      </w:r>
      <w:r w:rsidRPr="00DF03C8">
        <w:t xml:space="preserve">he Peace </w:t>
      </w:r>
      <w:r>
        <w:t>f</w:t>
      </w:r>
      <w:r w:rsidRPr="00DF03C8">
        <w:t>or South Australia</w:t>
      </w:r>
      <w:r>
        <w:t xml:space="preserve"> </w:t>
      </w:r>
      <w:r>
        <w:br/>
        <w:t>b</w:t>
      </w:r>
      <w:r w:rsidRPr="00DF03C8">
        <w:t xml:space="preserve">y </w:t>
      </w:r>
      <w:r>
        <w:t>t</w:t>
      </w:r>
      <w:r w:rsidRPr="00DF03C8">
        <w:t xml:space="preserve">he Commissioner </w:t>
      </w:r>
      <w:r>
        <w:t>f</w:t>
      </w:r>
      <w:r w:rsidRPr="00DF03C8">
        <w:t>or Consumer Affairs</w:t>
      </w:r>
    </w:p>
    <w:p w14:paraId="37E65B01" w14:textId="77777777" w:rsidR="00BF5034" w:rsidRPr="00DF03C8" w:rsidRDefault="00BF5034" w:rsidP="00BF5034">
      <w:pPr>
        <w:pStyle w:val="GG-body"/>
      </w:pPr>
      <w:r w:rsidRPr="00740316">
        <w:rPr>
          <w:spacing w:val="-4"/>
        </w:rPr>
        <w:t xml:space="preserve">I, Dini Soulio, Commissioner for Consumer Affairs, delegate of the Attorney-General, pursuant to Section 4 of the </w:t>
      </w:r>
      <w:r w:rsidRPr="00740316">
        <w:rPr>
          <w:i/>
          <w:iCs/>
          <w:spacing w:val="-4"/>
        </w:rPr>
        <w:t>Justices of the Peace Act 2005</w:t>
      </w:r>
      <w:r w:rsidRPr="00740316">
        <w:rPr>
          <w:spacing w:val="-4"/>
        </w:rPr>
        <w:t xml:space="preserve">, </w:t>
      </w:r>
      <w:r w:rsidRPr="00DF03C8">
        <w:t>do hereby appoint the people listed as Justices of the Peace for South Australia as set out below</w:t>
      </w:r>
      <w:r>
        <w:t>:</w:t>
      </w:r>
    </w:p>
    <w:p w14:paraId="1B3E19EB" w14:textId="77777777" w:rsidR="00BF5034" w:rsidRPr="00DF03C8" w:rsidRDefault="00BF5034" w:rsidP="00BF5034">
      <w:pPr>
        <w:pStyle w:val="GG-body"/>
        <w:ind w:left="142"/>
      </w:pPr>
      <w:r w:rsidRPr="004716E3">
        <w:t>For a period of ten years for a term commencing on 7 February 2023 and expiring on 6 February 2033</w:t>
      </w:r>
      <w:r w:rsidRPr="00DF03C8">
        <w:t>:</w:t>
      </w:r>
    </w:p>
    <w:p w14:paraId="38751D12" w14:textId="77777777" w:rsidR="00BF5034" w:rsidRDefault="00BF5034" w:rsidP="00BF5034">
      <w:pPr>
        <w:pStyle w:val="GG-body"/>
        <w:spacing w:after="0"/>
        <w:ind w:left="284"/>
      </w:pPr>
      <w:r>
        <w:t>Dwayne Mark STEPHENSON</w:t>
      </w:r>
    </w:p>
    <w:p w14:paraId="7FE90710" w14:textId="77777777" w:rsidR="00BF5034" w:rsidRDefault="00BF5034" w:rsidP="00BF5034">
      <w:pPr>
        <w:pStyle w:val="GG-body"/>
        <w:spacing w:after="0"/>
        <w:ind w:left="284"/>
      </w:pPr>
      <w:r>
        <w:t>Gerald SMITHEMAN</w:t>
      </w:r>
    </w:p>
    <w:p w14:paraId="29C0F49D" w14:textId="77777777" w:rsidR="00BF5034" w:rsidRDefault="00BF5034" w:rsidP="00BF5034">
      <w:pPr>
        <w:pStyle w:val="GG-body"/>
        <w:spacing w:after="0"/>
        <w:ind w:left="284"/>
      </w:pPr>
      <w:r>
        <w:t>David Peter Andrew SCHNEIDER</w:t>
      </w:r>
    </w:p>
    <w:p w14:paraId="6A74F1FD" w14:textId="77777777" w:rsidR="00BF5034" w:rsidRDefault="00BF5034" w:rsidP="00BF5034">
      <w:pPr>
        <w:pStyle w:val="GG-body"/>
        <w:spacing w:after="0"/>
        <w:ind w:left="284"/>
      </w:pPr>
      <w:r>
        <w:t>Andrew Raymond PRINCE</w:t>
      </w:r>
    </w:p>
    <w:p w14:paraId="237477A4" w14:textId="77777777" w:rsidR="00BF5034" w:rsidRDefault="00BF5034" w:rsidP="00BF5034">
      <w:pPr>
        <w:pStyle w:val="GG-body"/>
        <w:spacing w:after="0"/>
        <w:ind w:left="284"/>
      </w:pPr>
      <w:r>
        <w:t>Helen PAPAIOANNOU</w:t>
      </w:r>
    </w:p>
    <w:p w14:paraId="461E844D" w14:textId="77777777" w:rsidR="00BF5034" w:rsidRDefault="00BF5034" w:rsidP="00BF5034">
      <w:pPr>
        <w:pStyle w:val="GG-body"/>
        <w:spacing w:after="0"/>
        <w:ind w:left="284"/>
      </w:pPr>
      <w:r>
        <w:t>Leonie Carmel MORRISON</w:t>
      </w:r>
    </w:p>
    <w:p w14:paraId="1BC660E1" w14:textId="77777777" w:rsidR="00BF5034" w:rsidRDefault="00BF5034" w:rsidP="00BF5034">
      <w:pPr>
        <w:pStyle w:val="GG-body"/>
        <w:spacing w:after="0"/>
        <w:ind w:left="284"/>
      </w:pPr>
      <w:r>
        <w:t>Colin Warwick MOGLIA</w:t>
      </w:r>
    </w:p>
    <w:p w14:paraId="247F6897" w14:textId="77777777" w:rsidR="00BF5034" w:rsidRDefault="00BF5034" w:rsidP="00BF5034">
      <w:pPr>
        <w:pStyle w:val="GG-body"/>
        <w:spacing w:after="0"/>
        <w:ind w:left="284"/>
      </w:pPr>
      <w:r>
        <w:t>Tracee Ann MICALLEF</w:t>
      </w:r>
    </w:p>
    <w:p w14:paraId="46DC1BF5" w14:textId="77777777" w:rsidR="00BF5034" w:rsidRDefault="00BF5034" w:rsidP="00BF5034">
      <w:pPr>
        <w:pStyle w:val="GG-body"/>
        <w:spacing w:after="0"/>
        <w:ind w:left="284"/>
      </w:pPr>
      <w:r>
        <w:t>Jacqueline Ann MAGAIN</w:t>
      </w:r>
    </w:p>
    <w:p w14:paraId="05295B34" w14:textId="77777777" w:rsidR="00BF5034" w:rsidRDefault="00BF5034" w:rsidP="00BF5034">
      <w:pPr>
        <w:pStyle w:val="GG-body"/>
        <w:spacing w:after="0"/>
        <w:ind w:left="284"/>
      </w:pPr>
      <w:r>
        <w:t>Grace Dawn LAMONT</w:t>
      </w:r>
    </w:p>
    <w:p w14:paraId="1E9C7B29" w14:textId="77777777" w:rsidR="00BF5034" w:rsidRDefault="00BF5034" w:rsidP="00BF5034">
      <w:pPr>
        <w:pStyle w:val="GG-body"/>
        <w:spacing w:after="0"/>
        <w:ind w:left="284"/>
      </w:pPr>
      <w:r>
        <w:t>Gerard Anthony KANDELAARS</w:t>
      </w:r>
    </w:p>
    <w:p w14:paraId="742DA03E" w14:textId="77777777" w:rsidR="00BF5034" w:rsidRDefault="00BF5034" w:rsidP="00BF5034">
      <w:pPr>
        <w:pStyle w:val="GG-body"/>
        <w:spacing w:after="0"/>
        <w:ind w:left="284"/>
      </w:pPr>
      <w:r>
        <w:t>Maxine Dawn HARDING</w:t>
      </w:r>
    </w:p>
    <w:p w14:paraId="15696E40" w14:textId="77777777" w:rsidR="00BF5034" w:rsidRDefault="00BF5034" w:rsidP="00BF5034">
      <w:pPr>
        <w:pStyle w:val="GG-body"/>
        <w:spacing w:after="0"/>
        <w:ind w:left="284"/>
      </w:pPr>
      <w:r>
        <w:t>Adrian Paul GILES</w:t>
      </w:r>
    </w:p>
    <w:p w14:paraId="08B74D51" w14:textId="77777777" w:rsidR="00BF5034" w:rsidRDefault="00BF5034" w:rsidP="00BF5034">
      <w:pPr>
        <w:pStyle w:val="GG-body"/>
        <w:spacing w:after="0"/>
        <w:ind w:left="284"/>
      </w:pPr>
      <w:r>
        <w:t>Matteo CALI</w:t>
      </w:r>
    </w:p>
    <w:p w14:paraId="7B1DDB83" w14:textId="77777777" w:rsidR="00BF5034" w:rsidRDefault="00BF5034" w:rsidP="00BF5034">
      <w:pPr>
        <w:pStyle w:val="GG-body"/>
        <w:spacing w:after="0"/>
        <w:ind w:left="284"/>
      </w:pPr>
      <w:r>
        <w:t>Karen Leanne BRAND</w:t>
      </w:r>
    </w:p>
    <w:p w14:paraId="437B2E8B" w14:textId="77777777" w:rsidR="00BF5034" w:rsidRDefault="00BF5034" w:rsidP="00BF5034">
      <w:pPr>
        <w:pStyle w:val="GG-body"/>
        <w:spacing w:after="0"/>
        <w:ind w:left="284"/>
      </w:pPr>
      <w:r>
        <w:t>Andrew David BOWDEN</w:t>
      </w:r>
    </w:p>
    <w:p w14:paraId="67B5715F" w14:textId="77777777" w:rsidR="00BF5034" w:rsidRDefault="00BF5034" w:rsidP="00BF5034">
      <w:pPr>
        <w:pStyle w:val="GG-body"/>
        <w:spacing w:after="0"/>
        <w:ind w:left="284"/>
      </w:pPr>
      <w:r>
        <w:t>Donnell Clarence BINNEY</w:t>
      </w:r>
    </w:p>
    <w:p w14:paraId="36CB326A" w14:textId="77777777" w:rsidR="00BF5034" w:rsidRDefault="00BF5034" w:rsidP="00BF5034">
      <w:pPr>
        <w:pStyle w:val="GG-body"/>
        <w:spacing w:after="0"/>
        <w:ind w:left="284"/>
      </w:pPr>
      <w:r>
        <w:t>Marguerite Joy BAGULEY</w:t>
      </w:r>
    </w:p>
    <w:p w14:paraId="2C59CB60" w14:textId="77777777" w:rsidR="00BF5034" w:rsidRDefault="00BF5034" w:rsidP="00BF5034">
      <w:pPr>
        <w:pStyle w:val="GG-body"/>
        <w:spacing w:after="0"/>
        <w:ind w:left="284"/>
      </w:pPr>
      <w:r>
        <w:t>Anne Marie BACCHUS</w:t>
      </w:r>
    </w:p>
    <w:p w14:paraId="0BDBE491" w14:textId="77777777" w:rsidR="00BF5034" w:rsidRPr="00DF03C8" w:rsidRDefault="00BF5034" w:rsidP="00BF5034">
      <w:pPr>
        <w:pStyle w:val="GG-body"/>
        <w:ind w:left="284"/>
      </w:pPr>
      <w:r>
        <w:t>John Wyatt ALLEN</w:t>
      </w:r>
    </w:p>
    <w:p w14:paraId="0DDC351E" w14:textId="77777777" w:rsidR="00BF5034" w:rsidRPr="00DF03C8" w:rsidRDefault="00BF5034" w:rsidP="00BF5034">
      <w:pPr>
        <w:pStyle w:val="GG-SDated"/>
      </w:pPr>
      <w:r w:rsidRPr="00DF03C8">
        <w:t xml:space="preserve">Dated: </w:t>
      </w:r>
      <w:r>
        <w:t>23</w:t>
      </w:r>
      <w:r w:rsidRPr="00DF03C8">
        <w:t xml:space="preserve"> January 2023</w:t>
      </w:r>
    </w:p>
    <w:p w14:paraId="53EE7A57" w14:textId="77777777" w:rsidR="00BF5034" w:rsidRPr="00DF03C8" w:rsidRDefault="00BF5034" w:rsidP="00BF5034">
      <w:pPr>
        <w:pStyle w:val="GG-SName"/>
      </w:pPr>
      <w:r w:rsidRPr="00DF03C8">
        <w:t>Dini Soulio</w:t>
      </w:r>
    </w:p>
    <w:p w14:paraId="7ED84F84" w14:textId="77777777" w:rsidR="00BF5034" w:rsidRPr="00DF03C8" w:rsidRDefault="00BF5034" w:rsidP="00BF5034">
      <w:pPr>
        <w:pStyle w:val="GG-Signature"/>
      </w:pPr>
      <w:r w:rsidRPr="00DF03C8">
        <w:t>Commissioner for Consumer Affairs</w:t>
      </w:r>
    </w:p>
    <w:p w14:paraId="1AE01D22" w14:textId="40565DBB" w:rsidR="00BF5034" w:rsidRDefault="00BF5034" w:rsidP="00BF5034">
      <w:pPr>
        <w:pStyle w:val="GG-Signature"/>
      </w:pPr>
      <w:r w:rsidRPr="00DF03C8">
        <w:t>Delegate of the Attorney-General</w:t>
      </w:r>
    </w:p>
    <w:p w14:paraId="4C56931E" w14:textId="3056CAFA" w:rsidR="00BF5034" w:rsidRDefault="00BF5034" w:rsidP="00BF5034">
      <w:pPr>
        <w:pStyle w:val="GG-Signature"/>
        <w:pBdr>
          <w:bottom w:val="single" w:sz="4" w:space="1" w:color="auto"/>
        </w:pBdr>
        <w:spacing w:line="52" w:lineRule="exact"/>
        <w:jc w:val="center"/>
      </w:pPr>
    </w:p>
    <w:p w14:paraId="0CB5B3F0" w14:textId="31C4ACDE" w:rsidR="00BF5034" w:rsidRDefault="00BF5034" w:rsidP="00BF5034">
      <w:pPr>
        <w:pStyle w:val="GG-Signature"/>
        <w:pBdr>
          <w:top w:val="single" w:sz="4" w:space="1" w:color="auto"/>
        </w:pBdr>
        <w:spacing w:before="34" w:line="14" w:lineRule="exact"/>
        <w:jc w:val="center"/>
      </w:pPr>
    </w:p>
    <w:p w14:paraId="33E71C3C" w14:textId="0F9F7429" w:rsidR="00BF5034" w:rsidRDefault="00BF5034">
      <w:pPr>
        <w:spacing w:after="0" w:line="240" w:lineRule="auto"/>
        <w:jc w:val="left"/>
        <w:rPr>
          <w:rFonts w:eastAsia="Times New Roman"/>
          <w:szCs w:val="17"/>
          <w:lang w:val="en-US"/>
        </w:rPr>
      </w:pPr>
      <w:r>
        <w:rPr>
          <w:lang w:val="en-US"/>
        </w:rPr>
        <w:br w:type="page"/>
      </w:r>
    </w:p>
    <w:p w14:paraId="3FA8752B" w14:textId="77777777" w:rsidR="00BF5034" w:rsidRPr="00BF5034" w:rsidRDefault="00BF5034" w:rsidP="00627EF5">
      <w:pPr>
        <w:pStyle w:val="Heading2"/>
        <w:rPr>
          <w:rFonts w:eastAsia="Times New Roman"/>
        </w:rPr>
      </w:pPr>
      <w:bookmarkStart w:id="24" w:name="_Toc125705103"/>
      <w:r w:rsidRPr="00BF5034">
        <w:lastRenderedPageBreak/>
        <w:t>Land Acquisition Act 1969</w:t>
      </w:r>
      <w:bookmarkEnd w:id="24"/>
    </w:p>
    <w:p w14:paraId="3CA3CE2F" w14:textId="77777777" w:rsidR="00BF5034" w:rsidRPr="00BF5034" w:rsidRDefault="00BF5034" w:rsidP="00BF5034">
      <w:pPr>
        <w:jc w:val="center"/>
        <w:rPr>
          <w:smallCaps/>
          <w:szCs w:val="17"/>
        </w:rPr>
      </w:pPr>
      <w:r w:rsidRPr="00BF5034">
        <w:rPr>
          <w:smallCaps/>
          <w:szCs w:val="17"/>
        </w:rPr>
        <w:t>Section 16</w:t>
      </w:r>
    </w:p>
    <w:p w14:paraId="7329B990" w14:textId="77777777" w:rsidR="00BF5034" w:rsidRPr="00BF5034" w:rsidRDefault="00BF5034" w:rsidP="00BF5034">
      <w:pPr>
        <w:spacing w:after="0"/>
        <w:jc w:val="center"/>
        <w:rPr>
          <w:i/>
          <w:szCs w:val="17"/>
        </w:rPr>
      </w:pPr>
      <w:r w:rsidRPr="00BF5034">
        <w:rPr>
          <w:i/>
          <w:szCs w:val="17"/>
        </w:rPr>
        <w:t>Form 5—Notice of Acquisition</w:t>
      </w:r>
    </w:p>
    <w:p w14:paraId="22C0B702" w14:textId="77777777" w:rsidR="00BF5034" w:rsidRPr="00BF5034" w:rsidRDefault="00BF5034" w:rsidP="00BF5034">
      <w:pPr>
        <w:tabs>
          <w:tab w:val="left" w:pos="322"/>
        </w:tabs>
        <w:rPr>
          <w:rFonts w:eastAsia="Times New Roman"/>
          <w:b/>
          <w:szCs w:val="17"/>
        </w:rPr>
      </w:pPr>
      <w:r w:rsidRPr="00BF5034">
        <w:rPr>
          <w:rFonts w:eastAsia="Times New Roman"/>
          <w:b/>
          <w:szCs w:val="17"/>
        </w:rPr>
        <w:t>1.</w:t>
      </w:r>
      <w:r w:rsidRPr="00BF5034">
        <w:rPr>
          <w:rFonts w:eastAsia="Times New Roman"/>
          <w:b/>
          <w:szCs w:val="17"/>
        </w:rPr>
        <w:tab/>
        <w:t>Notice of acquisition</w:t>
      </w:r>
    </w:p>
    <w:p w14:paraId="56399E91" w14:textId="77777777" w:rsidR="00BF5034" w:rsidRPr="00BF5034" w:rsidRDefault="00BF5034" w:rsidP="00BF5034">
      <w:pPr>
        <w:ind w:left="320"/>
        <w:rPr>
          <w:rFonts w:eastAsia="Times New Roman"/>
          <w:szCs w:val="17"/>
        </w:rPr>
      </w:pPr>
      <w:r w:rsidRPr="00BF5034">
        <w:rPr>
          <w:rFonts w:eastAsia="Times New Roman"/>
          <w:szCs w:val="17"/>
        </w:rPr>
        <w:t>The Commissioner of Highways (the Authority), of 83 Pirie Street, Adelaide SA 5000, acquires the following interests in the following land:</w:t>
      </w:r>
    </w:p>
    <w:p w14:paraId="7B850E84" w14:textId="77777777" w:rsidR="00BF5034" w:rsidRPr="00BF5034" w:rsidRDefault="00BF5034" w:rsidP="00BF5034">
      <w:pPr>
        <w:ind w:left="480"/>
        <w:rPr>
          <w:rFonts w:eastAsia="Times New Roman"/>
          <w:szCs w:val="17"/>
        </w:rPr>
      </w:pPr>
      <w:r w:rsidRPr="00BF5034">
        <w:rPr>
          <w:rFonts w:eastAsia="Times New Roman"/>
          <w:szCs w:val="17"/>
        </w:rPr>
        <w:t>Comprising an unencumbered estate in fee simple in that piece of land being the whole of Allotment 71 in Filed Plan 9522 comprised in Certificate of Title Volume 5656 Folio 309.</w:t>
      </w:r>
    </w:p>
    <w:p w14:paraId="3A8AE918" w14:textId="77777777" w:rsidR="00BF5034" w:rsidRPr="00BF5034" w:rsidRDefault="00BF5034" w:rsidP="00BF5034">
      <w:pPr>
        <w:ind w:left="320"/>
        <w:rPr>
          <w:rFonts w:eastAsia="Times New Roman"/>
          <w:szCs w:val="17"/>
        </w:rPr>
      </w:pPr>
      <w:r w:rsidRPr="00BF5034">
        <w:rPr>
          <w:rFonts w:eastAsia="Times New Roman"/>
          <w:szCs w:val="17"/>
        </w:rPr>
        <w:t xml:space="preserve">This notice is given under section 16 of the </w:t>
      </w:r>
      <w:r w:rsidRPr="00BF5034">
        <w:rPr>
          <w:rFonts w:eastAsia="Times New Roman"/>
          <w:i/>
          <w:szCs w:val="17"/>
        </w:rPr>
        <w:t>Land Acquisition Act 1969.</w:t>
      </w:r>
    </w:p>
    <w:p w14:paraId="7E1D2365" w14:textId="77777777" w:rsidR="00BF5034" w:rsidRPr="00BF5034" w:rsidRDefault="00BF5034" w:rsidP="00BF5034">
      <w:pPr>
        <w:tabs>
          <w:tab w:val="left" w:pos="322"/>
        </w:tabs>
        <w:rPr>
          <w:rFonts w:eastAsia="Times New Roman"/>
          <w:b/>
          <w:szCs w:val="17"/>
        </w:rPr>
      </w:pPr>
      <w:r w:rsidRPr="00BF5034">
        <w:rPr>
          <w:rFonts w:eastAsia="Times New Roman"/>
          <w:b/>
          <w:szCs w:val="17"/>
        </w:rPr>
        <w:t>2.</w:t>
      </w:r>
      <w:r w:rsidRPr="00BF5034">
        <w:rPr>
          <w:rFonts w:eastAsia="Times New Roman"/>
          <w:b/>
          <w:szCs w:val="17"/>
        </w:rPr>
        <w:tab/>
        <w:t>Compensation</w:t>
      </w:r>
    </w:p>
    <w:p w14:paraId="3EE3C630" w14:textId="77777777" w:rsidR="00BF5034" w:rsidRPr="00BF5034" w:rsidRDefault="00BF5034" w:rsidP="00BF5034">
      <w:pPr>
        <w:ind w:left="320"/>
        <w:rPr>
          <w:rFonts w:eastAsia="Times New Roman"/>
          <w:szCs w:val="17"/>
        </w:rPr>
      </w:pPr>
      <w:r w:rsidRPr="00BF5034">
        <w:rPr>
          <w:rFonts w:eastAsia="Times New Roman"/>
          <w:szCs w:val="17"/>
        </w:rPr>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4336F9E0" w14:textId="77777777" w:rsidR="00BF5034" w:rsidRPr="00BF5034" w:rsidRDefault="00BF5034" w:rsidP="00BF5034">
      <w:pPr>
        <w:tabs>
          <w:tab w:val="left" w:pos="322"/>
        </w:tabs>
        <w:rPr>
          <w:rFonts w:eastAsia="Times New Roman"/>
          <w:b/>
          <w:szCs w:val="17"/>
        </w:rPr>
      </w:pPr>
      <w:r w:rsidRPr="00BF5034">
        <w:rPr>
          <w:rFonts w:eastAsia="Times New Roman"/>
          <w:b/>
          <w:szCs w:val="17"/>
        </w:rPr>
        <w:t>2A.</w:t>
      </w:r>
      <w:r w:rsidRPr="00BF5034">
        <w:rPr>
          <w:rFonts w:eastAsia="Times New Roman"/>
          <w:b/>
          <w:szCs w:val="17"/>
        </w:rPr>
        <w:tab/>
        <w:t>Payment of professional costs relating to acquisition (section 26B)</w:t>
      </w:r>
    </w:p>
    <w:p w14:paraId="2F1CE96E" w14:textId="77777777" w:rsidR="00BF5034" w:rsidRPr="00BF5034" w:rsidRDefault="00BF5034" w:rsidP="00BF5034">
      <w:pPr>
        <w:ind w:left="320"/>
        <w:rPr>
          <w:rFonts w:eastAsia="Times New Roman"/>
          <w:szCs w:val="17"/>
        </w:rPr>
      </w:pPr>
      <w:r w:rsidRPr="00BF5034">
        <w:rPr>
          <w:rFonts w:eastAsia="Times New Roman"/>
          <w:szCs w:val="17"/>
        </w:rPr>
        <w:t xml:space="preserve">If you are the owner in fee simple of the land to which this notice relates, you may be entitled to a payment of up to $10 000 from the Authority for use towards the payment of professional costs in relation to the acquisition of the land. </w:t>
      </w:r>
    </w:p>
    <w:p w14:paraId="0333FFC0" w14:textId="77777777" w:rsidR="00BF5034" w:rsidRPr="00BF5034" w:rsidRDefault="00BF5034" w:rsidP="00BF5034">
      <w:pPr>
        <w:ind w:left="320"/>
        <w:rPr>
          <w:rFonts w:eastAsia="Times New Roman"/>
          <w:i/>
          <w:szCs w:val="17"/>
        </w:rPr>
      </w:pPr>
      <w:r w:rsidRPr="00BF5034">
        <w:rPr>
          <w:rFonts w:eastAsia="Times New Roman"/>
          <w:szCs w:val="17"/>
        </w:rPr>
        <w:t xml:space="preserve">Professional costs include legal costs, valuation costs and any other costs prescribed by the </w:t>
      </w:r>
      <w:r w:rsidRPr="00BF5034">
        <w:rPr>
          <w:rFonts w:eastAsia="Times New Roman"/>
          <w:i/>
          <w:szCs w:val="17"/>
        </w:rPr>
        <w:t>Land Acquisition Regulations 2019.</w:t>
      </w:r>
    </w:p>
    <w:p w14:paraId="7CE7139B" w14:textId="77777777" w:rsidR="00BF5034" w:rsidRPr="00BF5034" w:rsidRDefault="00BF5034" w:rsidP="00BF5034">
      <w:pPr>
        <w:tabs>
          <w:tab w:val="left" w:pos="322"/>
        </w:tabs>
        <w:rPr>
          <w:rFonts w:eastAsia="Times New Roman"/>
          <w:b/>
          <w:szCs w:val="17"/>
        </w:rPr>
      </w:pPr>
      <w:r w:rsidRPr="00BF5034">
        <w:rPr>
          <w:rFonts w:eastAsia="Times New Roman"/>
          <w:b/>
          <w:szCs w:val="17"/>
        </w:rPr>
        <w:t>3.</w:t>
      </w:r>
      <w:r w:rsidRPr="00BF5034">
        <w:rPr>
          <w:rFonts w:eastAsia="Times New Roman"/>
          <w:b/>
          <w:szCs w:val="17"/>
        </w:rPr>
        <w:tab/>
        <w:t>Inquiries</w:t>
      </w:r>
    </w:p>
    <w:p w14:paraId="47E81D9E" w14:textId="77777777" w:rsidR="00BF5034" w:rsidRPr="00BF5034" w:rsidRDefault="00BF5034" w:rsidP="00BF5034">
      <w:pPr>
        <w:spacing w:after="0"/>
        <w:ind w:left="320"/>
        <w:rPr>
          <w:rFonts w:eastAsia="Times New Roman"/>
          <w:szCs w:val="17"/>
        </w:rPr>
      </w:pPr>
      <w:r w:rsidRPr="00BF5034">
        <w:rPr>
          <w:rFonts w:eastAsia="Times New Roman"/>
          <w:szCs w:val="17"/>
        </w:rPr>
        <w:t>Inquiries should be directed to:</w:t>
      </w:r>
      <w:r w:rsidRPr="00BF5034">
        <w:rPr>
          <w:rFonts w:eastAsia="Times New Roman"/>
          <w:szCs w:val="17"/>
        </w:rPr>
        <w:tab/>
      </w:r>
      <w:r w:rsidRPr="00BF5034">
        <w:rPr>
          <w:rFonts w:eastAsia="Times New Roman"/>
          <w:szCs w:val="17"/>
          <w:lang w:val="en-US"/>
        </w:rPr>
        <w:t>Petrula Pettas</w:t>
      </w:r>
    </w:p>
    <w:p w14:paraId="2EC50DFE" w14:textId="77777777" w:rsidR="00BF5034" w:rsidRPr="00BF5034" w:rsidRDefault="00BF5034" w:rsidP="00BF5034">
      <w:pPr>
        <w:spacing w:after="0"/>
        <w:ind w:left="2560"/>
        <w:rPr>
          <w:rFonts w:eastAsia="Times New Roman"/>
          <w:szCs w:val="17"/>
        </w:rPr>
      </w:pPr>
      <w:r w:rsidRPr="00BF5034">
        <w:rPr>
          <w:rFonts w:eastAsia="Times New Roman"/>
          <w:szCs w:val="17"/>
        </w:rPr>
        <w:t>GPO Box 1533</w:t>
      </w:r>
    </w:p>
    <w:p w14:paraId="58B689B6" w14:textId="77777777" w:rsidR="00BF5034" w:rsidRPr="00BF5034" w:rsidRDefault="00BF5034" w:rsidP="00BF5034">
      <w:pPr>
        <w:spacing w:after="0"/>
        <w:ind w:left="2560"/>
        <w:rPr>
          <w:rFonts w:eastAsia="Times New Roman"/>
          <w:szCs w:val="17"/>
        </w:rPr>
      </w:pPr>
      <w:r w:rsidRPr="00BF5034">
        <w:rPr>
          <w:rFonts w:eastAsia="Times New Roman"/>
          <w:szCs w:val="17"/>
        </w:rPr>
        <w:t>Adelaide  SA  5001</w:t>
      </w:r>
    </w:p>
    <w:p w14:paraId="6DCDED0C" w14:textId="77777777" w:rsidR="00BF5034" w:rsidRPr="00BF5034" w:rsidRDefault="00BF5034" w:rsidP="00BF5034">
      <w:pPr>
        <w:spacing w:after="0"/>
        <w:ind w:left="2560"/>
        <w:rPr>
          <w:rFonts w:eastAsia="Times New Roman"/>
          <w:szCs w:val="17"/>
        </w:rPr>
      </w:pPr>
      <w:r w:rsidRPr="00BF5034">
        <w:rPr>
          <w:rFonts w:eastAsia="Times New Roman"/>
          <w:szCs w:val="17"/>
        </w:rPr>
        <w:t>Telephone: (08) 7133 2457</w:t>
      </w:r>
    </w:p>
    <w:p w14:paraId="100BCEB6" w14:textId="77777777" w:rsidR="00BF5034" w:rsidRPr="00BF5034" w:rsidRDefault="00BF5034" w:rsidP="00BF5034">
      <w:pPr>
        <w:rPr>
          <w:rFonts w:eastAsia="Times New Roman"/>
          <w:szCs w:val="17"/>
        </w:rPr>
      </w:pPr>
      <w:r w:rsidRPr="00BF5034">
        <w:rPr>
          <w:rFonts w:eastAsia="Times New Roman"/>
          <w:szCs w:val="17"/>
        </w:rPr>
        <w:t>Dated: 24 January 2023</w:t>
      </w:r>
    </w:p>
    <w:p w14:paraId="3005DE94" w14:textId="77777777" w:rsidR="00BF5034" w:rsidRPr="00BF5034" w:rsidRDefault="00BF5034" w:rsidP="00BF5034">
      <w:pPr>
        <w:rPr>
          <w:rFonts w:eastAsia="Times New Roman"/>
          <w:szCs w:val="17"/>
        </w:rPr>
      </w:pPr>
      <w:r w:rsidRPr="00BF5034">
        <w:rPr>
          <w:rFonts w:eastAsia="Times New Roman"/>
          <w:szCs w:val="17"/>
        </w:rPr>
        <w:t>The Common Seal of the COMMISSIONER OF HIGHWAYS was hereto affixed by authority of the Commissioner in the presence of:</w:t>
      </w:r>
    </w:p>
    <w:p w14:paraId="6C38B206" w14:textId="77777777" w:rsidR="00BF5034" w:rsidRPr="00BF5034" w:rsidRDefault="00BF5034" w:rsidP="00BF5034">
      <w:pPr>
        <w:spacing w:after="0"/>
        <w:jc w:val="right"/>
        <w:rPr>
          <w:rFonts w:eastAsia="Times New Roman"/>
          <w:smallCaps/>
          <w:szCs w:val="20"/>
        </w:rPr>
      </w:pPr>
      <w:r w:rsidRPr="00BF5034">
        <w:rPr>
          <w:rFonts w:eastAsia="Times New Roman"/>
          <w:smallCaps/>
          <w:szCs w:val="20"/>
        </w:rPr>
        <w:t>Hanna Samuels</w:t>
      </w:r>
    </w:p>
    <w:p w14:paraId="56127D59" w14:textId="77777777" w:rsidR="00BF5034" w:rsidRPr="00BF5034" w:rsidRDefault="00BF5034" w:rsidP="00BF5034">
      <w:pPr>
        <w:spacing w:after="0"/>
        <w:jc w:val="right"/>
        <w:rPr>
          <w:rFonts w:eastAsia="Times New Roman"/>
          <w:szCs w:val="17"/>
        </w:rPr>
      </w:pPr>
      <w:r w:rsidRPr="00BF5034">
        <w:rPr>
          <w:rFonts w:eastAsia="Times New Roman"/>
          <w:szCs w:val="17"/>
        </w:rPr>
        <w:t>A/Manager, Property Acquisition (Authorised Officer)</w:t>
      </w:r>
    </w:p>
    <w:p w14:paraId="1E5FB233" w14:textId="77777777" w:rsidR="00BF5034" w:rsidRPr="00BF5034" w:rsidRDefault="00BF5034" w:rsidP="00BF5034">
      <w:pPr>
        <w:spacing w:after="0"/>
        <w:jc w:val="right"/>
        <w:rPr>
          <w:rFonts w:eastAsia="Times New Roman"/>
          <w:szCs w:val="17"/>
        </w:rPr>
      </w:pPr>
      <w:r w:rsidRPr="00BF5034">
        <w:rPr>
          <w:rFonts w:eastAsia="Times New Roman"/>
          <w:szCs w:val="17"/>
        </w:rPr>
        <w:t>Department for Infrastructure and Transport</w:t>
      </w:r>
    </w:p>
    <w:p w14:paraId="58441376" w14:textId="77777777" w:rsidR="00BF5034" w:rsidRPr="00BF5034" w:rsidRDefault="00BF5034" w:rsidP="00BF5034">
      <w:pPr>
        <w:rPr>
          <w:rFonts w:eastAsia="Times New Roman"/>
          <w:szCs w:val="17"/>
        </w:rPr>
      </w:pPr>
      <w:r w:rsidRPr="00BF5034">
        <w:rPr>
          <w:rFonts w:eastAsia="Times New Roman"/>
          <w:szCs w:val="17"/>
        </w:rPr>
        <w:t>DIT 2021/15020/01</w:t>
      </w:r>
    </w:p>
    <w:p w14:paraId="46AB73E7" w14:textId="77777777" w:rsidR="00BF5034" w:rsidRPr="00BF5034" w:rsidRDefault="00BF5034" w:rsidP="00BF5034">
      <w:pPr>
        <w:pBdr>
          <w:top w:val="single" w:sz="4" w:space="1" w:color="auto"/>
        </w:pBdr>
        <w:spacing w:before="100" w:after="0" w:line="14" w:lineRule="exact"/>
        <w:jc w:val="center"/>
        <w:rPr>
          <w:rFonts w:eastAsia="Times New Roman"/>
          <w:szCs w:val="17"/>
        </w:rPr>
      </w:pPr>
    </w:p>
    <w:p w14:paraId="0DDB76F2" w14:textId="493F2310" w:rsidR="00BF5034" w:rsidRDefault="00BF5034" w:rsidP="006E0EB8">
      <w:pPr>
        <w:pStyle w:val="GG-body"/>
        <w:spacing w:after="0"/>
        <w:rPr>
          <w:lang w:val="en-US"/>
        </w:rPr>
      </w:pPr>
    </w:p>
    <w:p w14:paraId="720FEB99" w14:textId="77777777" w:rsidR="00BF5034" w:rsidRPr="00BF5034" w:rsidRDefault="00BF5034" w:rsidP="00BF5034">
      <w:pPr>
        <w:jc w:val="center"/>
        <w:rPr>
          <w:rFonts w:eastAsia="Times New Roman"/>
          <w:caps/>
          <w:szCs w:val="17"/>
        </w:rPr>
      </w:pPr>
      <w:r w:rsidRPr="00BF5034">
        <w:rPr>
          <w:caps/>
          <w:szCs w:val="17"/>
        </w:rPr>
        <w:t>Land Acquisition Act 1969</w:t>
      </w:r>
    </w:p>
    <w:p w14:paraId="67CE369A" w14:textId="77777777" w:rsidR="00BF5034" w:rsidRPr="00BF5034" w:rsidRDefault="00BF5034" w:rsidP="00BF5034">
      <w:pPr>
        <w:jc w:val="center"/>
        <w:rPr>
          <w:smallCaps/>
          <w:szCs w:val="17"/>
        </w:rPr>
      </w:pPr>
      <w:r w:rsidRPr="00BF5034">
        <w:rPr>
          <w:smallCaps/>
          <w:szCs w:val="17"/>
        </w:rPr>
        <w:t>Section 16</w:t>
      </w:r>
    </w:p>
    <w:p w14:paraId="6D11B30B" w14:textId="77777777" w:rsidR="00BF5034" w:rsidRPr="00BF5034" w:rsidRDefault="00BF5034" w:rsidP="00BF5034">
      <w:pPr>
        <w:spacing w:after="0"/>
        <w:jc w:val="center"/>
        <w:rPr>
          <w:i/>
          <w:szCs w:val="17"/>
        </w:rPr>
      </w:pPr>
      <w:r w:rsidRPr="00BF5034">
        <w:rPr>
          <w:i/>
          <w:szCs w:val="17"/>
        </w:rPr>
        <w:t>Form 5—Notice of Acquisition</w:t>
      </w:r>
    </w:p>
    <w:p w14:paraId="5B0EABEC" w14:textId="77777777" w:rsidR="00BF5034" w:rsidRPr="00BF5034" w:rsidRDefault="00BF5034" w:rsidP="00BF5034">
      <w:pPr>
        <w:tabs>
          <w:tab w:val="left" w:pos="322"/>
        </w:tabs>
        <w:rPr>
          <w:rFonts w:eastAsia="Times New Roman"/>
          <w:b/>
          <w:szCs w:val="17"/>
        </w:rPr>
      </w:pPr>
      <w:r w:rsidRPr="00BF5034">
        <w:rPr>
          <w:rFonts w:eastAsia="Times New Roman"/>
          <w:b/>
          <w:szCs w:val="17"/>
        </w:rPr>
        <w:t>1.</w:t>
      </w:r>
      <w:r w:rsidRPr="00BF5034">
        <w:rPr>
          <w:rFonts w:eastAsia="Times New Roman"/>
          <w:b/>
          <w:szCs w:val="17"/>
        </w:rPr>
        <w:tab/>
        <w:t>Notice of acquisition</w:t>
      </w:r>
    </w:p>
    <w:p w14:paraId="5CE6718C" w14:textId="77777777" w:rsidR="00BF5034" w:rsidRPr="00BF5034" w:rsidRDefault="00BF5034" w:rsidP="00BF5034">
      <w:pPr>
        <w:ind w:left="320"/>
        <w:rPr>
          <w:rFonts w:eastAsia="Times New Roman"/>
          <w:szCs w:val="17"/>
        </w:rPr>
      </w:pPr>
      <w:r w:rsidRPr="00BF5034">
        <w:rPr>
          <w:rFonts w:eastAsia="Times New Roman"/>
          <w:szCs w:val="17"/>
        </w:rPr>
        <w:t>The Commissioner of Highways (the Authority), of 83 Pirie Street, Adelaide SA 5000, acquires the following interests in the following land:</w:t>
      </w:r>
    </w:p>
    <w:p w14:paraId="0F9EE885" w14:textId="77777777" w:rsidR="00BF5034" w:rsidRPr="00BF5034" w:rsidRDefault="00BF5034" w:rsidP="00BF5034">
      <w:pPr>
        <w:ind w:left="480"/>
        <w:rPr>
          <w:rFonts w:eastAsia="Times New Roman"/>
          <w:szCs w:val="17"/>
        </w:rPr>
      </w:pPr>
      <w:r w:rsidRPr="00BF5034">
        <w:rPr>
          <w:rFonts w:eastAsia="Times New Roman"/>
          <w:szCs w:val="17"/>
        </w:rPr>
        <w:t>Comprising an unencumbered estate in fee simple in that piece of land being the whole of Allotment 200 in Deposited Plan 14454 comprised in Certificate of Title Volume 6135 Folio 77.</w:t>
      </w:r>
    </w:p>
    <w:p w14:paraId="5E4AF5EE" w14:textId="77777777" w:rsidR="00BF5034" w:rsidRPr="00BF5034" w:rsidRDefault="00BF5034" w:rsidP="00BF5034">
      <w:pPr>
        <w:ind w:left="320"/>
        <w:rPr>
          <w:rFonts w:eastAsia="Times New Roman"/>
          <w:szCs w:val="17"/>
        </w:rPr>
      </w:pPr>
      <w:r w:rsidRPr="00BF5034">
        <w:rPr>
          <w:rFonts w:eastAsia="Times New Roman"/>
          <w:szCs w:val="17"/>
        </w:rPr>
        <w:t xml:space="preserve">This notice is given under section 16 of the </w:t>
      </w:r>
      <w:r w:rsidRPr="00BF5034">
        <w:rPr>
          <w:rFonts w:eastAsia="Times New Roman"/>
          <w:i/>
          <w:szCs w:val="17"/>
        </w:rPr>
        <w:t>Land Acquisition Act 1969.</w:t>
      </w:r>
    </w:p>
    <w:p w14:paraId="7CC98D77" w14:textId="77777777" w:rsidR="00BF5034" w:rsidRPr="00BF5034" w:rsidRDefault="00BF5034" w:rsidP="00BF5034">
      <w:pPr>
        <w:tabs>
          <w:tab w:val="left" w:pos="322"/>
        </w:tabs>
        <w:rPr>
          <w:rFonts w:eastAsia="Times New Roman"/>
          <w:b/>
          <w:szCs w:val="17"/>
        </w:rPr>
      </w:pPr>
      <w:r w:rsidRPr="00BF5034">
        <w:rPr>
          <w:rFonts w:eastAsia="Times New Roman"/>
          <w:b/>
          <w:szCs w:val="17"/>
        </w:rPr>
        <w:t>2.</w:t>
      </w:r>
      <w:r w:rsidRPr="00BF5034">
        <w:rPr>
          <w:rFonts w:eastAsia="Times New Roman"/>
          <w:b/>
          <w:szCs w:val="17"/>
        </w:rPr>
        <w:tab/>
        <w:t>Compensation</w:t>
      </w:r>
    </w:p>
    <w:p w14:paraId="5B44FE8C" w14:textId="77777777" w:rsidR="00BF5034" w:rsidRPr="00BF5034" w:rsidRDefault="00BF5034" w:rsidP="00BF5034">
      <w:pPr>
        <w:ind w:left="320"/>
        <w:rPr>
          <w:rFonts w:eastAsia="Times New Roman"/>
          <w:szCs w:val="17"/>
        </w:rPr>
      </w:pPr>
      <w:r w:rsidRPr="00BF5034">
        <w:rPr>
          <w:rFonts w:eastAsia="Times New Roman"/>
          <w:szCs w:val="17"/>
        </w:rPr>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00E6257E" w14:textId="77777777" w:rsidR="00BF5034" w:rsidRPr="00BF5034" w:rsidRDefault="00BF5034" w:rsidP="00BF5034">
      <w:pPr>
        <w:tabs>
          <w:tab w:val="left" w:pos="322"/>
        </w:tabs>
        <w:rPr>
          <w:rFonts w:eastAsia="Times New Roman"/>
          <w:b/>
          <w:szCs w:val="17"/>
        </w:rPr>
      </w:pPr>
      <w:r w:rsidRPr="00BF5034">
        <w:rPr>
          <w:rFonts w:eastAsia="Times New Roman"/>
          <w:b/>
          <w:szCs w:val="17"/>
        </w:rPr>
        <w:t>2A.</w:t>
      </w:r>
      <w:r w:rsidRPr="00BF5034">
        <w:rPr>
          <w:rFonts w:eastAsia="Times New Roman"/>
          <w:b/>
          <w:szCs w:val="17"/>
        </w:rPr>
        <w:tab/>
        <w:t>Payment of professional costs relating to acquisition (section 26B)</w:t>
      </w:r>
    </w:p>
    <w:p w14:paraId="18390414" w14:textId="77777777" w:rsidR="00BF5034" w:rsidRPr="00BF5034" w:rsidRDefault="00BF5034" w:rsidP="00BF5034">
      <w:pPr>
        <w:ind w:left="320"/>
        <w:rPr>
          <w:rFonts w:eastAsia="Times New Roman"/>
          <w:szCs w:val="17"/>
        </w:rPr>
      </w:pPr>
      <w:r w:rsidRPr="00BF5034">
        <w:rPr>
          <w:rFonts w:eastAsia="Times New Roman"/>
          <w:szCs w:val="17"/>
        </w:rPr>
        <w:t xml:space="preserve">If you are the owner in fee simple of the land to which this notice relates, you may be entitled to a payment of up to $10 000 from the Authority for use towards the payment of professional costs in relation to the acquisition of the land. </w:t>
      </w:r>
    </w:p>
    <w:p w14:paraId="5E5E3AAC" w14:textId="77777777" w:rsidR="00BF5034" w:rsidRPr="00BF5034" w:rsidRDefault="00BF5034" w:rsidP="00BF5034">
      <w:pPr>
        <w:ind w:left="320"/>
        <w:rPr>
          <w:rFonts w:eastAsia="Times New Roman"/>
          <w:i/>
          <w:szCs w:val="17"/>
        </w:rPr>
      </w:pPr>
      <w:r w:rsidRPr="00BF5034">
        <w:rPr>
          <w:rFonts w:eastAsia="Times New Roman"/>
          <w:szCs w:val="17"/>
        </w:rPr>
        <w:t xml:space="preserve">Professional costs include legal costs, valuation costs and any other costs prescribed by the </w:t>
      </w:r>
      <w:r w:rsidRPr="00BF5034">
        <w:rPr>
          <w:rFonts w:eastAsia="Times New Roman"/>
          <w:i/>
          <w:szCs w:val="17"/>
        </w:rPr>
        <w:t>Land Acquisition Regulations 2019.</w:t>
      </w:r>
    </w:p>
    <w:p w14:paraId="5FFDC1CB" w14:textId="77777777" w:rsidR="00BF5034" w:rsidRPr="00BF5034" w:rsidRDefault="00BF5034" w:rsidP="00BF5034">
      <w:pPr>
        <w:tabs>
          <w:tab w:val="left" w:pos="322"/>
        </w:tabs>
        <w:rPr>
          <w:rFonts w:eastAsia="Times New Roman"/>
          <w:b/>
          <w:szCs w:val="17"/>
        </w:rPr>
      </w:pPr>
      <w:r w:rsidRPr="00BF5034">
        <w:rPr>
          <w:rFonts w:eastAsia="Times New Roman"/>
          <w:b/>
          <w:szCs w:val="17"/>
        </w:rPr>
        <w:t>3.</w:t>
      </w:r>
      <w:r w:rsidRPr="00BF5034">
        <w:rPr>
          <w:rFonts w:eastAsia="Times New Roman"/>
          <w:b/>
          <w:szCs w:val="17"/>
        </w:rPr>
        <w:tab/>
        <w:t>Inquiries</w:t>
      </w:r>
    </w:p>
    <w:p w14:paraId="25008115" w14:textId="77777777" w:rsidR="00BF5034" w:rsidRPr="00BF5034" w:rsidRDefault="00BF5034" w:rsidP="00BF5034">
      <w:pPr>
        <w:spacing w:after="0"/>
        <w:ind w:left="320"/>
        <w:rPr>
          <w:rFonts w:eastAsia="Times New Roman"/>
          <w:szCs w:val="17"/>
        </w:rPr>
      </w:pPr>
      <w:r w:rsidRPr="00BF5034">
        <w:rPr>
          <w:rFonts w:eastAsia="Times New Roman"/>
          <w:szCs w:val="17"/>
        </w:rPr>
        <w:t>Inquiries should be directed to:</w:t>
      </w:r>
      <w:r w:rsidRPr="00BF5034">
        <w:rPr>
          <w:rFonts w:eastAsia="Times New Roman"/>
          <w:szCs w:val="17"/>
        </w:rPr>
        <w:tab/>
      </w:r>
      <w:r w:rsidRPr="00BF5034">
        <w:rPr>
          <w:rFonts w:eastAsia="Times New Roman"/>
          <w:szCs w:val="17"/>
          <w:lang w:val="en-US"/>
        </w:rPr>
        <w:t>Rob Gardner</w:t>
      </w:r>
    </w:p>
    <w:p w14:paraId="1F64D188" w14:textId="77777777" w:rsidR="00BF5034" w:rsidRPr="00BF5034" w:rsidRDefault="00BF5034" w:rsidP="00BF5034">
      <w:pPr>
        <w:spacing w:after="0"/>
        <w:ind w:left="2560"/>
        <w:rPr>
          <w:rFonts w:eastAsia="Times New Roman"/>
          <w:szCs w:val="17"/>
        </w:rPr>
      </w:pPr>
      <w:r w:rsidRPr="00BF5034">
        <w:rPr>
          <w:rFonts w:eastAsia="Times New Roman"/>
          <w:szCs w:val="17"/>
        </w:rPr>
        <w:t>GPO Box 1533</w:t>
      </w:r>
    </w:p>
    <w:p w14:paraId="79C70C25" w14:textId="77777777" w:rsidR="00BF5034" w:rsidRPr="00BF5034" w:rsidRDefault="00BF5034" w:rsidP="00BF5034">
      <w:pPr>
        <w:spacing w:after="0"/>
        <w:ind w:left="2560"/>
        <w:rPr>
          <w:rFonts w:eastAsia="Times New Roman"/>
          <w:szCs w:val="17"/>
        </w:rPr>
      </w:pPr>
      <w:r w:rsidRPr="00BF5034">
        <w:rPr>
          <w:rFonts w:eastAsia="Times New Roman"/>
          <w:szCs w:val="17"/>
        </w:rPr>
        <w:t>Adelaide  SA  5001</w:t>
      </w:r>
    </w:p>
    <w:p w14:paraId="6429DB0E" w14:textId="77777777" w:rsidR="00BF5034" w:rsidRPr="00BF5034" w:rsidRDefault="00BF5034" w:rsidP="00BF5034">
      <w:pPr>
        <w:spacing w:after="0"/>
        <w:ind w:left="2560"/>
        <w:rPr>
          <w:rFonts w:eastAsia="Times New Roman"/>
          <w:szCs w:val="17"/>
        </w:rPr>
      </w:pPr>
      <w:r w:rsidRPr="00BF5034">
        <w:rPr>
          <w:rFonts w:eastAsia="Times New Roman"/>
          <w:szCs w:val="17"/>
        </w:rPr>
        <w:t>Telephone: (08) 7133 2415</w:t>
      </w:r>
    </w:p>
    <w:p w14:paraId="34C58C6A" w14:textId="77777777" w:rsidR="00BF5034" w:rsidRPr="00BF5034" w:rsidRDefault="00BF5034" w:rsidP="00BF5034">
      <w:pPr>
        <w:rPr>
          <w:rFonts w:eastAsia="Times New Roman"/>
          <w:szCs w:val="17"/>
        </w:rPr>
      </w:pPr>
      <w:r w:rsidRPr="00BF5034">
        <w:rPr>
          <w:rFonts w:eastAsia="Times New Roman"/>
          <w:szCs w:val="17"/>
        </w:rPr>
        <w:t>Dated: 24 January 2023</w:t>
      </w:r>
    </w:p>
    <w:p w14:paraId="19A8A0AB" w14:textId="77777777" w:rsidR="00BF5034" w:rsidRPr="00BF5034" w:rsidRDefault="00BF5034" w:rsidP="00BF5034">
      <w:pPr>
        <w:rPr>
          <w:rFonts w:eastAsia="Times New Roman"/>
          <w:szCs w:val="17"/>
        </w:rPr>
      </w:pPr>
      <w:r w:rsidRPr="00BF5034">
        <w:rPr>
          <w:rFonts w:eastAsia="Times New Roman"/>
          <w:szCs w:val="17"/>
        </w:rPr>
        <w:t>The Common Seal of the COMMISSIONER OF HIGHWAYS was hereto affixed by authority of the Commissioner in the presence of:</w:t>
      </w:r>
    </w:p>
    <w:p w14:paraId="752871A5" w14:textId="77777777" w:rsidR="00BF5034" w:rsidRPr="00BF5034" w:rsidRDefault="00BF5034" w:rsidP="00BF5034">
      <w:pPr>
        <w:spacing w:after="0"/>
        <w:jc w:val="right"/>
        <w:rPr>
          <w:rFonts w:eastAsia="Times New Roman"/>
          <w:smallCaps/>
          <w:szCs w:val="20"/>
        </w:rPr>
      </w:pPr>
      <w:r w:rsidRPr="00BF5034">
        <w:rPr>
          <w:rFonts w:eastAsia="Times New Roman"/>
          <w:smallCaps/>
          <w:szCs w:val="20"/>
        </w:rPr>
        <w:t>Hanna Samuels</w:t>
      </w:r>
    </w:p>
    <w:p w14:paraId="2B9CC99E" w14:textId="77777777" w:rsidR="00BF5034" w:rsidRPr="00BF5034" w:rsidRDefault="00BF5034" w:rsidP="00BF5034">
      <w:pPr>
        <w:spacing w:after="0"/>
        <w:jc w:val="right"/>
        <w:rPr>
          <w:rFonts w:eastAsia="Times New Roman"/>
          <w:szCs w:val="17"/>
        </w:rPr>
      </w:pPr>
      <w:r w:rsidRPr="00BF5034">
        <w:rPr>
          <w:rFonts w:eastAsia="Times New Roman"/>
          <w:szCs w:val="17"/>
        </w:rPr>
        <w:t>A/Manager, Property Acquisition (Authorised Officer)</w:t>
      </w:r>
    </w:p>
    <w:p w14:paraId="38EF83D9" w14:textId="77777777" w:rsidR="00BF5034" w:rsidRPr="00BF5034" w:rsidRDefault="00BF5034" w:rsidP="00BF5034">
      <w:pPr>
        <w:spacing w:after="0"/>
        <w:jc w:val="right"/>
        <w:rPr>
          <w:rFonts w:eastAsia="Times New Roman"/>
          <w:szCs w:val="17"/>
        </w:rPr>
      </w:pPr>
      <w:r w:rsidRPr="00BF5034">
        <w:rPr>
          <w:rFonts w:eastAsia="Times New Roman"/>
          <w:szCs w:val="17"/>
        </w:rPr>
        <w:t>Department for Infrastructure and Transport</w:t>
      </w:r>
    </w:p>
    <w:p w14:paraId="1630F681" w14:textId="61AA7A7D" w:rsidR="00BF5034" w:rsidRDefault="00BF5034" w:rsidP="00BF5034">
      <w:pPr>
        <w:rPr>
          <w:rFonts w:eastAsia="Times New Roman"/>
          <w:szCs w:val="17"/>
        </w:rPr>
      </w:pPr>
      <w:r w:rsidRPr="00BF5034">
        <w:rPr>
          <w:rFonts w:eastAsia="Times New Roman"/>
          <w:szCs w:val="17"/>
        </w:rPr>
        <w:t>DIT 2022/05377/01</w:t>
      </w:r>
    </w:p>
    <w:p w14:paraId="6429EBE5" w14:textId="374B8BE8" w:rsidR="00BF5034" w:rsidRDefault="00BF5034" w:rsidP="00BF5034">
      <w:pPr>
        <w:pBdr>
          <w:bottom w:val="single" w:sz="4" w:space="1" w:color="auto"/>
        </w:pBdr>
        <w:spacing w:after="0" w:line="52" w:lineRule="exact"/>
        <w:jc w:val="center"/>
        <w:rPr>
          <w:lang w:val="en-US"/>
        </w:rPr>
      </w:pPr>
    </w:p>
    <w:p w14:paraId="68430358" w14:textId="6DE42C6B" w:rsidR="00BF5034" w:rsidRDefault="00BF5034" w:rsidP="00BF5034">
      <w:pPr>
        <w:pBdr>
          <w:top w:val="single" w:sz="4" w:space="1" w:color="auto"/>
        </w:pBdr>
        <w:spacing w:before="34" w:after="0" w:line="14" w:lineRule="exact"/>
        <w:jc w:val="center"/>
        <w:rPr>
          <w:lang w:val="en-US"/>
        </w:rPr>
      </w:pPr>
    </w:p>
    <w:p w14:paraId="23E94417" w14:textId="543E3F87" w:rsidR="006E0EB8" w:rsidRDefault="006E0EB8" w:rsidP="006E0EB8">
      <w:pPr>
        <w:pStyle w:val="GG-body"/>
        <w:spacing w:after="0"/>
        <w:rPr>
          <w:lang w:val="en-US"/>
        </w:rPr>
      </w:pPr>
    </w:p>
    <w:p w14:paraId="731806F1" w14:textId="768C988B" w:rsidR="00BF5034" w:rsidRDefault="00BF5034">
      <w:pPr>
        <w:spacing w:after="0" w:line="240" w:lineRule="auto"/>
        <w:jc w:val="left"/>
        <w:rPr>
          <w:rFonts w:eastAsia="Times New Roman"/>
          <w:szCs w:val="17"/>
          <w:lang w:val="en-US"/>
        </w:rPr>
      </w:pPr>
      <w:r>
        <w:rPr>
          <w:lang w:val="en-US"/>
        </w:rPr>
        <w:br w:type="page"/>
      </w:r>
    </w:p>
    <w:p w14:paraId="4593349E" w14:textId="77777777" w:rsidR="00BF5034" w:rsidRPr="00BF5034" w:rsidRDefault="00BF5034" w:rsidP="00627EF5">
      <w:pPr>
        <w:pStyle w:val="Heading2"/>
        <w:rPr>
          <w:sz w:val="28"/>
          <w:szCs w:val="28"/>
        </w:rPr>
      </w:pPr>
      <w:bookmarkStart w:id="25" w:name="_Toc125705104"/>
      <w:r w:rsidRPr="00BF5034">
        <w:lastRenderedPageBreak/>
        <w:t>Motor Vehicles Act 1959</w:t>
      </w:r>
      <w:bookmarkEnd w:id="25"/>
    </w:p>
    <w:p w14:paraId="3B566E03" w14:textId="77777777" w:rsidR="00BF5034" w:rsidRPr="00BF5034" w:rsidRDefault="00BF5034" w:rsidP="00BF5034">
      <w:pPr>
        <w:keepLines/>
        <w:autoSpaceDE w:val="0"/>
        <w:autoSpaceDN w:val="0"/>
        <w:adjustRightInd w:val="0"/>
        <w:spacing w:before="240" w:after="0" w:line="240" w:lineRule="auto"/>
        <w:jc w:val="left"/>
        <w:rPr>
          <w:rFonts w:eastAsia="Times New Roman"/>
          <w:color w:val="000000"/>
          <w:sz w:val="28"/>
          <w:szCs w:val="28"/>
          <w:lang w:val="en-US"/>
        </w:rPr>
      </w:pPr>
      <w:r w:rsidRPr="00BF5034">
        <w:rPr>
          <w:rFonts w:eastAsia="Times New Roman"/>
          <w:color w:val="000000"/>
          <w:sz w:val="28"/>
          <w:szCs w:val="28"/>
          <w:lang w:val="en-US"/>
        </w:rPr>
        <w:t>South Australia</w:t>
      </w:r>
    </w:p>
    <w:p w14:paraId="7DC7300B" w14:textId="77777777" w:rsidR="00BF5034" w:rsidRPr="00BF5034" w:rsidRDefault="00BF5034" w:rsidP="00BF5034">
      <w:pPr>
        <w:keepLines/>
        <w:autoSpaceDE w:val="0"/>
        <w:autoSpaceDN w:val="0"/>
        <w:adjustRightInd w:val="0"/>
        <w:spacing w:before="120" w:after="200" w:line="240" w:lineRule="auto"/>
        <w:jc w:val="left"/>
        <w:rPr>
          <w:rFonts w:eastAsia="Times New Roman"/>
          <w:b/>
          <w:bCs/>
          <w:color w:val="000000"/>
          <w:sz w:val="36"/>
          <w:szCs w:val="36"/>
          <w:lang w:val="en-US"/>
        </w:rPr>
      </w:pPr>
      <w:r w:rsidRPr="00BF5034">
        <w:rPr>
          <w:rFonts w:eastAsia="Times New Roman"/>
          <w:b/>
          <w:bCs/>
          <w:color w:val="000000"/>
          <w:sz w:val="36"/>
          <w:szCs w:val="36"/>
          <w:lang w:val="en-US"/>
        </w:rPr>
        <w:t>Motor Vehicles (Approval of Motor Bikes and Motor Trikes) Notice 2023 No 1</w:t>
      </w:r>
    </w:p>
    <w:p w14:paraId="5D8B16B9" w14:textId="77777777" w:rsidR="00BF5034" w:rsidRPr="00BF5034" w:rsidRDefault="00BF5034" w:rsidP="00BF5034">
      <w:pPr>
        <w:keepLines/>
        <w:autoSpaceDE w:val="0"/>
        <w:autoSpaceDN w:val="0"/>
        <w:adjustRightInd w:val="0"/>
        <w:spacing w:before="80" w:after="240" w:line="240" w:lineRule="auto"/>
        <w:jc w:val="left"/>
        <w:rPr>
          <w:rFonts w:eastAsia="Times New Roman"/>
          <w:color w:val="000000"/>
          <w:sz w:val="24"/>
          <w:szCs w:val="24"/>
          <w:lang w:val="en-US"/>
        </w:rPr>
      </w:pPr>
      <w:r w:rsidRPr="00BF5034">
        <w:rPr>
          <w:rFonts w:eastAsia="Times New Roman"/>
          <w:color w:val="000000"/>
          <w:sz w:val="24"/>
          <w:szCs w:val="24"/>
          <w:lang w:val="en-US"/>
        </w:rPr>
        <w:t xml:space="preserve">under the </w:t>
      </w:r>
      <w:r w:rsidRPr="00BF5034">
        <w:rPr>
          <w:rFonts w:eastAsia="Times New Roman"/>
          <w:i/>
          <w:iCs/>
          <w:color w:val="000000"/>
          <w:sz w:val="24"/>
          <w:szCs w:val="24"/>
          <w:lang w:val="en-US"/>
        </w:rPr>
        <w:t>Motor Vehicles Act 1959</w:t>
      </w:r>
    </w:p>
    <w:p w14:paraId="3BF39372" w14:textId="77777777" w:rsidR="00BF5034" w:rsidRPr="00BF5034" w:rsidRDefault="00BF5034" w:rsidP="00BF5034">
      <w:pPr>
        <w:keepNext/>
        <w:keepLines/>
        <w:autoSpaceDE w:val="0"/>
        <w:autoSpaceDN w:val="0"/>
        <w:adjustRightInd w:val="0"/>
        <w:spacing w:before="160" w:after="0" w:line="240" w:lineRule="auto"/>
        <w:ind w:left="567" w:hanging="567"/>
        <w:rPr>
          <w:rFonts w:eastAsia="Times New Roman"/>
          <w:b/>
          <w:bCs/>
          <w:color w:val="000000"/>
          <w:sz w:val="26"/>
          <w:szCs w:val="26"/>
          <w:lang w:val="en-US"/>
        </w:rPr>
      </w:pPr>
      <w:r w:rsidRPr="00BF5034">
        <w:rPr>
          <w:rFonts w:eastAsia="Times New Roman"/>
          <w:b/>
          <w:bCs/>
          <w:color w:val="000000"/>
          <w:sz w:val="26"/>
          <w:szCs w:val="26"/>
          <w:lang w:val="en-US"/>
        </w:rPr>
        <w:t>1—Short title</w:t>
      </w:r>
    </w:p>
    <w:p w14:paraId="0A6C46E5" w14:textId="77777777" w:rsidR="00BF5034" w:rsidRPr="00BF5034" w:rsidRDefault="00BF5034" w:rsidP="00BF5034">
      <w:pPr>
        <w:keepLines/>
        <w:autoSpaceDE w:val="0"/>
        <w:autoSpaceDN w:val="0"/>
        <w:adjustRightInd w:val="0"/>
        <w:spacing w:before="120" w:after="0" w:line="240" w:lineRule="auto"/>
        <w:ind w:left="794"/>
        <w:rPr>
          <w:rFonts w:eastAsia="Times New Roman"/>
          <w:color w:val="000000"/>
          <w:sz w:val="23"/>
          <w:szCs w:val="23"/>
          <w:lang w:val="en-US"/>
        </w:rPr>
      </w:pPr>
      <w:r w:rsidRPr="00BF5034">
        <w:rPr>
          <w:rFonts w:eastAsia="Times New Roman"/>
          <w:color w:val="000000"/>
          <w:sz w:val="23"/>
          <w:szCs w:val="23"/>
          <w:lang w:val="en-US"/>
        </w:rPr>
        <w:t xml:space="preserve">This notice may be cited as the </w:t>
      </w:r>
      <w:r w:rsidRPr="00BF5034">
        <w:rPr>
          <w:rFonts w:eastAsia="Times New Roman"/>
          <w:i/>
          <w:iCs/>
          <w:color w:val="000000"/>
          <w:sz w:val="23"/>
          <w:szCs w:val="23"/>
          <w:lang w:val="en-US"/>
        </w:rPr>
        <w:t>Motor Vehicles (Approval of Motor Bikes and Motor Trikes) Notice 2023</w:t>
      </w:r>
      <w:r w:rsidRPr="00BF5034">
        <w:rPr>
          <w:rFonts w:eastAsia="Times New Roman"/>
          <w:color w:val="000000"/>
          <w:sz w:val="23"/>
          <w:szCs w:val="23"/>
          <w:lang w:val="en-US"/>
        </w:rPr>
        <w:t>.</w:t>
      </w:r>
    </w:p>
    <w:p w14:paraId="76E887CB" w14:textId="77777777" w:rsidR="00BF5034" w:rsidRPr="00BF5034" w:rsidRDefault="00BF5034" w:rsidP="00BF5034">
      <w:pPr>
        <w:keepNext/>
        <w:keepLines/>
        <w:autoSpaceDE w:val="0"/>
        <w:autoSpaceDN w:val="0"/>
        <w:adjustRightInd w:val="0"/>
        <w:spacing w:before="160" w:after="0" w:line="240" w:lineRule="auto"/>
        <w:ind w:left="567" w:hanging="567"/>
        <w:rPr>
          <w:rFonts w:eastAsia="Times New Roman"/>
          <w:b/>
          <w:bCs/>
          <w:color w:val="000000"/>
          <w:sz w:val="26"/>
          <w:szCs w:val="26"/>
          <w:lang w:val="en-US"/>
        </w:rPr>
      </w:pPr>
      <w:r w:rsidRPr="00BF5034">
        <w:rPr>
          <w:rFonts w:eastAsia="Times New Roman"/>
          <w:b/>
          <w:bCs/>
          <w:color w:val="000000"/>
          <w:sz w:val="26"/>
          <w:szCs w:val="26"/>
          <w:lang w:val="en-US"/>
        </w:rPr>
        <w:t>2—Commencement</w:t>
      </w:r>
    </w:p>
    <w:p w14:paraId="51AE7753" w14:textId="77777777" w:rsidR="00BF5034" w:rsidRPr="00BF5034" w:rsidRDefault="00BF5034" w:rsidP="00BF5034">
      <w:pPr>
        <w:keepLines/>
        <w:autoSpaceDE w:val="0"/>
        <w:autoSpaceDN w:val="0"/>
        <w:adjustRightInd w:val="0"/>
        <w:spacing w:before="120" w:after="0" w:line="240" w:lineRule="auto"/>
        <w:ind w:left="794"/>
        <w:rPr>
          <w:rFonts w:eastAsia="Times New Roman"/>
          <w:color w:val="000000"/>
          <w:sz w:val="23"/>
          <w:szCs w:val="23"/>
          <w:lang w:val="en-US"/>
        </w:rPr>
      </w:pPr>
      <w:r w:rsidRPr="00BF5034">
        <w:rPr>
          <w:rFonts w:eastAsia="Times New Roman"/>
          <w:color w:val="000000"/>
          <w:sz w:val="23"/>
          <w:szCs w:val="23"/>
          <w:lang w:val="en-US"/>
        </w:rPr>
        <w:t xml:space="preserve">This notice will come into operation on the date of publication in this Gazette.  </w:t>
      </w:r>
    </w:p>
    <w:p w14:paraId="2D24794E" w14:textId="77777777" w:rsidR="00BF5034" w:rsidRPr="00BF5034" w:rsidRDefault="00BF5034" w:rsidP="00BF5034">
      <w:pPr>
        <w:keepNext/>
        <w:keepLines/>
        <w:autoSpaceDE w:val="0"/>
        <w:autoSpaceDN w:val="0"/>
        <w:adjustRightInd w:val="0"/>
        <w:spacing w:before="160" w:after="0" w:line="240" w:lineRule="auto"/>
        <w:ind w:left="567" w:hanging="567"/>
        <w:rPr>
          <w:rFonts w:eastAsia="Times New Roman"/>
          <w:b/>
          <w:bCs/>
          <w:color w:val="000000"/>
          <w:sz w:val="26"/>
          <w:szCs w:val="26"/>
          <w:lang w:val="en-US"/>
        </w:rPr>
      </w:pPr>
      <w:r w:rsidRPr="00BF5034">
        <w:rPr>
          <w:rFonts w:eastAsia="Times New Roman"/>
          <w:b/>
          <w:bCs/>
          <w:color w:val="000000"/>
          <w:sz w:val="26"/>
          <w:szCs w:val="26"/>
          <w:lang w:val="en-US"/>
        </w:rPr>
        <w:t>3—Approved motor bikes and motor trikes</w:t>
      </w:r>
    </w:p>
    <w:p w14:paraId="6B4E6A1E" w14:textId="77777777" w:rsidR="00BF5034" w:rsidRPr="00BF5034" w:rsidRDefault="00BF5034" w:rsidP="00BF5034">
      <w:pPr>
        <w:keepLines/>
        <w:autoSpaceDE w:val="0"/>
        <w:autoSpaceDN w:val="0"/>
        <w:adjustRightInd w:val="0"/>
        <w:spacing w:before="120" w:after="0" w:line="240" w:lineRule="auto"/>
        <w:ind w:left="794"/>
        <w:rPr>
          <w:rFonts w:eastAsia="Times New Roman"/>
          <w:color w:val="000000"/>
          <w:sz w:val="23"/>
          <w:szCs w:val="23"/>
          <w:lang w:val="en-US"/>
        </w:rPr>
      </w:pPr>
      <w:r w:rsidRPr="00BF5034">
        <w:rPr>
          <w:rFonts w:eastAsia="Times New Roman"/>
          <w:color w:val="000000"/>
          <w:sz w:val="23"/>
          <w:szCs w:val="23"/>
          <w:lang w:val="en-US"/>
        </w:rPr>
        <w:t xml:space="preserve">For the purposes of Schedules 2 and 3 of the </w:t>
      </w:r>
      <w:r w:rsidRPr="00BF5034">
        <w:rPr>
          <w:rFonts w:eastAsia="Times New Roman"/>
          <w:i/>
          <w:iCs/>
          <w:color w:val="000000"/>
          <w:sz w:val="23"/>
          <w:szCs w:val="23"/>
          <w:lang w:val="en-US"/>
        </w:rPr>
        <w:t>Motor Vehicles Regulations 2010</w:t>
      </w:r>
      <w:r w:rsidRPr="00BF5034">
        <w:rPr>
          <w:rFonts w:eastAsia="Times New Roman"/>
          <w:color w:val="000000"/>
          <w:sz w:val="23"/>
          <w:szCs w:val="23"/>
          <w:lang w:val="en-US"/>
        </w:rPr>
        <w:t xml:space="preserve"> and the transitional provisions of the </w:t>
      </w:r>
      <w:r w:rsidRPr="00BF5034">
        <w:rPr>
          <w:rFonts w:eastAsia="Times New Roman"/>
          <w:i/>
          <w:iCs/>
          <w:color w:val="000000"/>
          <w:sz w:val="23"/>
          <w:szCs w:val="23"/>
          <w:lang w:val="en-US"/>
        </w:rPr>
        <w:t>Motor Vehicles Variation Regulations 2005</w:t>
      </w:r>
      <w:r w:rsidRPr="00BF5034">
        <w:rPr>
          <w:rFonts w:eastAsia="Times New Roman"/>
          <w:color w:val="000000"/>
          <w:sz w:val="23"/>
          <w:szCs w:val="23"/>
          <w:lang w:val="en-US"/>
        </w:rPr>
        <w:t xml:space="preserve"> (No 233 of 2005), the motor bikes and motor trikes specified in Schedule 1 are approved.</w:t>
      </w:r>
    </w:p>
    <w:p w14:paraId="3A49F75C" w14:textId="77777777" w:rsidR="00BF5034" w:rsidRPr="00BF5034" w:rsidRDefault="00BF5034" w:rsidP="00BF5034">
      <w:pPr>
        <w:keepNext/>
        <w:keepLines/>
        <w:autoSpaceDE w:val="0"/>
        <w:autoSpaceDN w:val="0"/>
        <w:adjustRightInd w:val="0"/>
        <w:spacing w:before="280" w:after="0" w:line="240" w:lineRule="auto"/>
        <w:rPr>
          <w:rFonts w:eastAsia="Times New Roman"/>
          <w:b/>
          <w:bCs/>
          <w:color w:val="000000"/>
          <w:sz w:val="32"/>
          <w:szCs w:val="32"/>
          <w:lang w:val="en-US"/>
        </w:rPr>
      </w:pPr>
      <w:r w:rsidRPr="00BF5034">
        <w:rPr>
          <w:rFonts w:eastAsia="Times New Roman"/>
          <w:b/>
          <w:bCs/>
          <w:color w:val="000000"/>
          <w:sz w:val="32"/>
          <w:szCs w:val="32"/>
          <w:lang w:val="en-US"/>
        </w:rPr>
        <w:t>Schedule 1—Approved motor bikes and motor trikes</w:t>
      </w:r>
    </w:p>
    <w:p w14:paraId="42A36501" w14:textId="77777777" w:rsidR="00BF5034" w:rsidRPr="00BF5034" w:rsidRDefault="00BF5034" w:rsidP="00BF5034">
      <w:pPr>
        <w:keepNext/>
        <w:keepLines/>
        <w:autoSpaceDE w:val="0"/>
        <w:autoSpaceDN w:val="0"/>
        <w:adjustRightInd w:val="0"/>
        <w:spacing w:before="120" w:after="0" w:line="240" w:lineRule="auto"/>
        <w:ind w:right="-874"/>
        <w:rPr>
          <w:rFonts w:eastAsia="Times New Roman"/>
          <w:sz w:val="23"/>
          <w:szCs w:val="23"/>
          <w:lang w:eastAsia="en-AU"/>
        </w:rPr>
      </w:pPr>
      <w:r w:rsidRPr="00BF5034">
        <w:rPr>
          <w:rFonts w:eastAsia="Times New Roman"/>
          <w:sz w:val="23"/>
          <w:szCs w:val="23"/>
          <w:lang w:eastAsia="en-AU"/>
        </w:rPr>
        <w:t>The following are approved:</w:t>
      </w:r>
    </w:p>
    <w:p w14:paraId="1166B660" w14:textId="77777777" w:rsidR="00BF5034" w:rsidRPr="00BF5034" w:rsidRDefault="00BF5034" w:rsidP="003D3681">
      <w:pPr>
        <w:keepNext/>
        <w:keepLines/>
        <w:numPr>
          <w:ilvl w:val="0"/>
          <w:numId w:val="8"/>
        </w:numPr>
        <w:autoSpaceDE w:val="0"/>
        <w:autoSpaceDN w:val="0"/>
        <w:adjustRightInd w:val="0"/>
        <w:spacing w:before="120" w:after="0" w:line="240" w:lineRule="auto"/>
        <w:ind w:left="714" w:hanging="357"/>
        <w:jc w:val="left"/>
        <w:rPr>
          <w:rFonts w:eastAsia="Times New Roman"/>
          <w:b/>
          <w:bCs/>
          <w:sz w:val="23"/>
          <w:szCs w:val="23"/>
          <w:lang w:val="en-US"/>
        </w:rPr>
      </w:pPr>
      <w:r w:rsidRPr="00BF5034">
        <w:rPr>
          <w:rFonts w:eastAsia="Times New Roman"/>
          <w:sz w:val="23"/>
          <w:szCs w:val="23"/>
          <w:lang w:eastAsia="en-AU"/>
        </w:rPr>
        <w:t>All motor bikes and motor trikes built before December 1960 with an engine capacity not exceeding 660ml</w:t>
      </w:r>
      <w:r w:rsidRPr="00BF5034">
        <w:rPr>
          <w:rFonts w:eastAsia="Times New Roman"/>
          <w:b/>
          <w:bCs/>
          <w:sz w:val="23"/>
          <w:szCs w:val="23"/>
          <w:lang w:val="en-US"/>
        </w:rPr>
        <w:t xml:space="preserve"> </w:t>
      </w:r>
    </w:p>
    <w:p w14:paraId="2C6F40A4" w14:textId="77777777" w:rsidR="00BF5034" w:rsidRPr="00BF5034" w:rsidRDefault="00BF5034" w:rsidP="003D3681">
      <w:pPr>
        <w:keepLines/>
        <w:numPr>
          <w:ilvl w:val="0"/>
          <w:numId w:val="8"/>
        </w:numPr>
        <w:autoSpaceDE w:val="0"/>
        <w:autoSpaceDN w:val="0"/>
        <w:adjustRightInd w:val="0"/>
        <w:spacing w:before="140" w:after="0" w:line="240" w:lineRule="auto"/>
        <w:jc w:val="left"/>
        <w:rPr>
          <w:rFonts w:eastAsia="Times New Roman"/>
          <w:color w:val="000000"/>
          <w:sz w:val="23"/>
          <w:szCs w:val="23"/>
          <w:lang w:val="en-US"/>
        </w:rPr>
      </w:pPr>
      <w:r w:rsidRPr="00BF5034">
        <w:rPr>
          <w:rFonts w:eastAsia="Times New Roman"/>
          <w:color w:val="000000"/>
          <w:sz w:val="23"/>
          <w:szCs w:val="23"/>
          <w:lang w:val="en-US"/>
        </w:rPr>
        <w:t xml:space="preserve">All motor bikes and motor trikes with an engine capacity not exceeding 260 milliliters and a power to weight ratio not exceeding 150 kilowatts per </w:t>
      </w:r>
      <w:proofErr w:type="spellStart"/>
      <w:r w:rsidRPr="00BF5034">
        <w:rPr>
          <w:rFonts w:eastAsia="Times New Roman"/>
          <w:color w:val="000000"/>
          <w:sz w:val="23"/>
          <w:szCs w:val="23"/>
          <w:lang w:val="en-US"/>
        </w:rPr>
        <w:t>tonne</w:t>
      </w:r>
      <w:proofErr w:type="spellEnd"/>
      <w:r w:rsidRPr="00BF5034">
        <w:rPr>
          <w:rFonts w:eastAsia="Times New Roman"/>
          <w:color w:val="000000"/>
          <w:sz w:val="23"/>
          <w:szCs w:val="23"/>
          <w:lang w:val="en-US"/>
        </w:rPr>
        <w:t>, except the following:</w:t>
      </w:r>
    </w:p>
    <w:p w14:paraId="430F9D28" w14:textId="77777777" w:rsidR="00BF5034" w:rsidRPr="00BF5034" w:rsidRDefault="00BF5034" w:rsidP="00BF5034">
      <w:pPr>
        <w:keepLines/>
        <w:autoSpaceDE w:val="0"/>
        <w:autoSpaceDN w:val="0"/>
        <w:adjustRightInd w:val="0"/>
        <w:spacing w:before="140" w:after="0" w:line="240" w:lineRule="auto"/>
        <w:ind w:left="794"/>
        <w:rPr>
          <w:rFonts w:eastAsia="Times New Roman"/>
          <w:color w:val="000000"/>
          <w:sz w:val="23"/>
          <w:szCs w:val="23"/>
          <w:lang w:val="en-US"/>
        </w:rPr>
      </w:pPr>
      <w:r w:rsidRPr="00BF5034">
        <w:rPr>
          <w:rFonts w:eastAsia="Times New Roman"/>
          <w:color w:val="000000"/>
          <w:sz w:val="23"/>
          <w:szCs w:val="23"/>
          <w:lang w:val="en-US"/>
        </w:rPr>
        <w:t>Suzuki RGV250</w:t>
      </w:r>
    </w:p>
    <w:p w14:paraId="490CEF9B" w14:textId="77777777" w:rsidR="00BF5034" w:rsidRPr="00BF5034" w:rsidRDefault="00BF5034" w:rsidP="00BF5034">
      <w:pPr>
        <w:keepLines/>
        <w:autoSpaceDE w:val="0"/>
        <w:autoSpaceDN w:val="0"/>
        <w:adjustRightInd w:val="0"/>
        <w:spacing w:before="140" w:after="0" w:line="240" w:lineRule="auto"/>
        <w:ind w:left="794"/>
        <w:rPr>
          <w:rFonts w:eastAsia="Times New Roman"/>
          <w:color w:val="000000"/>
          <w:sz w:val="23"/>
          <w:szCs w:val="23"/>
          <w:lang w:val="en-US"/>
        </w:rPr>
      </w:pPr>
      <w:r w:rsidRPr="00BF5034">
        <w:rPr>
          <w:rFonts w:eastAsia="Times New Roman"/>
          <w:color w:val="000000"/>
          <w:sz w:val="23"/>
          <w:szCs w:val="23"/>
          <w:lang w:val="en-US"/>
        </w:rPr>
        <w:t>Kawasaki KR250 (KR-1 and KR1s models)</w:t>
      </w:r>
    </w:p>
    <w:p w14:paraId="1050F29D" w14:textId="77777777" w:rsidR="00BF5034" w:rsidRPr="00BF5034" w:rsidRDefault="00BF5034" w:rsidP="00BF5034">
      <w:pPr>
        <w:keepLines/>
        <w:autoSpaceDE w:val="0"/>
        <w:autoSpaceDN w:val="0"/>
        <w:adjustRightInd w:val="0"/>
        <w:spacing w:before="140" w:after="0" w:line="240" w:lineRule="auto"/>
        <w:ind w:left="794"/>
        <w:rPr>
          <w:rFonts w:eastAsia="Times New Roman"/>
          <w:color w:val="000000"/>
          <w:sz w:val="23"/>
          <w:szCs w:val="23"/>
          <w:lang w:val="en-US"/>
        </w:rPr>
      </w:pPr>
      <w:r w:rsidRPr="00BF5034">
        <w:rPr>
          <w:rFonts w:eastAsia="Times New Roman"/>
          <w:color w:val="000000"/>
          <w:sz w:val="23"/>
          <w:szCs w:val="23"/>
          <w:lang w:val="en-US"/>
        </w:rPr>
        <w:t>Honda NSR250</w:t>
      </w:r>
    </w:p>
    <w:p w14:paraId="0C783AB1" w14:textId="77777777" w:rsidR="00BF5034" w:rsidRPr="00BF5034" w:rsidRDefault="00BF5034" w:rsidP="00BF5034">
      <w:pPr>
        <w:keepLines/>
        <w:autoSpaceDE w:val="0"/>
        <w:autoSpaceDN w:val="0"/>
        <w:adjustRightInd w:val="0"/>
        <w:spacing w:before="140" w:after="0" w:line="240" w:lineRule="auto"/>
        <w:ind w:left="794"/>
        <w:rPr>
          <w:rFonts w:eastAsia="Times New Roman"/>
          <w:color w:val="000000"/>
          <w:sz w:val="23"/>
          <w:szCs w:val="23"/>
          <w:lang w:val="en-US"/>
        </w:rPr>
      </w:pPr>
      <w:r w:rsidRPr="00BF5034">
        <w:rPr>
          <w:rFonts w:eastAsia="Times New Roman"/>
          <w:color w:val="000000"/>
          <w:sz w:val="23"/>
          <w:szCs w:val="23"/>
          <w:lang w:val="en-US"/>
        </w:rPr>
        <w:t>Yamaha TZR250</w:t>
      </w:r>
    </w:p>
    <w:p w14:paraId="7B7060FA" w14:textId="77777777" w:rsidR="00BF5034" w:rsidRPr="00BF5034" w:rsidRDefault="00BF5034" w:rsidP="00BF5034">
      <w:pPr>
        <w:keepLines/>
        <w:autoSpaceDE w:val="0"/>
        <w:autoSpaceDN w:val="0"/>
        <w:adjustRightInd w:val="0"/>
        <w:spacing w:before="140" w:after="0" w:line="240" w:lineRule="auto"/>
        <w:ind w:left="794"/>
        <w:rPr>
          <w:rFonts w:eastAsia="Times New Roman"/>
          <w:color w:val="000000"/>
          <w:sz w:val="23"/>
          <w:szCs w:val="23"/>
          <w:lang w:val="en-US"/>
        </w:rPr>
      </w:pPr>
      <w:r w:rsidRPr="00BF5034">
        <w:rPr>
          <w:rFonts w:eastAsia="Times New Roman"/>
          <w:color w:val="000000"/>
          <w:sz w:val="23"/>
          <w:szCs w:val="23"/>
          <w:lang w:val="en-US"/>
        </w:rPr>
        <w:t>Aprilia RS250</w:t>
      </w:r>
    </w:p>
    <w:p w14:paraId="21455E5E" w14:textId="77777777" w:rsidR="00BF5034" w:rsidRPr="00BF5034" w:rsidRDefault="00BF5034" w:rsidP="003D3681">
      <w:pPr>
        <w:keepLines/>
        <w:numPr>
          <w:ilvl w:val="0"/>
          <w:numId w:val="11"/>
        </w:numPr>
        <w:autoSpaceDE w:val="0"/>
        <w:autoSpaceDN w:val="0"/>
        <w:adjustRightInd w:val="0"/>
        <w:spacing w:before="140" w:after="0" w:line="240" w:lineRule="auto"/>
        <w:jc w:val="left"/>
        <w:rPr>
          <w:rFonts w:eastAsia="Times New Roman"/>
          <w:color w:val="000000"/>
          <w:sz w:val="23"/>
          <w:szCs w:val="23"/>
          <w:lang w:val="en-US"/>
        </w:rPr>
      </w:pPr>
      <w:r w:rsidRPr="00BF5034">
        <w:rPr>
          <w:rFonts w:eastAsia="Times New Roman"/>
          <w:color w:val="000000"/>
          <w:sz w:val="23"/>
          <w:szCs w:val="23"/>
          <w:lang w:val="en-US"/>
        </w:rPr>
        <w:t xml:space="preserve">All motor bikes and motor trikes with electric powered engines, with a power output not </w:t>
      </w:r>
      <w:proofErr w:type="gramStart"/>
      <w:r w:rsidRPr="00BF5034">
        <w:rPr>
          <w:rFonts w:eastAsia="Times New Roman"/>
          <w:color w:val="000000"/>
          <w:sz w:val="23"/>
          <w:szCs w:val="23"/>
          <w:lang w:val="en-US"/>
        </w:rPr>
        <w:t>in excess of</w:t>
      </w:r>
      <w:proofErr w:type="gramEnd"/>
      <w:r w:rsidRPr="00BF5034">
        <w:rPr>
          <w:rFonts w:eastAsia="Times New Roman"/>
          <w:color w:val="000000"/>
          <w:sz w:val="23"/>
          <w:szCs w:val="23"/>
          <w:lang w:val="en-US"/>
        </w:rPr>
        <w:t xml:space="preserve"> 25 kw</w:t>
      </w:r>
    </w:p>
    <w:p w14:paraId="7D420640" w14:textId="77777777" w:rsidR="00BF5034" w:rsidRPr="00BF5034" w:rsidRDefault="00BF5034" w:rsidP="00BF5034">
      <w:pPr>
        <w:keepLines/>
        <w:autoSpaceDE w:val="0"/>
        <w:autoSpaceDN w:val="0"/>
        <w:adjustRightInd w:val="0"/>
        <w:spacing w:before="140" w:after="0" w:line="240" w:lineRule="auto"/>
        <w:rPr>
          <w:rFonts w:eastAsia="Times New Roman"/>
          <w:b/>
          <w:color w:val="000000"/>
          <w:sz w:val="26"/>
          <w:szCs w:val="26"/>
          <w:lang w:val="en-US"/>
        </w:rPr>
      </w:pPr>
      <w:r w:rsidRPr="00BF5034">
        <w:rPr>
          <w:rFonts w:eastAsia="Times New Roman"/>
          <w:b/>
          <w:color w:val="000000"/>
          <w:sz w:val="26"/>
          <w:szCs w:val="26"/>
          <w:lang w:val="en-US"/>
        </w:rPr>
        <w:t>Motor bikes and Motor trikes with electric powered engines listed in the table below are approved:</w:t>
      </w:r>
    </w:p>
    <w:p w14:paraId="68F6B7BD" w14:textId="77777777" w:rsidR="00BF5034" w:rsidRPr="00BF5034" w:rsidRDefault="00BF5034" w:rsidP="00BF5034">
      <w:pPr>
        <w:spacing w:after="0" w:line="240" w:lineRule="auto"/>
        <w:jc w:val="left"/>
        <w:rPr>
          <w:rFonts w:eastAsia="Times New Roman"/>
          <w:bCs/>
          <w:color w:val="000000"/>
          <w:sz w:val="22"/>
          <w:lang w:eastAsia="en-AU"/>
        </w:rPr>
      </w:pPr>
    </w:p>
    <w:tbl>
      <w:tblPr>
        <w:tblW w:w="5000" w:type="pct"/>
        <w:tblLook w:val="04A0" w:firstRow="1" w:lastRow="0" w:firstColumn="1" w:lastColumn="0" w:noHBand="0" w:noVBand="1"/>
      </w:tblPr>
      <w:tblGrid>
        <w:gridCol w:w="1870"/>
        <w:gridCol w:w="1871"/>
        <w:gridCol w:w="1871"/>
        <w:gridCol w:w="1871"/>
        <w:gridCol w:w="1871"/>
      </w:tblGrid>
      <w:tr w:rsidR="00BF5034" w:rsidRPr="00BF5034" w14:paraId="75C942B1" w14:textId="77777777" w:rsidTr="005023C1">
        <w:trPr>
          <w:tblHeader/>
        </w:trPr>
        <w:tc>
          <w:tcPr>
            <w:tcW w:w="1000" w:type="pct"/>
            <w:tcBorders>
              <w:top w:val="single" w:sz="4" w:space="0" w:color="auto"/>
              <w:bottom w:val="single" w:sz="4" w:space="0" w:color="auto"/>
            </w:tcBorders>
          </w:tcPr>
          <w:p w14:paraId="5BF3BC7A"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MAKE</w:t>
            </w:r>
          </w:p>
        </w:tc>
        <w:tc>
          <w:tcPr>
            <w:tcW w:w="1000" w:type="pct"/>
            <w:tcBorders>
              <w:top w:val="single" w:sz="4" w:space="0" w:color="auto"/>
              <w:bottom w:val="single" w:sz="4" w:space="0" w:color="auto"/>
            </w:tcBorders>
          </w:tcPr>
          <w:p w14:paraId="309286F6"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MODEL</w:t>
            </w:r>
          </w:p>
        </w:tc>
        <w:tc>
          <w:tcPr>
            <w:tcW w:w="1000" w:type="pct"/>
            <w:tcBorders>
              <w:top w:val="single" w:sz="4" w:space="0" w:color="auto"/>
              <w:bottom w:val="single" w:sz="4" w:space="0" w:color="auto"/>
            </w:tcBorders>
          </w:tcPr>
          <w:p w14:paraId="005061C4"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VARIANT NAME</w:t>
            </w:r>
          </w:p>
        </w:tc>
        <w:tc>
          <w:tcPr>
            <w:tcW w:w="1000" w:type="pct"/>
            <w:tcBorders>
              <w:top w:val="single" w:sz="4" w:space="0" w:color="auto"/>
              <w:bottom w:val="single" w:sz="4" w:space="0" w:color="auto"/>
            </w:tcBorders>
          </w:tcPr>
          <w:p w14:paraId="26C339E0"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YEAR(S)</w:t>
            </w:r>
          </w:p>
        </w:tc>
        <w:tc>
          <w:tcPr>
            <w:tcW w:w="1000" w:type="pct"/>
            <w:tcBorders>
              <w:top w:val="single" w:sz="4" w:space="0" w:color="auto"/>
              <w:bottom w:val="single" w:sz="4" w:space="0" w:color="auto"/>
            </w:tcBorders>
          </w:tcPr>
          <w:p w14:paraId="2A901D85"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CAPACITY</w:t>
            </w:r>
          </w:p>
        </w:tc>
      </w:tr>
      <w:tr w:rsidR="00BF5034" w:rsidRPr="00BF5034" w14:paraId="04306EB7" w14:textId="77777777" w:rsidTr="005023C1">
        <w:tc>
          <w:tcPr>
            <w:tcW w:w="1000" w:type="pct"/>
            <w:tcBorders>
              <w:top w:val="single" w:sz="4" w:space="0" w:color="auto"/>
            </w:tcBorders>
          </w:tcPr>
          <w:p w14:paraId="4510762A"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BRAAAP</w:t>
            </w:r>
          </w:p>
        </w:tc>
        <w:tc>
          <w:tcPr>
            <w:tcW w:w="1000" w:type="pct"/>
            <w:tcBorders>
              <w:top w:val="single" w:sz="4" w:space="0" w:color="auto"/>
            </w:tcBorders>
            <w:vAlign w:val="center"/>
          </w:tcPr>
          <w:p w14:paraId="2391F876" w14:textId="77777777" w:rsidR="00BF5034" w:rsidRPr="00BF5034" w:rsidRDefault="00BF5034" w:rsidP="00BF5034">
            <w:pPr>
              <w:spacing w:after="0" w:line="240" w:lineRule="auto"/>
              <w:jc w:val="center"/>
              <w:rPr>
                <w:rFonts w:eastAsia="Times New Roman"/>
                <w:b/>
                <w:bCs/>
                <w:color w:val="000000"/>
                <w:sz w:val="18"/>
                <w:szCs w:val="18"/>
                <w:lang w:eastAsia="en-AU"/>
              </w:rPr>
            </w:pPr>
            <w:proofErr w:type="spellStart"/>
            <w:r w:rsidRPr="00BF5034">
              <w:rPr>
                <w:rFonts w:eastAsia="Times New Roman"/>
                <w:color w:val="000000"/>
                <w:sz w:val="18"/>
                <w:szCs w:val="18"/>
                <w:lang w:eastAsia="en-AU"/>
              </w:rPr>
              <w:t>MotoE</w:t>
            </w:r>
            <w:proofErr w:type="spellEnd"/>
          </w:p>
        </w:tc>
        <w:tc>
          <w:tcPr>
            <w:tcW w:w="1000" w:type="pct"/>
            <w:tcBorders>
              <w:top w:val="single" w:sz="4" w:space="0" w:color="auto"/>
            </w:tcBorders>
            <w:vAlign w:val="center"/>
          </w:tcPr>
          <w:p w14:paraId="31F57A1F"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5000w</w:t>
            </w:r>
          </w:p>
        </w:tc>
        <w:tc>
          <w:tcPr>
            <w:tcW w:w="1000" w:type="pct"/>
            <w:tcBorders>
              <w:top w:val="single" w:sz="4" w:space="0" w:color="auto"/>
            </w:tcBorders>
            <w:vAlign w:val="center"/>
          </w:tcPr>
          <w:p w14:paraId="315AB408"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2022-current</w:t>
            </w:r>
          </w:p>
        </w:tc>
        <w:tc>
          <w:tcPr>
            <w:tcW w:w="1000" w:type="pct"/>
            <w:tcBorders>
              <w:top w:val="single" w:sz="4" w:space="0" w:color="auto"/>
            </w:tcBorders>
            <w:vAlign w:val="center"/>
          </w:tcPr>
          <w:p w14:paraId="7FB9564B"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Electric</w:t>
            </w:r>
          </w:p>
        </w:tc>
      </w:tr>
      <w:tr w:rsidR="00BF5034" w:rsidRPr="00BF5034" w14:paraId="4C3A2F20" w14:textId="77777777" w:rsidTr="005023C1">
        <w:tc>
          <w:tcPr>
            <w:tcW w:w="1000" w:type="pct"/>
          </w:tcPr>
          <w:p w14:paraId="51141282"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1000" w:type="pct"/>
            <w:vAlign w:val="center"/>
          </w:tcPr>
          <w:p w14:paraId="0A16EFA1" w14:textId="77777777" w:rsidR="00BF5034" w:rsidRPr="00BF5034" w:rsidRDefault="00BF5034" w:rsidP="00BF5034">
            <w:pPr>
              <w:spacing w:after="0" w:line="240" w:lineRule="auto"/>
              <w:jc w:val="center"/>
              <w:rPr>
                <w:rFonts w:eastAsia="Times New Roman"/>
                <w:b/>
                <w:bCs/>
                <w:color w:val="000000"/>
                <w:sz w:val="18"/>
                <w:szCs w:val="18"/>
                <w:lang w:eastAsia="en-AU"/>
              </w:rPr>
            </w:pPr>
            <w:proofErr w:type="spellStart"/>
            <w:r w:rsidRPr="00BF5034">
              <w:rPr>
                <w:rFonts w:eastAsia="Times New Roman"/>
                <w:color w:val="000000"/>
                <w:sz w:val="18"/>
                <w:szCs w:val="18"/>
                <w:lang w:eastAsia="en-AU"/>
              </w:rPr>
              <w:t>MotoE</w:t>
            </w:r>
            <w:proofErr w:type="spellEnd"/>
          </w:p>
        </w:tc>
        <w:tc>
          <w:tcPr>
            <w:tcW w:w="1000" w:type="pct"/>
            <w:vAlign w:val="center"/>
          </w:tcPr>
          <w:p w14:paraId="2CF3A445"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8000w</w:t>
            </w:r>
          </w:p>
        </w:tc>
        <w:tc>
          <w:tcPr>
            <w:tcW w:w="1000" w:type="pct"/>
            <w:vAlign w:val="center"/>
          </w:tcPr>
          <w:p w14:paraId="19F1A810"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2022-current</w:t>
            </w:r>
          </w:p>
        </w:tc>
        <w:tc>
          <w:tcPr>
            <w:tcW w:w="1000" w:type="pct"/>
            <w:vAlign w:val="center"/>
          </w:tcPr>
          <w:p w14:paraId="66C91BBE"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Electric</w:t>
            </w:r>
          </w:p>
        </w:tc>
      </w:tr>
      <w:tr w:rsidR="00BF5034" w:rsidRPr="00BF5034" w14:paraId="1B0CCC77" w14:textId="77777777" w:rsidTr="005023C1">
        <w:tc>
          <w:tcPr>
            <w:tcW w:w="1000" w:type="pct"/>
            <w:tcBorders>
              <w:bottom w:val="single" w:sz="4" w:space="0" w:color="auto"/>
            </w:tcBorders>
          </w:tcPr>
          <w:p w14:paraId="6F2EB610"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1000" w:type="pct"/>
            <w:tcBorders>
              <w:bottom w:val="single" w:sz="4" w:space="0" w:color="auto"/>
            </w:tcBorders>
            <w:vAlign w:val="center"/>
          </w:tcPr>
          <w:p w14:paraId="6E0B830A" w14:textId="77777777" w:rsidR="00BF5034" w:rsidRPr="00BF5034" w:rsidRDefault="00BF5034" w:rsidP="00BF5034">
            <w:pPr>
              <w:spacing w:after="0" w:line="240" w:lineRule="auto"/>
              <w:jc w:val="center"/>
              <w:rPr>
                <w:rFonts w:eastAsia="Times New Roman"/>
                <w:b/>
                <w:bCs/>
                <w:color w:val="000000"/>
                <w:sz w:val="18"/>
                <w:szCs w:val="18"/>
                <w:lang w:eastAsia="en-AU"/>
              </w:rPr>
            </w:pPr>
            <w:proofErr w:type="spellStart"/>
            <w:r w:rsidRPr="00BF5034">
              <w:rPr>
                <w:rFonts w:eastAsia="Times New Roman"/>
                <w:color w:val="000000"/>
                <w:sz w:val="18"/>
                <w:szCs w:val="18"/>
                <w:lang w:eastAsia="en-AU"/>
              </w:rPr>
              <w:t>MotoE</w:t>
            </w:r>
            <w:proofErr w:type="spellEnd"/>
          </w:p>
        </w:tc>
        <w:tc>
          <w:tcPr>
            <w:tcW w:w="1000" w:type="pct"/>
            <w:tcBorders>
              <w:bottom w:val="single" w:sz="4" w:space="0" w:color="auto"/>
            </w:tcBorders>
            <w:vAlign w:val="center"/>
          </w:tcPr>
          <w:p w14:paraId="4AAF00F5"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10000w</w:t>
            </w:r>
          </w:p>
        </w:tc>
        <w:tc>
          <w:tcPr>
            <w:tcW w:w="1000" w:type="pct"/>
            <w:tcBorders>
              <w:bottom w:val="single" w:sz="4" w:space="0" w:color="auto"/>
            </w:tcBorders>
            <w:vAlign w:val="center"/>
          </w:tcPr>
          <w:p w14:paraId="36C48741"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2022-current</w:t>
            </w:r>
          </w:p>
        </w:tc>
        <w:tc>
          <w:tcPr>
            <w:tcW w:w="1000" w:type="pct"/>
            <w:tcBorders>
              <w:bottom w:val="single" w:sz="4" w:space="0" w:color="auto"/>
            </w:tcBorders>
            <w:vAlign w:val="center"/>
          </w:tcPr>
          <w:p w14:paraId="2C8590B2"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Electric</w:t>
            </w:r>
          </w:p>
        </w:tc>
      </w:tr>
      <w:tr w:rsidR="00BF5034" w:rsidRPr="00BF5034" w14:paraId="0E853626" w14:textId="77777777" w:rsidTr="005023C1">
        <w:tc>
          <w:tcPr>
            <w:tcW w:w="1000" w:type="pct"/>
            <w:tcBorders>
              <w:top w:val="single" w:sz="4" w:space="0" w:color="auto"/>
            </w:tcBorders>
          </w:tcPr>
          <w:p w14:paraId="550CB5DD"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EVOKE</w:t>
            </w:r>
          </w:p>
        </w:tc>
        <w:tc>
          <w:tcPr>
            <w:tcW w:w="1000" w:type="pct"/>
            <w:tcBorders>
              <w:top w:val="single" w:sz="4" w:space="0" w:color="auto"/>
            </w:tcBorders>
          </w:tcPr>
          <w:p w14:paraId="63A9C7CF"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URBAN S</w:t>
            </w:r>
          </w:p>
        </w:tc>
        <w:tc>
          <w:tcPr>
            <w:tcW w:w="1000" w:type="pct"/>
            <w:tcBorders>
              <w:top w:val="single" w:sz="4" w:space="0" w:color="auto"/>
            </w:tcBorders>
          </w:tcPr>
          <w:p w14:paraId="036338F4" w14:textId="77777777" w:rsidR="00BF5034" w:rsidRPr="00BF5034" w:rsidRDefault="00BF5034" w:rsidP="00BF5034">
            <w:pPr>
              <w:spacing w:after="0" w:line="240" w:lineRule="auto"/>
              <w:jc w:val="center"/>
              <w:rPr>
                <w:rFonts w:eastAsia="Times New Roman"/>
                <w:bCs/>
                <w:color w:val="000000"/>
                <w:sz w:val="18"/>
                <w:szCs w:val="18"/>
                <w:lang w:eastAsia="en-AU"/>
              </w:rPr>
            </w:pPr>
          </w:p>
        </w:tc>
        <w:tc>
          <w:tcPr>
            <w:tcW w:w="1000" w:type="pct"/>
            <w:tcBorders>
              <w:top w:val="single" w:sz="4" w:space="0" w:color="auto"/>
            </w:tcBorders>
          </w:tcPr>
          <w:p w14:paraId="108C9992"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2020-current</w:t>
            </w:r>
          </w:p>
        </w:tc>
        <w:tc>
          <w:tcPr>
            <w:tcW w:w="1000" w:type="pct"/>
            <w:tcBorders>
              <w:top w:val="single" w:sz="4" w:space="0" w:color="auto"/>
            </w:tcBorders>
          </w:tcPr>
          <w:p w14:paraId="7CEC40F7"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Electric</w:t>
            </w:r>
          </w:p>
        </w:tc>
      </w:tr>
      <w:tr w:rsidR="00BF5034" w:rsidRPr="00BF5034" w14:paraId="6EB00112" w14:textId="77777777" w:rsidTr="005023C1">
        <w:tc>
          <w:tcPr>
            <w:tcW w:w="1000" w:type="pct"/>
            <w:tcBorders>
              <w:bottom w:val="single" w:sz="4" w:space="0" w:color="auto"/>
            </w:tcBorders>
          </w:tcPr>
          <w:p w14:paraId="277B115E"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1000" w:type="pct"/>
            <w:tcBorders>
              <w:bottom w:val="single" w:sz="4" w:space="0" w:color="auto"/>
            </w:tcBorders>
          </w:tcPr>
          <w:p w14:paraId="37561A84"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URBAN CLASSIC</w:t>
            </w:r>
          </w:p>
        </w:tc>
        <w:tc>
          <w:tcPr>
            <w:tcW w:w="1000" w:type="pct"/>
            <w:tcBorders>
              <w:bottom w:val="single" w:sz="4" w:space="0" w:color="auto"/>
            </w:tcBorders>
          </w:tcPr>
          <w:p w14:paraId="7D440BD9" w14:textId="77777777" w:rsidR="00BF5034" w:rsidRPr="00BF5034" w:rsidRDefault="00BF5034" w:rsidP="00BF5034">
            <w:pPr>
              <w:spacing w:after="0" w:line="240" w:lineRule="auto"/>
              <w:jc w:val="center"/>
              <w:rPr>
                <w:rFonts w:eastAsia="Times New Roman"/>
                <w:bCs/>
                <w:color w:val="000000"/>
                <w:sz w:val="18"/>
                <w:szCs w:val="18"/>
                <w:lang w:eastAsia="en-AU"/>
              </w:rPr>
            </w:pPr>
          </w:p>
        </w:tc>
        <w:tc>
          <w:tcPr>
            <w:tcW w:w="1000" w:type="pct"/>
            <w:tcBorders>
              <w:bottom w:val="single" w:sz="4" w:space="0" w:color="auto"/>
            </w:tcBorders>
          </w:tcPr>
          <w:p w14:paraId="36877221"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2020-current</w:t>
            </w:r>
          </w:p>
        </w:tc>
        <w:tc>
          <w:tcPr>
            <w:tcW w:w="1000" w:type="pct"/>
            <w:tcBorders>
              <w:bottom w:val="single" w:sz="4" w:space="0" w:color="auto"/>
            </w:tcBorders>
          </w:tcPr>
          <w:p w14:paraId="05321DDB"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Electric</w:t>
            </w:r>
          </w:p>
        </w:tc>
      </w:tr>
      <w:tr w:rsidR="00BF5034" w:rsidRPr="00BF5034" w14:paraId="5A0003F9" w14:textId="77777777" w:rsidTr="005023C1">
        <w:tc>
          <w:tcPr>
            <w:tcW w:w="1000" w:type="pct"/>
            <w:tcBorders>
              <w:top w:val="single" w:sz="4" w:space="0" w:color="auto"/>
              <w:bottom w:val="single" w:sz="4" w:space="0" w:color="auto"/>
            </w:tcBorders>
          </w:tcPr>
          <w:p w14:paraId="7125F750"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FONZARELLI</w:t>
            </w:r>
          </w:p>
        </w:tc>
        <w:tc>
          <w:tcPr>
            <w:tcW w:w="1000" w:type="pct"/>
            <w:tcBorders>
              <w:top w:val="single" w:sz="4" w:space="0" w:color="auto"/>
              <w:bottom w:val="single" w:sz="4" w:space="0" w:color="auto"/>
            </w:tcBorders>
          </w:tcPr>
          <w:p w14:paraId="588DA7EE"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125</w:t>
            </w:r>
          </w:p>
        </w:tc>
        <w:tc>
          <w:tcPr>
            <w:tcW w:w="1000" w:type="pct"/>
            <w:tcBorders>
              <w:top w:val="single" w:sz="4" w:space="0" w:color="auto"/>
              <w:bottom w:val="single" w:sz="4" w:space="0" w:color="auto"/>
            </w:tcBorders>
          </w:tcPr>
          <w:p w14:paraId="4D7036A4"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125</w:t>
            </w:r>
          </w:p>
        </w:tc>
        <w:tc>
          <w:tcPr>
            <w:tcW w:w="1000" w:type="pct"/>
            <w:tcBorders>
              <w:top w:val="single" w:sz="4" w:space="0" w:color="auto"/>
              <w:bottom w:val="single" w:sz="4" w:space="0" w:color="auto"/>
            </w:tcBorders>
          </w:tcPr>
          <w:p w14:paraId="64ED21F8"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2014-2015</w:t>
            </w:r>
          </w:p>
        </w:tc>
        <w:tc>
          <w:tcPr>
            <w:tcW w:w="1000" w:type="pct"/>
            <w:tcBorders>
              <w:top w:val="single" w:sz="4" w:space="0" w:color="auto"/>
              <w:bottom w:val="single" w:sz="4" w:space="0" w:color="auto"/>
            </w:tcBorders>
          </w:tcPr>
          <w:p w14:paraId="783D129D"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Electric</w:t>
            </w:r>
          </w:p>
        </w:tc>
      </w:tr>
      <w:tr w:rsidR="00BF5034" w:rsidRPr="00BF5034" w14:paraId="0BFAF1AE" w14:textId="77777777" w:rsidTr="005023C1">
        <w:tc>
          <w:tcPr>
            <w:tcW w:w="1000" w:type="pct"/>
            <w:tcBorders>
              <w:top w:val="single" w:sz="4" w:space="0" w:color="auto"/>
              <w:bottom w:val="single" w:sz="4" w:space="0" w:color="auto"/>
            </w:tcBorders>
            <w:vAlign w:val="center"/>
          </w:tcPr>
          <w:p w14:paraId="4DA559DF"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color w:val="000000"/>
                <w:sz w:val="18"/>
                <w:szCs w:val="18"/>
                <w:lang w:eastAsia="en-AU"/>
              </w:rPr>
              <w:t>KYBURZ</w:t>
            </w:r>
          </w:p>
        </w:tc>
        <w:tc>
          <w:tcPr>
            <w:tcW w:w="1000" w:type="pct"/>
            <w:tcBorders>
              <w:top w:val="single" w:sz="4" w:space="0" w:color="auto"/>
              <w:bottom w:val="single" w:sz="4" w:space="0" w:color="auto"/>
            </w:tcBorders>
            <w:vAlign w:val="center"/>
          </w:tcPr>
          <w:p w14:paraId="5B75A7DC"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DXP</w:t>
            </w:r>
          </w:p>
        </w:tc>
        <w:tc>
          <w:tcPr>
            <w:tcW w:w="1000" w:type="pct"/>
            <w:tcBorders>
              <w:top w:val="single" w:sz="4" w:space="0" w:color="auto"/>
              <w:bottom w:val="single" w:sz="4" w:space="0" w:color="auto"/>
            </w:tcBorders>
            <w:vAlign w:val="center"/>
          </w:tcPr>
          <w:p w14:paraId="4BB599AF"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KYBURZ</w:t>
            </w:r>
          </w:p>
        </w:tc>
        <w:tc>
          <w:tcPr>
            <w:tcW w:w="1000" w:type="pct"/>
            <w:tcBorders>
              <w:top w:val="single" w:sz="4" w:space="0" w:color="auto"/>
              <w:bottom w:val="single" w:sz="4" w:space="0" w:color="auto"/>
            </w:tcBorders>
            <w:vAlign w:val="center"/>
          </w:tcPr>
          <w:p w14:paraId="10D5A498"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2017</w:t>
            </w:r>
          </w:p>
        </w:tc>
        <w:tc>
          <w:tcPr>
            <w:tcW w:w="1000" w:type="pct"/>
            <w:tcBorders>
              <w:top w:val="single" w:sz="4" w:space="0" w:color="auto"/>
              <w:bottom w:val="single" w:sz="4" w:space="0" w:color="auto"/>
            </w:tcBorders>
            <w:vAlign w:val="center"/>
          </w:tcPr>
          <w:p w14:paraId="6F1822C6"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Electric</w:t>
            </w:r>
          </w:p>
        </w:tc>
      </w:tr>
      <w:tr w:rsidR="00BF5034" w:rsidRPr="00BF5034" w14:paraId="63A7DD36" w14:textId="77777777" w:rsidTr="005023C1">
        <w:tc>
          <w:tcPr>
            <w:tcW w:w="1000" w:type="pct"/>
            <w:tcBorders>
              <w:top w:val="single" w:sz="4" w:space="0" w:color="auto"/>
            </w:tcBorders>
          </w:tcPr>
          <w:p w14:paraId="35165B7B"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ZERO</w:t>
            </w:r>
          </w:p>
        </w:tc>
        <w:tc>
          <w:tcPr>
            <w:tcW w:w="1000" w:type="pct"/>
            <w:tcBorders>
              <w:top w:val="single" w:sz="4" w:space="0" w:color="auto"/>
            </w:tcBorders>
          </w:tcPr>
          <w:p w14:paraId="35C04B29"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DS</w:t>
            </w:r>
          </w:p>
        </w:tc>
        <w:tc>
          <w:tcPr>
            <w:tcW w:w="1000" w:type="pct"/>
            <w:tcBorders>
              <w:top w:val="single" w:sz="4" w:space="0" w:color="auto"/>
            </w:tcBorders>
          </w:tcPr>
          <w:p w14:paraId="2D1036B1"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Zero DS</w:t>
            </w:r>
          </w:p>
        </w:tc>
        <w:tc>
          <w:tcPr>
            <w:tcW w:w="1000" w:type="pct"/>
            <w:tcBorders>
              <w:top w:val="single" w:sz="4" w:space="0" w:color="auto"/>
            </w:tcBorders>
          </w:tcPr>
          <w:p w14:paraId="620EF320"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Unit 2015</w:t>
            </w:r>
          </w:p>
        </w:tc>
        <w:tc>
          <w:tcPr>
            <w:tcW w:w="1000" w:type="pct"/>
            <w:tcBorders>
              <w:top w:val="single" w:sz="4" w:space="0" w:color="auto"/>
            </w:tcBorders>
          </w:tcPr>
          <w:p w14:paraId="7291EFC2"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Electric</w:t>
            </w:r>
          </w:p>
        </w:tc>
      </w:tr>
      <w:tr w:rsidR="00BF5034" w:rsidRPr="00BF5034" w14:paraId="09DF8A9A" w14:textId="77777777" w:rsidTr="005023C1">
        <w:tc>
          <w:tcPr>
            <w:tcW w:w="1000" w:type="pct"/>
            <w:tcBorders>
              <w:bottom w:val="single" w:sz="4" w:space="0" w:color="auto"/>
            </w:tcBorders>
          </w:tcPr>
          <w:p w14:paraId="39DE44A6" w14:textId="77777777" w:rsidR="00BF5034" w:rsidRPr="00BF5034" w:rsidRDefault="00BF5034" w:rsidP="00BF5034">
            <w:pPr>
              <w:spacing w:after="0" w:line="240" w:lineRule="auto"/>
              <w:jc w:val="left"/>
              <w:rPr>
                <w:rFonts w:eastAsia="Times New Roman"/>
                <w:b/>
                <w:bCs/>
                <w:color w:val="000000"/>
                <w:sz w:val="18"/>
                <w:szCs w:val="18"/>
                <w:lang w:eastAsia="en-AU"/>
              </w:rPr>
            </w:pPr>
          </w:p>
        </w:tc>
        <w:tc>
          <w:tcPr>
            <w:tcW w:w="1000" w:type="pct"/>
            <w:tcBorders>
              <w:bottom w:val="single" w:sz="4" w:space="0" w:color="auto"/>
            </w:tcBorders>
          </w:tcPr>
          <w:p w14:paraId="1EFC5A97"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S</w:t>
            </w:r>
          </w:p>
        </w:tc>
        <w:tc>
          <w:tcPr>
            <w:tcW w:w="1000" w:type="pct"/>
            <w:tcBorders>
              <w:bottom w:val="single" w:sz="4" w:space="0" w:color="auto"/>
            </w:tcBorders>
          </w:tcPr>
          <w:p w14:paraId="522C14DE"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Zero S</w:t>
            </w:r>
          </w:p>
        </w:tc>
        <w:tc>
          <w:tcPr>
            <w:tcW w:w="1000" w:type="pct"/>
            <w:tcBorders>
              <w:bottom w:val="single" w:sz="4" w:space="0" w:color="auto"/>
            </w:tcBorders>
          </w:tcPr>
          <w:p w14:paraId="00296377"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Until 2015</w:t>
            </w:r>
          </w:p>
        </w:tc>
        <w:tc>
          <w:tcPr>
            <w:tcW w:w="1000" w:type="pct"/>
            <w:tcBorders>
              <w:bottom w:val="single" w:sz="4" w:space="0" w:color="auto"/>
            </w:tcBorders>
          </w:tcPr>
          <w:p w14:paraId="4ED98566"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bCs/>
                <w:color w:val="000000"/>
                <w:sz w:val="18"/>
                <w:szCs w:val="18"/>
                <w:lang w:eastAsia="en-AU"/>
              </w:rPr>
              <w:t>Electric</w:t>
            </w:r>
          </w:p>
        </w:tc>
      </w:tr>
    </w:tbl>
    <w:p w14:paraId="5FD4F110" w14:textId="77777777" w:rsidR="00BF5034" w:rsidRPr="00BF5034" w:rsidRDefault="00BF5034" w:rsidP="00BF5034">
      <w:pPr>
        <w:spacing w:after="0" w:line="240" w:lineRule="auto"/>
        <w:rPr>
          <w:rFonts w:eastAsia="Times New Roman"/>
          <w:color w:val="000000"/>
          <w:sz w:val="22"/>
          <w:lang w:eastAsia="en-AU"/>
        </w:rPr>
      </w:pPr>
      <w:r w:rsidRPr="00BF5034">
        <w:rPr>
          <w:rFonts w:eastAsia="Times New Roman"/>
          <w:b/>
          <w:bCs/>
          <w:color w:val="000000"/>
          <w:sz w:val="26"/>
          <w:szCs w:val="26"/>
          <w:lang w:eastAsia="en-AU"/>
        </w:rPr>
        <w:lastRenderedPageBreak/>
        <w:t>Motor trikes with an engine capacity not less than 261ml and not exceeding 660ml listed in the table below are approved:</w:t>
      </w:r>
    </w:p>
    <w:p w14:paraId="0730D8B8" w14:textId="77777777" w:rsidR="00BF5034" w:rsidRPr="00BF5034" w:rsidRDefault="00BF5034" w:rsidP="00BF5034">
      <w:pPr>
        <w:spacing w:after="0" w:line="240" w:lineRule="auto"/>
        <w:jc w:val="left"/>
        <w:rPr>
          <w:rFonts w:eastAsia="Times New Roman"/>
          <w:color w:val="000000"/>
          <w:sz w:val="22"/>
          <w:lang w:eastAsia="en-AU"/>
        </w:rPr>
      </w:pPr>
    </w:p>
    <w:tbl>
      <w:tblPr>
        <w:tblW w:w="5000" w:type="pct"/>
        <w:tblLook w:val="04A0" w:firstRow="1" w:lastRow="0" w:firstColumn="1" w:lastColumn="0" w:noHBand="0" w:noVBand="1"/>
      </w:tblPr>
      <w:tblGrid>
        <w:gridCol w:w="1870"/>
        <w:gridCol w:w="1871"/>
        <w:gridCol w:w="1871"/>
        <w:gridCol w:w="1871"/>
        <w:gridCol w:w="1871"/>
      </w:tblGrid>
      <w:tr w:rsidR="00BF5034" w:rsidRPr="00BF5034" w14:paraId="5B472DD3" w14:textId="77777777" w:rsidTr="005023C1">
        <w:trPr>
          <w:tblHeader/>
        </w:trPr>
        <w:tc>
          <w:tcPr>
            <w:tcW w:w="1000" w:type="pct"/>
            <w:tcBorders>
              <w:top w:val="single" w:sz="4" w:space="0" w:color="auto"/>
              <w:bottom w:val="single" w:sz="4" w:space="0" w:color="auto"/>
            </w:tcBorders>
          </w:tcPr>
          <w:p w14:paraId="77F6BF84"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MAKE</w:t>
            </w:r>
          </w:p>
        </w:tc>
        <w:tc>
          <w:tcPr>
            <w:tcW w:w="1000" w:type="pct"/>
            <w:tcBorders>
              <w:top w:val="single" w:sz="4" w:space="0" w:color="auto"/>
              <w:bottom w:val="single" w:sz="4" w:space="0" w:color="auto"/>
            </w:tcBorders>
          </w:tcPr>
          <w:p w14:paraId="501E1F64"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MODEL</w:t>
            </w:r>
          </w:p>
        </w:tc>
        <w:tc>
          <w:tcPr>
            <w:tcW w:w="1000" w:type="pct"/>
            <w:tcBorders>
              <w:top w:val="single" w:sz="4" w:space="0" w:color="auto"/>
              <w:bottom w:val="single" w:sz="4" w:space="0" w:color="auto"/>
            </w:tcBorders>
          </w:tcPr>
          <w:p w14:paraId="2EA723A9"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VARIANT NAME</w:t>
            </w:r>
          </w:p>
        </w:tc>
        <w:tc>
          <w:tcPr>
            <w:tcW w:w="1000" w:type="pct"/>
            <w:tcBorders>
              <w:top w:val="single" w:sz="4" w:space="0" w:color="auto"/>
              <w:bottom w:val="single" w:sz="4" w:space="0" w:color="auto"/>
            </w:tcBorders>
          </w:tcPr>
          <w:p w14:paraId="5D0FC630"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YEAR(S)</w:t>
            </w:r>
          </w:p>
        </w:tc>
        <w:tc>
          <w:tcPr>
            <w:tcW w:w="1000" w:type="pct"/>
            <w:tcBorders>
              <w:top w:val="single" w:sz="4" w:space="0" w:color="auto"/>
              <w:bottom w:val="single" w:sz="4" w:space="0" w:color="auto"/>
            </w:tcBorders>
          </w:tcPr>
          <w:p w14:paraId="4132F754"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CAPACITY</w:t>
            </w:r>
          </w:p>
        </w:tc>
      </w:tr>
      <w:tr w:rsidR="00BF5034" w:rsidRPr="00BF5034" w14:paraId="50F3F93B" w14:textId="77777777" w:rsidTr="005023C1">
        <w:tc>
          <w:tcPr>
            <w:tcW w:w="1000" w:type="pct"/>
            <w:tcBorders>
              <w:top w:val="single" w:sz="4" w:space="0" w:color="auto"/>
              <w:bottom w:val="single" w:sz="4" w:space="0" w:color="auto"/>
            </w:tcBorders>
            <w:vAlign w:val="center"/>
          </w:tcPr>
          <w:p w14:paraId="54B5EF76"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BRP</w:t>
            </w:r>
          </w:p>
        </w:tc>
        <w:tc>
          <w:tcPr>
            <w:tcW w:w="1000" w:type="pct"/>
            <w:tcBorders>
              <w:top w:val="single" w:sz="4" w:space="0" w:color="auto"/>
              <w:bottom w:val="single" w:sz="4" w:space="0" w:color="auto"/>
            </w:tcBorders>
            <w:vAlign w:val="center"/>
          </w:tcPr>
          <w:p w14:paraId="62B06CB7" w14:textId="77777777" w:rsidR="00BF5034" w:rsidRPr="00BF5034" w:rsidRDefault="00BF5034" w:rsidP="00BF5034">
            <w:pPr>
              <w:spacing w:after="0" w:line="240" w:lineRule="auto"/>
              <w:jc w:val="center"/>
              <w:rPr>
                <w:rFonts w:eastAsia="Times New Roman"/>
                <w:b/>
                <w:bCs/>
                <w:color w:val="000000"/>
                <w:sz w:val="18"/>
                <w:szCs w:val="18"/>
                <w:lang w:eastAsia="en-AU"/>
              </w:rPr>
            </w:pPr>
            <w:proofErr w:type="gramStart"/>
            <w:r w:rsidRPr="00BF5034">
              <w:rPr>
                <w:rFonts w:eastAsia="Times New Roman"/>
                <w:color w:val="000000"/>
                <w:sz w:val="18"/>
                <w:szCs w:val="18"/>
                <w:lang w:eastAsia="en-AU"/>
              </w:rPr>
              <w:t>Can</w:t>
            </w:r>
            <w:proofErr w:type="gramEnd"/>
            <w:r w:rsidRPr="00BF5034">
              <w:rPr>
                <w:rFonts w:eastAsia="Times New Roman"/>
                <w:color w:val="000000"/>
                <w:sz w:val="18"/>
                <w:szCs w:val="18"/>
                <w:lang w:eastAsia="en-AU"/>
              </w:rPr>
              <w:t xml:space="preserve"> am Ryker</w:t>
            </w:r>
          </w:p>
        </w:tc>
        <w:tc>
          <w:tcPr>
            <w:tcW w:w="1000" w:type="pct"/>
            <w:tcBorders>
              <w:top w:val="single" w:sz="4" w:space="0" w:color="auto"/>
              <w:bottom w:val="single" w:sz="4" w:space="0" w:color="auto"/>
            </w:tcBorders>
            <w:vAlign w:val="center"/>
          </w:tcPr>
          <w:p w14:paraId="25478312"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Rotax 600 ACE</w:t>
            </w:r>
          </w:p>
        </w:tc>
        <w:tc>
          <w:tcPr>
            <w:tcW w:w="1000" w:type="pct"/>
            <w:tcBorders>
              <w:top w:val="single" w:sz="4" w:space="0" w:color="auto"/>
              <w:bottom w:val="single" w:sz="4" w:space="0" w:color="auto"/>
            </w:tcBorders>
            <w:vAlign w:val="center"/>
          </w:tcPr>
          <w:p w14:paraId="437C142B"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2018</w:t>
            </w:r>
          </w:p>
        </w:tc>
        <w:tc>
          <w:tcPr>
            <w:tcW w:w="1000" w:type="pct"/>
            <w:tcBorders>
              <w:top w:val="single" w:sz="4" w:space="0" w:color="auto"/>
              <w:bottom w:val="single" w:sz="4" w:space="0" w:color="auto"/>
            </w:tcBorders>
            <w:vAlign w:val="center"/>
          </w:tcPr>
          <w:p w14:paraId="0A1E8C2B"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599</w:t>
            </w:r>
          </w:p>
        </w:tc>
      </w:tr>
      <w:tr w:rsidR="00BF5034" w:rsidRPr="00BF5034" w14:paraId="5705A378" w14:textId="77777777" w:rsidTr="005023C1">
        <w:tc>
          <w:tcPr>
            <w:tcW w:w="1000" w:type="pct"/>
            <w:tcBorders>
              <w:top w:val="single" w:sz="4" w:space="0" w:color="auto"/>
              <w:bottom w:val="single" w:sz="4" w:space="0" w:color="auto"/>
            </w:tcBorders>
            <w:vAlign w:val="center"/>
          </w:tcPr>
          <w:p w14:paraId="3AAD1B55"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GILERA</w:t>
            </w:r>
          </w:p>
        </w:tc>
        <w:tc>
          <w:tcPr>
            <w:tcW w:w="1000" w:type="pct"/>
            <w:tcBorders>
              <w:top w:val="single" w:sz="4" w:space="0" w:color="auto"/>
              <w:bottom w:val="single" w:sz="4" w:space="0" w:color="auto"/>
            </w:tcBorders>
            <w:vAlign w:val="center"/>
          </w:tcPr>
          <w:p w14:paraId="1DFE6FFC"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FUOCO 500</w:t>
            </w:r>
          </w:p>
        </w:tc>
        <w:tc>
          <w:tcPr>
            <w:tcW w:w="1000" w:type="pct"/>
            <w:tcBorders>
              <w:top w:val="single" w:sz="4" w:space="0" w:color="auto"/>
              <w:bottom w:val="single" w:sz="4" w:space="0" w:color="auto"/>
            </w:tcBorders>
            <w:vAlign w:val="center"/>
          </w:tcPr>
          <w:p w14:paraId="451AE3CC"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FUOCO 500</w:t>
            </w:r>
          </w:p>
        </w:tc>
        <w:tc>
          <w:tcPr>
            <w:tcW w:w="1000" w:type="pct"/>
            <w:tcBorders>
              <w:top w:val="single" w:sz="4" w:space="0" w:color="auto"/>
              <w:bottom w:val="single" w:sz="4" w:space="0" w:color="auto"/>
            </w:tcBorders>
            <w:vAlign w:val="center"/>
          </w:tcPr>
          <w:p w14:paraId="33A1ED5D"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2007-13</w:t>
            </w:r>
          </w:p>
        </w:tc>
        <w:tc>
          <w:tcPr>
            <w:tcW w:w="1000" w:type="pct"/>
            <w:tcBorders>
              <w:top w:val="single" w:sz="4" w:space="0" w:color="auto"/>
              <w:bottom w:val="single" w:sz="4" w:space="0" w:color="auto"/>
            </w:tcBorders>
            <w:vAlign w:val="center"/>
          </w:tcPr>
          <w:p w14:paraId="661BE3F9"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color w:val="000000"/>
                <w:sz w:val="18"/>
                <w:szCs w:val="18"/>
                <w:lang w:eastAsia="en-AU"/>
              </w:rPr>
              <w:t>493</w:t>
            </w:r>
          </w:p>
        </w:tc>
      </w:tr>
      <w:tr w:rsidR="00BF5034" w:rsidRPr="00BF5034" w14:paraId="0C434D26" w14:textId="77777777" w:rsidTr="005023C1">
        <w:tc>
          <w:tcPr>
            <w:tcW w:w="1000" w:type="pct"/>
            <w:tcBorders>
              <w:top w:val="single" w:sz="4" w:space="0" w:color="auto"/>
              <w:bottom w:val="single" w:sz="4" w:space="0" w:color="auto"/>
            </w:tcBorders>
            <w:vAlign w:val="center"/>
          </w:tcPr>
          <w:p w14:paraId="0E5D0E89"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LAMBRETTA</w:t>
            </w:r>
          </w:p>
        </w:tc>
        <w:tc>
          <w:tcPr>
            <w:tcW w:w="1000" w:type="pct"/>
            <w:tcBorders>
              <w:top w:val="single" w:sz="4" w:space="0" w:color="auto"/>
              <w:bottom w:val="single" w:sz="4" w:space="0" w:color="auto"/>
            </w:tcBorders>
            <w:vAlign w:val="center"/>
          </w:tcPr>
          <w:p w14:paraId="23034C61"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All model</w:t>
            </w:r>
          </w:p>
        </w:tc>
        <w:tc>
          <w:tcPr>
            <w:tcW w:w="1000" w:type="pct"/>
            <w:tcBorders>
              <w:top w:val="single" w:sz="4" w:space="0" w:color="auto"/>
              <w:bottom w:val="single" w:sz="4" w:space="0" w:color="auto"/>
            </w:tcBorders>
            <w:vAlign w:val="center"/>
          </w:tcPr>
          <w:p w14:paraId="5095D7F7" w14:textId="77777777" w:rsidR="00BF5034" w:rsidRPr="00BF5034" w:rsidRDefault="00BF5034" w:rsidP="00BF5034">
            <w:pPr>
              <w:spacing w:after="0" w:line="240" w:lineRule="auto"/>
              <w:jc w:val="center"/>
              <w:rPr>
                <w:rFonts w:eastAsia="Times New Roman"/>
                <w:bCs/>
                <w:color w:val="000000"/>
                <w:sz w:val="18"/>
                <w:szCs w:val="18"/>
                <w:lang w:eastAsia="en-AU"/>
              </w:rPr>
            </w:pPr>
            <w:proofErr w:type="spellStart"/>
            <w:r w:rsidRPr="00BF5034">
              <w:rPr>
                <w:rFonts w:eastAsia="Times New Roman"/>
                <w:color w:val="000000"/>
                <w:sz w:val="18"/>
                <w:szCs w:val="18"/>
                <w:lang w:eastAsia="en-AU"/>
              </w:rPr>
              <w:t>Lambretta</w:t>
            </w:r>
            <w:proofErr w:type="spellEnd"/>
          </w:p>
        </w:tc>
        <w:tc>
          <w:tcPr>
            <w:tcW w:w="1000" w:type="pct"/>
            <w:tcBorders>
              <w:top w:val="single" w:sz="4" w:space="0" w:color="auto"/>
              <w:bottom w:val="single" w:sz="4" w:space="0" w:color="auto"/>
            </w:tcBorders>
            <w:vAlign w:val="center"/>
          </w:tcPr>
          <w:p w14:paraId="1F8AF773"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pre 2008</w:t>
            </w:r>
          </w:p>
        </w:tc>
        <w:tc>
          <w:tcPr>
            <w:tcW w:w="1000" w:type="pct"/>
            <w:tcBorders>
              <w:top w:val="single" w:sz="4" w:space="0" w:color="auto"/>
              <w:bottom w:val="single" w:sz="4" w:space="0" w:color="auto"/>
            </w:tcBorders>
            <w:vAlign w:val="center"/>
          </w:tcPr>
          <w:p w14:paraId="3143ACA7"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under 660</w:t>
            </w:r>
          </w:p>
        </w:tc>
      </w:tr>
      <w:tr w:rsidR="00BF5034" w:rsidRPr="00BF5034" w14:paraId="1FC33B52" w14:textId="77777777" w:rsidTr="005023C1">
        <w:tc>
          <w:tcPr>
            <w:tcW w:w="1000" w:type="pct"/>
            <w:tcBorders>
              <w:top w:val="single" w:sz="4" w:space="0" w:color="auto"/>
              <w:bottom w:val="single" w:sz="4" w:space="0" w:color="auto"/>
            </w:tcBorders>
            <w:vAlign w:val="center"/>
          </w:tcPr>
          <w:p w14:paraId="0CF3736A"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OZ TRIKE</w:t>
            </w:r>
          </w:p>
        </w:tc>
        <w:tc>
          <w:tcPr>
            <w:tcW w:w="1000" w:type="pct"/>
            <w:tcBorders>
              <w:top w:val="single" w:sz="4" w:space="0" w:color="auto"/>
              <w:bottom w:val="single" w:sz="4" w:space="0" w:color="auto"/>
            </w:tcBorders>
            <w:vAlign w:val="center"/>
          </w:tcPr>
          <w:p w14:paraId="729F5D5B"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FUN 500</w:t>
            </w:r>
          </w:p>
        </w:tc>
        <w:tc>
          <w:tcPr>
            <w:tcW w:w="1000" w:type="pct"/>
            <w:tcBorders>
              <w:top w:val="single" w:sz="4" w:space="0" w:color="auto"/>
              <w:bottom w:val="single" w:sz="4" w:space="0" w:color="auto"/>
            </w:tcBorders>
            <w:vAlign w:val="center"/>
          </w:tcPr>
          <w:p w14:paraId="66CD6092"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FUN 500</w:t>
            </w:r>
          </w:p>
        </w:tc>
        <w:tc>
          <w:tcPr>
            <w:tcW w:w="1000" w:type="pct"/>
            <w:tcBorders>
              <w:top w:val="single" w:sz="4" w:space="0" w:color="auto"/>
              <w:bottom w:val="single" w:sz="4" w:space="0" w:color="auto"/>
            </w:tcBorders>
            <w:vAlign w:val="center"/>
          </w:tcPr>
          <w:p w14:paraId="6FFEAC42"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pre 2008</w:t>
            </w:r>
          </w:p>
        </w:tc>
        <w:tc>
          <w:tcPr>
            <w:tcW w:w="1000" w:type="pct"/>
            <w:tcBorders>
              <w:top w:val="single" w:sz="4" w:space="0" w:color="auto"/>
              <w:bottom w:val="single" w:sz="4" w:space="0" w:color="auto"/>
            </w:tcBorders>
            <w:vAlign w:val="center"/>
          </w:tcPr>
          <w:p w14:paraId="18235D69"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500</w:t>
            </w:r>
          </w:p>
        </w:tc>
      </w:tr>
      <w:tr w:rsidR="00BF5034" w:rsidRPr="00BF5034" w14:paraId="516AC555" w14:textId="77777777" w:rsidTr="005023C1">
        <w:tc>
          <w:tcPr>
            <w:tcW w:w="1000" w:type="pct"/>
            <w:tcBorders>
              <w:top w:val="single" w:sz="4" w:space="0" w:color="auto"/>
              <w:bottom w:val="single" w:sz="4" w:space="0" w:color="auto"/>
            </w:tcBorders>
            <w:vAlign w:val="center"/>
          </w:tcPr>
          <w:p w14:paraId="1FC778C8"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METROPOLIS</w:t>
            </w:r>
          </w:p>
        </w:tc>
        <w:tc>
          <w:tcPr>
            <w:tcW w:w="1000" w:type="pct"/>
            <w:tcBorders>
              <w:top w:val="single" w:sz="4" w:space="0" w:color="auto"/>
              <w:bottom w:val="single" w:sz="4" w:space="0" w:color="auto"/>
            </w:tcBorders>
            <w:vAlign w:val="center"/>
          </w:tcPr>
          <w:p w14:paraId="427148C7"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AA</w:t>
            </w:r>
          </w:p>
        </w:tc>
        <w:tc>
          <w:tcPr>
            <w:tcW w:w="1000" w:type="pct"/>
            <w:tcBorders>
              <w:top w:val="single" w:sz="4" w:space="0" w:color="auto"/>
              <w:bottom w:val="single" w:sz="4" w:space="0" w:color="auto"/>
            </w:tcBorders>
            <w:vAlign w:val="center"/>
          </w:tcPr>
          <w:p w14:paraId="0F01D602"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2018</w:t>
            </w:r>
          </w:p>
        </w:tc>
        <w:tc>
          <w:tcPr>
            <w:tcW w:w="1000" w:type="pct"/>
            <w:tcBorders>
              <w:top w:val="single" w:sz="4" w:space="0" w:color="auto"/>
              <w:bottom w:val="single" w:sz="4" w:space="0" w:color="auto"/>
            </w:tcBorders>
            <w:vAlign w:val="center"/>
          </w:tcPr>
          <w:p w14:paraId="547BCACA"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399</w:t>
            </w:r>
          </w:p>
        </w:tc>
        <w:tc>
          <w:tcPr>
            <w:tcW w:w="1000" w:type="pct"/>
            <w:tcBorders>
              <w:top w:val="single" w:sz="4" w:space="0" w:color="auto"/>
              <w:bottom w:val="single" w:sz="4" w:space="0" w:color="auto"/>
            </w:tcBorders>
            <w:vAlign w:val="center"/>
          </w:tcPr>
          <w:p w14:paraId="2C1F8CD6"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METROPOLIS</w:t>
            </w:r>
          </w:p>
        </w:tc>
      </w:tr>
      <w:tr w:rsidR="00BF5034" w:rsidRPr="00BF5034" w14:paraId="3DF3C4E4" w14:textId="77777777" w:rsidTr="005023C1">
        <w:tc>
          <w:tcPr>
            <w:tcW w:w="1000" w:type="pct"/>
            <w:tcBorders>
              <w:top w:val="single" w:sz="4" w:space="0" w:color="auto"/>
              <w:bottom w:val="single" w:sz="4" w:space="0" w:color="auto"/>
            </w:tcBorders>
            <w:vAlign w:val="center"/>
          </w:tcPr>
          <w:p w14:paraId="082134AF"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PGO</w:t>
            </w:r>
          </w:p>
        </w:tc>
        <w:tc>
          <w:tcPr>
            <w:tcW w:w="1000" w:type="pct"/>
            <w:tcBorders>
              <w:top w:val="single" w:sz="4" w:space="0" w:color="auto"/>
              <w:bottom w:val="single" w:sz="4" w:space="0" w:color="auto"/>
            </w:tcBorders>
            <w:vAlign w:val="center"/>
          </w:tcPr>
          <w:p w14:paraId="7CEED924"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 xml:space="preserve">All models </w:t>
            </w:r>
          </w:p>
        </w:tc>
        <w:tc>
          <w:tcPr>
            <w:tcW w:w="1000" w:type="pct"/>
            <w:tcBorders>
              <w:top w:val="single" w:sz="4" w:space="0" w:color="auto"/>
              <w:bottom w:val="single" w:sz="4" w:space="0" w:color="auto"/>
            </w:tcBorders>
            <w:vAlign w:val="center"/>
          </w:tcPr>
          <w:p w14:paraId="720D236D"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All models under 220</w:t>
            </w:r>
          </w:p>
        </w:tc>
        <w:tc>
          <w:tcPr>
            <w:tcW w:w="1000" w:type="pct"/>
            <w:tcBorders>
              <w:top w:val="single" w:sz="4" w:space="0" w:color="auto"/>
              <w:bottom w:val="single" w:sz="4" w:space="0" w:color="auto"/>
            </w:tcBorders>
            <w:vAlign w:val="center"/>
          </w:tcPr>
          <w:p w14:paraId="7D14F56B"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All</w:t>
            </w:r>
          </w:p>
        </w:tc>
        <w:tc>
          <w:tcPr>
            <w:tcW w:w="1000" w:type="pct"/>
            <w:tcBorders>
              <w:top w:val="single" w:sz="4" w:space="0" w:color="auto"/>
              <w:bottom w:val="single" w:sz="4" w:space="0" w:color="auto"/>
            </w:tcBorders>
            <w:vAlign w:val="center"/>
          </w:tcPr>
          <w:p w14:paraId="28180E92"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220</w:t>
            </w:r>
          </w:p>
        </w:tc>
      </w:tr>
      <w:tr w:rsidR="00BF5034" w:rsidRPr="00BF5034" w14:paraId="36462582" w14:textId="77777777" w:rsidTr="005023C1">
        <w:tc>
          <w:tcPr>
            <w:tcW w:w="1000" w:type="pct"/>
            <w:tcBorders>
              <w:top w:val="single" w:sz="4" w:space="0" w:color="auto"/>
              <w:bottom w:val="single" w:sz="4" w:space="0" w:color="auto"/>
            </w:tcBorders>
            <w:vAlign w:val="center"/>
          </w:tcPr>
          <w:p w14:paraId="4BD52E1A"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PIAGGIO</w:t>
            </w:r>
          </w:p>
        </w:tc>
        <w:tc>
          <w:tcPr>
            <w:tcW w:w="1000" w:type="pct"/>
            <w:tcBorders>
              <w:top w:val="single" w:sz="4" w:space="0" w:color="auto"/>
              <w:bottom w:val="single" w:sz="4" w:space="0" w:color="auto"/>
            </w:tcBorders>
            <w:vAlign w:val="center"/>
          </w:tcPr>
          <w:p w14:paraId="4C567C07"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All Models</w:t>
            </w:r>
          </w:p>
        </w:tc>
        <w:tc>
          <w:tcPr>
            <w:tcW w:w="1000" w:type="pct"/>
            <w:tcBorders>
              <w:top w:val="single" w:sz="4" w:space="0" w:color="auto"/>
              <w:bottom w:val="single" w:sz="4" w:space="0" w:color="auto"/>
            </w:tcBorders>
            <w:vAlign w:val="center"/>
          </w:tcPr>
          <w:p w14:paraId="2CE0F78E"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All models</w:t>
            </w:r>
          </w:p>
        </w:tc>
        <w:tc>
          <w:tcPr>
            <w:tcW w:w="1000" w:type="pct"/>
            <w:tcBorders>
              <w:top w:val="single" w:sz="4" w:space="0" w:color="auto"/>
              <w:bottom w:val="single" w:sz="4" w:space="0" w:color="auto"/>
            </w:tcBorders>
            <w:vAlign w:val="center"/>
          </w:tcPr>
          <w:p w14:paraId="4D85C259"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2010-17</w:t>
            </w:r>
          </w:p>
        </w:tc>
        <w:tc>
          <w:tcPr>
            <w:tcW w:w="1000" w:type="pct"/>
            <w:tcBorders>
              <w:top w:val="single" w:sz="4" w:space="0" w:color="auto"/>
              <w:bottom w:val="single" w:sz="4" w:space="0" w:color="auto"/>
            </w:tcBorders>
            <w:vAlign w:val="center"/>
          </w:tcPr>
          <w:p w14:paraId="1F7DC047" w14:textId="77777777" w:rsidR="00BF5034" w:rsidRPr="00BF5034" w:rsidRDefault="00BF5034" w:rsidP="00BF5034">
            <w:pPr>
              <w:spacing w:after="0" w:line="240" w:lineRule="auto"/>
              <w:jc w:val="center"/>
              <w:rPr>
                <w:rFonts w:eastAsia="Times New Roman"/>
                <w:bCs/>
                <w:color w:val="000000"/>
                <w:sz w:val="18"/>
                <w:szCs w:val="18"/>
                <w:lang w:eastAsia="en-AU"/>
              </w:rPr>
            </w:pPr>
            <w:r w:rsidRPr="00BF5034">
              <w:rPr>
                <w:rFonts w:eastAsia="Times New Roman"/>
                <w:color w:val="000000"/>
                <w:sz w:val="18"/>
                <w:szCs w:val="18"/>
                <w:lang w:eastAsia="en-AU"/>
              </w:rPr>
              <w:t>under 350</w:t>
            </w:r>
          </w:p>
        </w:tc>
      </w:tr>
    </w:tbl>
    <w:p w14:paraId="3C19AB2B" w14:textId="77777777" w:rsidR="00BF5034" w:rsidRPr="00BF5034" w:rsidRDefault="00BF5034" w:rsidP="00BF5034">
      <w:pPr>
        <w:spacing w:after="0" w:line="240" w:lineRule="auto"/>
        <w:jc w:val="left"/>
        <w:rPr>
          <w:rFonts w:eastAsia="Times New Roman"/>
          <w:color w:val="000000"/>
          <w:sz w:val="22"/>
          <w:lang w:eastAsia="en-AU"/>
        </w:rPr>
      </w:pPr>
    </w:p>
    <w:p w14:paraId="3FC85A47" w14:textId="77777777" w:rsidR="00BF5034" w:rsidRPr="00BF5034" w:rsidRDefault="00BF5034" w:rsidP="00BF5034">
      <w:pPr>
        <w:spacing w:after="0" w:line="240" w:lineRule="auto"/>
        <w:rPr>
          <w:rFonts w:eastAsia="Times New Roman"/>
          <w:b/>
          <w:bCs/>
          <w:color w:val="000000"/>
          <w:sz w:val="26"/>
          <w:szCs w:val="26"/>
          <w:lang w:eastAsia="en-AU"/>
        </w:rPr>
      </w:pPr>
      <w:r w:rsidRPr="00BF5034">
        <w:rPr>
          <w:rFonts w:eastAsia="Times New Roman"/>
          <w:b/>
          <w:bCs/>
          <w:color w:val="000000"/>
          <w:sz w:val="26"/>
          <w:szCs w:val="26"/>
          <w:lang w:eastAsia="en-AU"/>
        </w:rPr>
        <w:t>Motor bikes with an engine capacity not less than 261ml and not exceeding 660ml listed in the table below are approved:</w:t>
      </w:r>
    </w:p>
    <w:p w14:paraId="043C1E7A" w14:textId="77777777" w:rsidR="00BF5034" w:rsidRPr="00BF5034" w:rsidRDefault="00BF5034" w:rsidP="00BF5034">
      <w:pPr>
        <w:spacing w:after="0" w:line="240" w:lineRule="auto"/>
        <w:jc w:val="left"/>
        <w:rPr>
          <w:rFonts w:eastAsia="Times New Roman"/>
          <w:bCs/>
          <w:color w:val="000000"/>
          <w:sz w:val="22"/>
          <w:lang w:eastAsia="en-AU"/>
        </w:rPr>
      </w:pPr>
    </w:p>
    <w:tbl>
      <w:tblPr>
        <w:tblW w:w="5000" w:type="pct"/>
        <w:tblLayout w:type="fixed"/>
        <w:tblLook w:val="04A0" w:firstRow="1" w:lastRow="0" w:firstColumn="1" w:lastColumn="0" w:noHBand="0" w:noVBand="1"/>
      </w:tblPr>
      <w:tblGrid>
        <w:gridCol w:w="1608"/>
        <w:gridCol w:w="1699"/>
        <w:gridCol w:w="3633"/>
        <w:gridCol w:w="1134"/>
        <w:gridCol w:w="1280"/>
      </w:tblGrid>
      <w:tr w:rsidR="00BF5034" w:rsidRPr="00BF5034" w14:paraId="3A016BB2" w14:textId="77777777" w:rsidTr="005023C1">
        <w:trPr>
          <w:tblHeader/>
        </w:trPr>
        <w:tc>
          <w:tcPr>
            <w:tcW w:w="860" w:type="pct"/>
            <w:tcBorders>
              <w:top w:val="single" w:sz="4" w:space="0" w:color="auto"/>
              <w:bottom w:val="single" w:sz="4" w:space="0" w:color="auto"/>
            </w:tcBorders>
            <w:noWrap/>
            <w:vAlign w:val="center"/>
            <w:hideMark/>
          </w:tcPr>
          <w:p w14:paraId="1169E924"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MAKE </w:t>
            </w:r>
          </w:p>
        </w:tc>
        <w:tc>
          <w:tcPr>
            <w:tcW w:w="908" w:type="pct"/>
            <w:tcBorders>
              <w:top w:val="single" w:sz="4" w:space="0" w:color="auto"/>
              <w:bottom w:val="single" w:sz="4" w:space="0" w:color="auto"/>
            </w:tcBorders>
            <w:noWrap/>
            <w:vAlign w:val="center"/>
            <w:hideMark/>
          </w:tcPr>
          <w:p w14:paraId="2721D41C"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MODEL</w:t>
            </w:r>
          </w:p>
        </w:tc>
        <w:tc>
          <w:tcPr>
            <w:tcW w:w="1942" w:type="pct"/>
            <w:tcBorders>
              <w:top w:val="single" w:sz="4" w:space="0" w:color="auto"/>
              <w:bottom w:val="single" w:sz="4" w:space="0" w:color="auto"/>
            </w:tcBorders>
            <w:noWrap/>
            <w:vAlign w:val="center"/>
            <w:hideMark/>
          </w:tcPr>
          <w:p w14:paraId="57D2FB54"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VARIANT NAME</w:t>
            </w:r>
          </w:p>
        </w:tc>
        <w:tc>
          <w:tcPr>
            <w:tcW w:w="606" w:type="pct"/>
            <w:tcBorders>
              <w:top w:val="single" w:sz="4" w:space="0" w:color="auto"/>
              <w:bottom w:val="single" w:sz="4" w:space="0" w:color="auto"/>
            </w:tcBorders>
            <w:noWrap/>
            <w:vAlign w:val="center"/>
            <w:hideMark/>
          </w:tcPr>
          <w:p w14:paraId="5400B874"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YEAR(S)</w:t>
            </w:r>
          </w:p>
        </w:tc>
        <w:tc>
          <w:tcPr>
            <w:tcW w:w="684" w:type="pct"/>
            <w:tcBorders>
              <w:top w:val="single" w:sz="4" w:space="0" w:color="auto"/>
              <w:bottom w:val="single" w:sz="4" w:space="0" w:color="auto"/>
            </w:tcBorders>
            <w:noWrap/>
            <w:vAlign w:val="center"/>
            <w:hideMark/>
          </w:tcPr>
          <w:p w14:paraId="3AB12C68"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CAPACITY</w:t>
            </w:r>
          </w:p>
        </w:tc>
      </w:tr>
      <w:tr w:rsidR="00BF5034" w:rsidRPr="00BF5034" w14:paraId="16177AEE" w14:textId="77777777" w:rsidTr="005023C1">
        <w:tc>
          <w:tcPr>
            <w:tcW w:w="860" w:type="pct"/>
            <w:tcBorders>
              <w:top w:val="single" w:sz="4" w:space="0" w:color="auto"/>
              <w:bottom w:val="single" w:sz="4" w:space="0" w:color="auto"/>
            </w:tcBorders>
            <w:noWrap/>
            <w:vAlign w:val="center"/>
            <w:hideMark/>
          </w:tcPr>
          <w:p w14:paraId="638D644D"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AJP</w:t>
            </w:r>
          </w:p>
        </w:tc>
        <w:tc>
          <w:tcPr>
            <w:tcW w:w="908" w:type="pct"/>
            <w:tcBorders>
              <w:top w:val="single" w:sz="4" w:space="0" w:color="auto"/>
              <w:bottom w:val="single" w:sz="4" w:space="0" w:color="auto"/>
            </w:tcBorders>
            <w:noWrap/>
            <w:vAlign w:val="center"/>
            <w:hideMark/>
          </w:tcPr>
          <w:p w14:paraId="424DD9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PR7</w:t>
            </w:r>
          </w:p>
        </w:tc>
        <w:tc>
          <w:tcPr>
            <w:tcW w:w="1942" w:type="pct"/>
            <w:tcBorders>
              <w:top w:val="single" w:sz="4" w:space="0" w:color="auto"/>
              <w:bottom w:val="single" w:sz="4" w:space="0" w:color="auto"/>
            </w:tcBorders>
            <w:noWrap/>
            <w:vAlign w:val="center"/>
            <w:hideMark/>
          </w:tcPr>
          <w:p w14:paraId="3FA1DDE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PR7</w:t>
            </w:r>
          </w:p>
        </w:tc>
        <w:tc>
          <w:tcPr>
            <w:tcW w:w="606" w:type="pct"/>
            <w:tcBorders>
              <w:top w:val="single" w:sz="4" w:space="0" w:color="auto"/>
              <w:bottom w:val="single" w:sz="4" w:space="0" w:color="auto"/>
            </w:tcBorders>
            <w:noWrap/>
            <w:vAlign w:val="center"/>
            <w:hideMark/>
          </w:tcPr>
          <w:p w14:paraId="3FCAFB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2017</w:t>
            </w:r>
          </w:p>
        </w:tc>
        <w:tc>
          <w:tcPr>
            <w:tcW w:w="684" w:type="pct"/>
            <w:tcBorders>
              <w:top w:val="single" w:sz="4" w:space="0" w:color="auto"/>
              <w:bottom w:val="single" w:sz="4" w:space="0" w:color="auto"/>
            </w:tcBorders>
            <w:noWrap/>
            <w:vAlign w:val="center"/>
            <w:hideMark/>
          </w:tcPr>
          <w:p w14:paraId="692D9E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r>
      <w:tr w:rsidR="00BF5034" w:rsidRPr="00BF5034" w14:paraId="36F3ECEB" w14:textId="77777777" w:rsidTr="005023C1">
        <w:tc>
          <w:tcPr>
            <w:tcW w:w="860" w:type="pct"/>
            <w:tcBorders>
              <w:top w:val="single" w:sz="4" w:space="0" w:color="auto"/>
            </w:tcBorders>
            <w:noWrap/>
            <w:vAlign w:val="center"/>
            <w:hideMark/>
          </w:tcPr>
          <w:p w14:paraId="1DD3BF60"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AJS</w:t>
            </w:r>
          </w:p>
        </w:tc>
        <w:tc>
          <w:tcPr>
            <w:tcW w:w="908" w:type="pct"/>
            <w:tcBorders>
              <w:top w:val="single" w:sz="4" w:space="0" w:color="auto"/>
            </w:tcBorders>
            <w:noWrap/>
            <w:vAlign w:val="center"/>
            <w:hideMark/>
          </w:tcPr>
          <w:p w14:paraId="5F6181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MODEL 18</w:t>
            </w:r>
          </w:p>
        </w:tc>
        <w:tc>
          <w:tcPr>
            <w:tcW w:w="1942" w:type="pct"/>
            <w:tcBorders>
              <w:top w:val="single" w:sz="4" w:space="0" w:color="auto"/>
            </w:tcBorders>
            <w:noWrap/>
            <w:vAlign w:val="center"/>
            <w:hideMark/>
          </w:tcPr>
          <w:p w14:paraId="3AA715C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MODEL 18</w:t>
            </w:r>
          </w:p>
        </w:tc>
        <w:tc>
          <w:tcPr>
            <w:tcW w:w="606" w:type="pct"/>
            <w:tcBorders>
              <w:top w:val="single" w:sz="4" w:space="0" w:color="auto"/>
            </w:tcBorders>
            <w:noWrap/>
            <w:vAlign w:val="center"/>
            <w:hideMark/>
          </w:tcPr>
          <w:p w14:paraId="36FBB5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pre 1963</w:t>
            </w:r>
          </w:p>
        </w:tc>
        <w:tc>
          <w:tcPr>
            <w:tcW w:w="684" w:type="pct"/>
            <w:tcBorders>
              <w:top w:val="single" w:sz="4" w:space="0" w:color="auto"/>
            </w:tcBorders>
            <w:noWrap/>
            <w:vAlign w:val="center"/>
            <w:hideMark/>
          </w:tcPr>
          <w:p w14:paraId="715DCFA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497</w:t>
            </w:r>
          </w:p>
        </w:tc>
      </w:tr>
      <w:tr w:rsidR="00BF5034" w:rsidRPr="00BF5034" w14:paraId="67946A49" w14:textId="77777777" w:rsidTr="005023C1">
        <w:tc>
          <w:tcPr>
            <w:tcW w:w="860" w:type="pct"/>
            <w:tcBorders>
              <w:bottom w:val="single" w:sz="4" w:space="0" w:color="auto"/>
            </w:tcBorders>
            <w:noWrap/>
            <w:vAlign w:val="center"/>
            <w:hideMark/>
          </w:tcPr>
          <w:p w14:paraId="46D4D68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6E35D24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MODEL 20</w:t>
            </w:r>
          </w:p>
        </w:tc>
        <w:tc>
          <w:tcPr>
            <w:tcW w:w="1942" w:type="pct"/>
            <w:tcBorders>
              <w:bottom w:val="single" w:sz="4" w:space="0" w:color="auto"/>
            </w:tcBorders>
            <w:noWrap/>
            <w:vAlign w:val="center"/>
            <w:hideMark/>
          </w:tcPr>
          <w:p w14:paraId="21CFD4B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MODEL 20</w:t>
            </w:r>
          </w:p>
        </w:tc>
        <w:tc>
          <w:tcPr>
            <w:tcW w:w="606" w:type="pct"/>
            <w:tcBorders>
              <w:bottom w:val="single" w:sz="4" w:space="0" w:color="auto"/>
            </w:tcBorders>
            <w:noWrap/>
            <w:vAlign w:val="center"/>
            <w:hideMark/>
          </w:tcPr>
          <w:p w14:paraId="3D2046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1955-61</w:t>
            </w:r>
          </w:p>
        </w:tc>
        <w:tc>
          <w:tcPr>
            <w:tcW w:w="684" w:type="pct"/>
            <w:tcBorders>
              <w:bottom w:val="single" w:sz="4" w:space="0" w:color="auto"/>
            </w:tcBorders>
            <w:noWrap/>
            <w:vAlign w:val="center"/>
            <w:hideMark/>
          </w:tcPr>
          <w:p w14:paraId="1A4BC3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01E2472B" w14:textId="77777777" w:rsidTr="005023C1">
        <w:tc>
          <w:tcPr>
            <w:tcW w:w="860" w:type="pct"/>
            <w:tcBorders>
              <w:top w:val="single" w:sz="4" w:space="0" w:color="auto"/>
            </w:tcBorders>
            <w:noWrap/>
            <w:vAlign w:val="center"/>
            <w:hideMark/>
          </w:tcPr>
          <w:p w14:paraId="43BE55E0"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APRILIA</w:t>
            </w:r>
          </w:p>
        </w:tc>
        <w:tc>
          <w:tcPr>
            <w:tcW w:w="908" w:type="pct"/>
            <w:tcBorders>
              <w:top w:val="single" w:sz="4" w:space="0" w:color="auto"/>
            </w:tcBorders>
            <w:noWrap/>
            <w:vAlign w:val="center"/>
            <w:hideMark/>
          </w:tcPr>
          <w:p w14:paraId="77F146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Moto 6.5</w:t>
            </w:r>
          </w:p>
        </w:tc>
        <w:tc>
          <w:tcPr>
            <w:tcW w:w="1942" w:type="pct"/>
            <w:tcBorders>
              <w:top w:val="single" w:sz="4" w:space="0" w:color="auto"/>
            </w:tcBorders>
            <w:noWrap/>
            <w:vAlign w:val="center"/>
            <w:hideMark/>
          </w:tcPr>
          <w:p w14:paraId="7E30F53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Moto 6.5</w:t>
            </w:r>
          </w:p>
        </w:tc>
        <w:tc>
          <w:tcPr>
            <w:tcW w:w="606" w:type="pct"/>
            <w:tcBorders>
              <w:top w:val="single" w:sz="4" w:space="0" w:color="auto"/>
            </w:tcBorders>
            <w:noWrap/>
            <w:vAlign w:val="center"/>
            <w:hideMark/>
          </w:tcPr>
          <w:p w14:paraId="373C632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1998-99</w:t>
            </w:r>
          </w:p>
        </w:tc>
        <w:tc>
          <w:tcPr>
            <w:tcW w:w="684" w:type="pct"/>
            <w:tcBorders>
              <w:top w:val="single" w:sz="4" w:space="0" w:color="auto"/>
            </w:tcBorders>
            <w:noWrap/>
            <w:vAlign w:val="center"/>
            <w:hideMark/>
          </w:tcPr>
          <w:p w14:paraId="22B481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1657E31E" w14:textId="77777777" w:rsidTr="005023C1">
        <w:tc>
          <w:tcPr>
            <w:tcW w:w="860" w:type="pct"/>
            <w:noWrap/>
            <w:vAlign w:val="center"/>
            <w:hideMark/>
          </w:tcPr>
          <w:p w14:paraId="60D0FAB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C2FEE6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M35</w:t>
            </w:r>
          </w:p>
        </w:tc>
        <w:tc>
          <w:tcPr>
            <w:tcW w:w="1942" w:type="pct"/>
            <w:noWrap/>
            <w:vAlign w:val="center"/>
            <w:hideMark/>
          </w:tcPr>
          <w:p w14:paraId="65D958F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SR MAX 300</w:t>
            </w:r>
          </w:p>
        </w:tc>
        <w:tc>
          <w:tcPr>
            <w:tcW w:w="606" w:type="pct"/>
            <w:noWrap/>
            <w:vAlign w:val="center"/>
            <w:hideMark/>
          </w:tcPr>
          <w:p w14:paraId="5E37692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w:t>
            </w:r>
          </w:p>
        </w:tc>
        <w:tc>
          <w:tcPr>
            <w:tcW w:w="684" w:type="pct"/>
            <w:noWrap/>
            <w:vAlign w:val="center"/>
            <w:hideMark/>
          </w:tcPr>
          <w:p w14:paraId="0ECAD4F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5B5CA2F7" w14:textId="77777777" w:rsidTr="005023C1">
        <w:tc>
          <w:tcPr>
            <w:tcW w:w="860" w:type="pct"/>
            <w:noWrap/>
            <w:vAlign w:val="center"/>
            <w:hideMark/>
          </w:tcPr>
          <w:p w14:paraId="44B0A6E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7FFBDD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PEGASO 650</w:t>
            </w:r>
          </w:p>
        </w:tc>
        <w:tc>
          <w:tcPr>
            <w:tcW w:w="1942" w:type="pct"/>
            <w:noWrap/>
            <w:vAlign w:val="center"/>
            <w:hideMark/>
          </w:tcPr>
          <w:p w14:paraId="3921C2D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DUAL SPORTS</w:t>
            </w:r>
          </w:p>
        </w:tc>
        <w:tc>
          <w:tcPr>
            <w:tcW w:w="606" w:type="pct"/>
            <w:noWrap/>
            <w:vAlign w:val="center"/>
            <w:hideMark/>
          </w:tcPr>
          <w:p w14:paraId="5F3D33C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1994-01</w:t>
            </w:r>
          </w:p>
        </w:tc>
        <w:tc>
          <w:tcPr>
            <w:tcW w:w="684" w:type="pct"/>
            <w:noWrap/>
            <w:vAlign w:val="center"/>
            <w:hideMark/>
          </w:tcPr>
          <w:p w14:paraId="49F872E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0B2FB2C2" w14:textId="77777777" w:rsidTr="005023C1">
        <w:tc>
          <w:tcPr>
            <w:tcW w:w="860" w:type="pct"/>
            <w:noWrap/>
            <w:vAlign w:val="center"/>
            <w:hideMark/>
          </w:tcPr>
          <w:p w14:paraId="0BE4CD8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3AD67D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PEGASO 650</w:t>
            </w:r>
          </w:p>
        </w:tc>
        <w:tc>
          <w:tcPr>
            <w:tcW w:w="1942" w:type="pct"/>
            <w:noWrap/>
            <w:vAlign w:val="center"/>
            <w:hideMark/>
          </w:tcPr>
          <w:p w14:paraId="0E74AA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OUTBACK</w:t>
            </w:r>
          </w:p>
        </w:tc>
        <w:tc>
          <w:tcPr>
            <w:tcW w:w="606" w:type="pct"/>
            <w:noWrap/>
            <w:vAlign w:val="center"/>
            <w:hideMark/>
          </w:tcPr>
          <w:p w14:paraId="2CBCAC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2000-01</w:t>
            </w:r>
          </w:p>
        </w:tc>
        <w:tc>
          <w:tcPr>
            <w:tcW w:w="684" w:type="pct"/>
            <w:noWrap/>
            <w:vAlign w:val="center"/>
            <w:hideMark/>
          </w:tcPr>
          <w:p w14:paraId="5D406A0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7ECB6369" w14:textId="77777777" w:rsidTr="005023C1">
        <w:tc>
          <w:tcPr>
            <w:tcW w:w="860" w:type="pct"/>
            <w:noWrap/>
            <w:vAlign w:val="center"/>
            <w:hideMark/>
          </w:tcPr>
          <w:p w14:paraId="3FE982C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C4A34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PEGASO 650</w:t>
            </w:r>
          </w:p>
        </w:tc>
        <w:tc>
          <w:tcPr>
            <w:tcW w:w="1942" w:type="pct"/>
            <w:noWrap/>
            <w:vAlign w:val="center"/>
            <w:hideMark/>
          </w:tcPr>
          <w:p w14:paraId="45DA6A0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Factory 650</w:t>
            </w:r>
          </w:p>
        </w:tc>
        <w:tc>
          <w:tcPr>
            <w:tcW w:w="606" w:type="pct"/>
            <w:noWrap/>
            <w:vAlign w:val="center"/>
            <w:hideMark/>
          </w:tcPr>
          <w:p w14:paraId="6721AE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2007-08</w:t>
            </w:r>
          </w:p>
        </w:tc>
        <w:tc>
          <w:tcPr>
            <w:tcW w:w="684" w:type="pct"/>
            <w:noWrap/>
            <w:vAlign w:val="center"/>
            <w:hideMark/>
          </w:tcPr>
          <w:p w14:paraId="12270A8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15703820" w14:textId="77777777" w:rsidTr="005023C1">
        <w:tc>
          <w:tcPr>
            <w:tcW w:w="860" w:type="pct"/>
            <w:noWrap/>
            <w:vAlign w:val="center"/>
            <w:hideMark/>
          </w:tcPr>
          <w:p w14:paraId="5BB19DD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801341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PEGASO 650 I.E.</w:t>
            </w:r>
          </w:p>
        </w:tc>
        <w:tc>
          <w:tcPr>
            <w:tcW w:w="1942" w:type="pct"/>
            <w:noWrap/>
            <w:vAlign w:val="center"/>
            <w:hideMark/>
          </w:tcPr>
          <w:p w14:paraId="71395C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OUTBACK</w:t>
            </w:r>
          </w:p>
        </w:tc>
        <w:tc>
          <w:tcPr>
            <w:tcW w:w="606" w:type="pct"/>
            <w:noWrap/>
            <w:vAlign w:val="center"/>
            <w:hideMark/>
          </w:tcPr>
          <w:p w14:paraId="40905A2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2001-02</w:t>
            </w:r>
          </w:p>
        </w:tc>
        <w:tc>
          <w:tcPr>
            <w:tcW w:w="684" w:type="pct"/>
            <w:noWrap/>
            <w:vAlign w:val="center"/>
            <w:hideMark/>
          </w:tcPr>
          <w:p w14:paraId="7CDF168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2FDAB58C" w14:textId="77777777" w:rsidTr="005023C1">
        <w:tc>
          <w:tcPr>
            <w:tcW w:w="860" w:type="pct"/>
            <w:noWrap/>
            <w:vAlign w:val="center"/>
            <w:hideMark/>
          </w:tcPr>
          <w:p w14:paraId="0D25D98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015CDF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PEGASO 650 I.E.</w:t>
            </w:r>
          </w:p>
        </w:tc>
        <w:tc>
          <w:tcPr>
            <w:tcW w:w="1942" w:type="pct"/>
            <w:noWrap/>
            <w:vAlign w:val="center"/>
            <w:hideMark/>
          </w:tcPr>
          <w:p w14:paraId="5F8BDEC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DUAL SPORTS</w:t>
            </w:r>
          </w:p>
        </w:tc>
        <w:tc>
          <w:tcPr>
            <w:tcW w:w="606" w:type="pct"/>
            <w:noWrap/>
            <w:vAlign w:val="center"/>
            <w:hideMark/>
          </w:tcPr>
          <w:p w14:paraId="13EEC59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2001-06</w:t>
            </w:r>
          </w:p>
        </w:tc>
        <w:tc>
          <w:tcPr>
            <w:tcW w:w="684" w:type="pct"/>
            <w:noWrap/>
            <w:vAlign w:val="center"/>
            <w:hideMark/>
          </w:tcPr>
          <w:p w14:paraId="4A1F5A5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42FBF2AC" w14:textId="77777777" w:rsidTr="005023C1">
        <w:tc>
          <w:tcPr>
            <w:tcW w:w="860" w:type="pct"/>
            <w:noWrap/>
            <w:vAlign w:val="center"/>
            <w:hideMark/>
          </w:tcPr>
          <w:p w14:paraId="747376D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CA27AF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SCARABEO 300</w:t>
            </w:r>
          </w:p>
        </w:tc>
        <w:tc>
          <w:tcPr>
            <w:tcW w:w="1942" w:type="pct"/>
            <w:noWrap/>
            <w:vAlign w:val="center"/>
            <w:hideMark/>
          </w:tcPr>
          <w:p w14:paraId="5054D2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VRG</w:t>
            </w:r>
          </w:p>
        </w:tc>
        <w:tc>
          <w:tcPr>
            <w:tcW w:w="606" w:type="pct"/>
            <w:noWrap/>
            <w:vAlign w:val="center"/>
            <w:hideMark/>
          </w:tcPr>
          <w:p w14:paraId="6120AC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w:t>
            </w:r>
          </w:p>
        </w:tc>
        <w:tc>
          <w:tcPr>
            <w:tcW w:w="684" w:type="pct"/>
            <w:noWrap/>
            <w:vAlign w:val="center"/>
            <w:hideMark/>
          </w:tcPr>
          <w:p w14:paraId="3D7EC29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6A884975" w14:textId="77777777" w:rsidTr="005023C1">
        <w:tc>
          <w:tcPr>
            <w:tcW w:w="860" w:type="pct"/>
            <w:noWrap/>
            <w:vAlign w:val="center"/>
            <w:hideMark/>
          </w:tcPr>
          <w:p w14:paraId="569985D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AAFEB9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SCARABEO 400</w:t>
            </w:r>
          </w:p>
        </w:tc>
        <w:tc>
          <w:tcPr>
            <w:tcW w:w="1942" w:type="pct"/>
            <w:noWrap/>
            <w:vAlign w:val="center"/>
            <w:hideMark/>
          </w:tcPr>
          <w:p w14:paraId="29ED9D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SCARABEO 400</w:t>
            </w:r>
          </w:p>
        </w:tc>
        <w:tc>
          <w:tcPr>
            <w:tcW w:w="606" w:type="pct"/>
            <w:noWrap/>
            <w:vAlign w:val="center"/>
            <w:hideMark/>
          </w:tcPr>
          <w:p w14:paraId="1BC3FB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2007</w:t>
            </w:r>
          </w:p>
        </w:tc>
        <w:tc>
          <w:tcPr>
            <w:tcW w:w="684" w:type="pct"/>
            <w:noWrap/>
            <w:vAlign w:val="center"/>
            <w:hideMark/>
          </w:tcPr>
          <w:p w14:paraId="4883275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4C12BB4F" w14:textId="77777777" w:rsidTr="005023C1">
        <w:tc>
          <w:tcPr>
            <w:tcW w:w="860" w:type="pct"/>
            <w:noWrap/>
            <w:vAlign w:val="center"/>
            <w:hideMark/>
          </w:tcPr>
          <w:p w14:paraId="0976F11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30B9BD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SCARABEO 500</w:t>
            </w:r>
          </w:p>
        </w:tc>
        <w:tc>
          <w:tcPr>
            <w:tcW w:w="1942" w:type="pct"/>
            <w:noWrap/>
            <w:vAlign w:val="center"/>
            <w:hideMark/>
          </w:tcPr>
          <w:p w14:paraId="5F65EEC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SCARABEO 500</w:t>
            </w:r>
          </w:p>
        </w:tc>
        <w:tc>
          <w:tcPr>
            <w:tcW w:w="606" w:type="pct"/>
            <w:noWrap/>
            <w:vAlign w:val="center"/>
            <w:hideMark/>
          </w:tcPr>
          <w:p w14:paraId="64853AA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2007-08</w:t>
            </w:r>
          </w:p>
        </w:tc>
        <w:tc>
          <w:tcPr>
            <w:tcW w:w="684" w:type="pct"/>
            <w:noWrap/>
            <w:vAlign w:val="center"/>
            <w:hideMark/>
          </w:tcPr>
          <w:p w14:paraId="6628F38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460</w:t>
            </w:r>
          </w:p>
        </w:tc>
      </w:tr>
      <w:tr w:rsidR="00BF5034" w:rsidRPr="00BF5034" w14:paraId="56141650" w14:textId="77777777" w:rsidTr="005023C1">
        <w:tc>
          <w:tcPr>
            <w:tcW w:w="860" w:type="pct"/>
            <w:noWrap/>
            <w:vAlign w:val="center"/>
            <w:hideMark/>
          </w:tcPr>
          <w:p w14:paraId="05A8B3E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40B1F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SPORTCITY300</w:t>
            </w:r>
          </w:p>
        </w:tc>
        <w:tc>
          <w:tcPr>
            <w:tcW w:w="1942" w:type="pct"/>
            <w:noWrap/>
            <w:vAlign w:val="center"/>
            <w:hideMark/>
          </w:tcPr>
          <w:p w14:paraId="29C934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SPORTCITY300</w:t>
            </w:r>
          </w:p>
        </w:tc>
        <w:tc>
          <w:tcPr>
            <w:tcW w:w="606" w:type="pct"/>
            <w:noWrap/>
            <w:vAlign w:val="center"/>
            <w:hideMark/>
          </w:tcPr>
          <w:p w14:paraId="26EF60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2010-12</w:t>
            </w:r>
          </w:p>
        </w:tc>
        <w:tc>
          <w:tcPr>
            <w:tcW w:w="684" w:type="pct"/>
            <w:noWrap/>
            <w:vAlign w:val="center"/>
            <w:hideMark/>
          </w:tcPr>
          <w:p w14:paraId="4853E8B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w:t>
            </w:r>
          </w:p>
        </w:tc>
      </w:tr>
      <w:tr w:rsidR="00BF5034" w:rsidRPr="00BF5034" w14:paraId="4E5D507C" w14:textId="77777777" w:rsidTr="005023C1">
        <w:tc>
          <w:tcPr>
            <w:tcW w:w="860" w:type="pct"/>
            <w:noWrap/>
            <w:vAlign w:val="center"/>
            <w:hideMark/>
          </w:tcPr>
          <w:p w14:paraId="5BA8E6B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9A894C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STRADA 650</w:t>
            </w:r>
          </w:p>
        </w:tc>
        <w:tc>
          <w:tcPr>
            <w:tcW w:w="1942" w:type="pct"/>
            <w:noWrap/>
            <w:vAlign w:val="center"/>
            <w:hideMark/>
          </w:tcPr>
          <w:p w14:paraId="5361B33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ROAD</w:t>
            </w:r>
          </w:p>
        </w:tc>
        <w:tc>
          <w:tcPr>
            <w:tcW w:w="606" w:type="pct"/>
            <w:noWrap/>
            <w:vAlign w:val="center"/>
            <w:hideMark/>
          </w:tcPr>
          <w:p w14:paraId="66256C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2006-08</w:t>
            </w:r>
          </w:p>
        </w:tc>
        <w:tc>
          <w:tcPr>
            <w:tcW w:w="684" w:type="pct"/>
            <w:noWrap/>
            <w:vAlign w:val="center"/>
            <w:hideMark/>
          </w:tcPr>
          <w:p w14:paraId="44BE29F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659</w:t>
            </w:r>
          </w:p>
        </w:tc>
      </w:tr>
      <w:tr w:rsidR="00BF5034" w:rsidRPr="00BF5034" w14:paraId="3DAA5CFD" w14:textId="77777777" w:rsidTr="005023C1">
        <w:tc>
          <w:tcPr>
            <w:tcW w:w="860" w:type="pct"/>
            <w:noWrap/>
            <w:vAlign w:val="center"/>
            <w:hideMark/>
          </w:tcPr>
          <w:p w14:paraId="6CE577C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A30886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STRADA 650</w:t>
            </w:r>
          </w:p>
        </w:tc>
        <w:tc>
          <w:tcPr>
            <w:tcW w:w="1942" w:type="pct"/>
            <w:noWrap/>
            <w:vAlign w:val="center"/>
            <w:hideMark/>
          </w:tcPr>
          <w:p w14:paraId="72EE789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TRAIL</w:t>
            </w:r>
          </w:p>
        </w:tc>
        <w:tc>
          <w:tcPr>
            <w:tcW w:w="606" w:type="pct"/>
            <w:noWrap/>
            <w:vAlign w:val="center"/>
            <w:hideMark/>
          </w:tcPr>
          <w:p w14:paraId="41942AA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2006-08</w:t>
            </w:r>
          </w:p>
        </w:tc>
        <w:tc>
          <w:tcPr>
            <w:tcW w:w="684" w:type="pct"/>
            <w:noWrap/>
            <w:vAlign w:val="center"/>
            <w:hideMark/>
          </w:tcPr>
          <w:p w14:paraId="6C34B90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659</w:t>
            </w:r>
          </w:p>
        </w:tc>
      </w:tr>
      <w:tr w:rsidR="00BF5034" w:rsidRPr="00BF5034" w14:paraId="6D87A927" w14:textId="77777777" w:rsidTr="005023C1">
        <w:tc>
          <w:tcPr>
            <w:tcW w:w="860" w:type="pct"/>
            <w:noWrap/>
            <w:vAlign w:val="center"/>
            <w:hideMark/>
          </w:tcPr>
          <w:p w14:paraId="4BBE390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B9F1A6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VP (RXV 450)</w:t>
            </w:r>
          </w:p>
        </w:tc>
        <w:tc>
          <w:tcPr>
            <w:tcW w:w="1942" w:type="pct"/>
            <w:noWrap/>
            <w:vAlign w:val="center"/>
            <w:hideMark/>
          </w:tcPr>
          <w:p w14:paraId="01C4151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VPV-VPT-VPH 18.3kW</w:t>
            </w:r>
          </w:p>
        </w:tc>
        <w:tc>
          <w:tcPr>
            <w:tcW w:w="606" w:type="pct"/>
            <w:noWrap/>
            <w:vAlign w:val="center"/>
            <w:hideMark/>
          </w:tcPr>
          <w:p w14:paraId="5A6903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2006-10</w:t>
            </w:r>
          </w:p>
        </w:tc>
        <w:tc>
          <w:tcPr>
            <w:tcW w:w="684" w:type="pct"/>
            <w:noWrap/>
            <w:vAlign w:val="center"/>
            <w:hideMark/>
          </w:tcPr>
          <w:p w14:paraId="09B7DC3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51C8A0A4" w14:textId="77777777" w:rsidTr="005023C1">
        <w:tc>
          <w:tcPr>
            <w:tcW w:w="860" w:type="pct"/>
            <w:noWrap/>
            <w:vAlign w:val="center"/>
            <w:hideMark/>
          </w:tcPr>
          <w:p w14:paraId="08713D7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B4F170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VP (RXV 550)</w:t>
            </w:r>
          </w:p>
        </w:tc>
        <w:tc>
          <w:tcPr>
            <w:tcW w:w="1942" w:type="pct"/>
            <w:noWrap/>
            <w:vAlign w:val="center"/>
            <w:hideMark/>
          </w:tcPr>
          <w:p w14:paraId="243449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VPZ- VPX- VPL 20kW</w:t>
            </w:r>
          </w:p>
        </w:tc>
        <w:tc>
          <w:tcPr>
            <w:tcW w:w="606" w:type="pct"/>
            <w:noWrap/>
            <w:vAlign w:val="center"/>
            <w:hideMark/>
          </w:tcPr>
          <w:p w14:paraId="04EEF6D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2006-10</w:t>
            </w:r>
          </w:p>
        </w:tc>
        <w:tc>
          <w:tcPr>
            <w:tcW w:w="684" w:type="pct"/>
            <w:noWrap/>
            <w:vAlign w:val="center"/>
            <w:hideMark/>
          </w:tcPr>
          <w:p w14:paraId="5E7F395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553</w:t>
            </w:r>
          </w:p>
        </w:tc>
      </w:tr>
      <w:tr w:rsidR="00BF5034" w:rsidRPr="00BF5034" w14:paraId="1F362BFF" w14:textId="77777777" w:rsidTr="005023C1">
        <w:tc>
          <w:tcPr>
            <w:tcW w:w="860" w:type="pct"/>
            <w:noWrap/>
            <w:vAlign w:val="center"/>
            <w:hideMark/>
          </w:tcPr>
          <w:p w14:paraId="18C7971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BFBE2D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VS (SXV 450)</w:t>
            </w:r>
          </w:p>
        </w:tc>
        <w:tc>
          <w:tcPr>
            <w:tcW w:w="1942" w:type="pct"/>
            <w:noWrap/>
            <w:vAlign w:val="center"/>
            <w:hideMark/>
          </w:tcPr>
          <w:p w14:paraId="493AF0C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SXV 450 (VSR-VSH) 14kW</w:t>
            </w:r>
          </w:p>
        </w:tc>
        <w:tc>
          <w:tcPr>
            <w:tcW w:w="606" w:type="pct"/>
            <w:noWrap/>
            <w:vAlign w:val="center"/>
            <w:hideMark/>
          </w:tcPr>
          <w:p w14:paraId="753400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2006-08</w:t>
            </w:r>
          </w:p>
        </w:tc>
        <w:tc>
          <w:tcPr>
            <w:tcW w:w="684" w:type="pct"/>
            <w:noWrap/>
            <w:vAlign w:val="center"/>
            <w:hideMark/>
          </w:tcPr>
          <w:p w14:paraId="671156A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30530EF2" w14:textId="77777777" w:rsidTr="005023C1">
        <w:tc>
          <w:tcPr>
            <w:tcW w:w="860" w:type="pct"/>
            <w:noWrap/>
            <w:vAlign w:val="center"/>
            <w:hideMark/>
          </w:tcPr>
          <w:p w14:paraId="7C429B9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258EF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VS (SXV 550)</w:t>
            </w:r>
          </w:p>
        </w:tc>
        <w:tc>
          <w:tcPr>
            <w:tcW w:w="1942" w:type="pct"/>
            <w:noWrap/>
            <w:vAlign w:val="center"/>
            <w:hideMark/>
          </w:tcPr>
          <w:p w14:paraId="48DFC8B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SXV 550 (VSS-VSL) 14.5kW</w:t>
            </w:r>
          </w:p>
        </w:tc>
        <w:tc>
          <w:tcPr>
            <w:tcW w:w="606" w:type="pct"/>
            <w:noWrap/>
            <w:vAlign w:val="center"/>
            <w:hideMark/>
          </w:tcPr>
          <w:p w14:paraId="4C23D31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2006-08</w:t>
            </w:r>
          </w:p>
        </w:tc>
        <w:tc>
          <w:tcPr>
            <w:tcW w:w="684" w:type="pct"/>
            <w:noWrap/>
            <w:vAlign w:val="center"/>
            <w:hideMark/>
          </w:tcPr>
          <w:p w14:paraId="1567206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553</w:t>
            </w:r>
          </w:p>
        </w:tc>
      </w:tr>
      <w:tr w:rsidR="00BF5034" w:rsidRPr="00BF5034" w14:paraId="4CC7676C" w14:textId="77777777" w:rsidTr="005023C1">
        <w:tc>
          <w:tcPr>
            <w:tcW w:w="860" w:type="pct"/>
            <w:tcBorders>
              <w:top w:val="single" w:sz="4" w:space="0" w:color="auto"/>
              <w:bottom w:val="single" w:sz="4" w:space="0" w:color="auto"/>
            </w:tcBorders>
            <w:noWrap/>
            <w:vAlign w:val="center"/>
            <w:hideMark/>
          </w:tcPr>
          <w:p w14:paraId="7D713998"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ASIAWING</w:t>
            </w:r>
          </w:p>
        </w:tc>
        <w:tc>
          <w:tcPr>
            <w:tcW w:w="908" w:type="pct"/>
            <w:tcBorders>
              <w:top w:val="single" w:sz="4" w:space="0" w:color="auto"/>
              <w:bottom w:val="single" w:sz="4" w:space="0" w:color="auto"/>
            </w:tcBorders>
            <w:noWrap/>
            <w:vAlign w:val="center"/>
            <w:hideMark/>
          </w:tcPr>
          <w:p w14:paraId="7BBB7AB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LD450</w:t>
            </w:r>
          </w:p>
        </w:tc>
        <w:tc>
          <w:tcPr>
            <w:tcW w:w="1942" w:type="pct"/>
            <w:tcBorders>
              <w:top w:val="single" w:sz="4" w:space="0" w:color="auto"/>
              <w:bottom w:val="single" w:sz="4" w:space="0" w:color="auto"/>
            </w:tcBorders>
            <w:noWrap/>
            <w:vAlign w:val="center"/>
            <w:hideMark/>
          </w:tcPr>
          <w:p w14:paraId="625EEFE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ODES MCF450</w:t>
            </w:r>
          </w:p>
        </w:tc>
        <w:tc>
          <w:tcPr>
            <w:tcW w:w="606" w:type="pct"/>
            <w:tcBorders>
              <w:top w:val="single" w:sz="4" w:space="0" w:color="auto"/>
              <w:bottom w:val="single" w:sz="4" w:space="0" w:color="auto"/>
            </w:tcBorders>
            <w:noWrap/>
            <w:vAlign w:val="center"/>
            <w:hideMark/>
          </w:tcPr>
          <w:p w14:paraId="6F2576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2011-13</w:t>
            </w:r>
          </w:p>
        </w:tc>
        <w:tc>
          <w:tcPr>
            <w:tcW w:w="684" w:type="pct"/>
            <w:tcBorders>
              <w:top w:val="single" w:sz="4" w:space="0" w:color="auto"/>
              <w:bottom w:val="single" w:sz="4" w:space="0" w:color="auto"/>
            </w:tcBorders>
            <w:noWrap/>
            <w:vAlign w:val="center"/>
            <w:hideMark/>
          </w:tcPr>
          <w:p w14:paraId="0B36B4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30B01DF9" w14:textId="77777777" w:rsidTr="005023C1">
        <w:tc>
          <w:tcPr>
            <w:tcW w:w="860" w:type="pct"/>
            <w:tcBorders>
              <w:top w:val="single" w:sz="4" w:space="0" w:color="auto"/>
              <w:bottom w:val="single" w:sz="4" w:space="0" w:color="auto"/>
            </w:tcBorders>
            <w:noWrap/>
            <w:vAlign w:val="center"/>
            <w:hideMark/>
          </w:tcPr>
          <w:p w14:paraId="18D78216"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ATK</w:t>
            </w:r>
          </w:p>
        </w:tc>
        <w:tc>
          <w:tcPr>
            <w:tcW w:w="908" w:type="pct"/>
            <w:tcBorders>
              <w:top w:val="single" w:sz="4" w:space="0" w:color="auto"/>
              <w:bottom w:val="single" w:sz="4" w:space="0" w:color="auto"/>
            </w:tcBorders>
            <w:noWrap/>
            <w:vAlign w:val="center"/>
            <w:hideMark/>
          </w:tcPr>
          <w:p w14:paraId="1EA6566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605</w:t>
            </w:r>
          </w:p>
        </w:tc>
        <w:tc>
          <w:tcPr>
            <w:tcW w:w="1942" w:type="pct"/>
            <w:tcBorders>
              <w:top w:val="single" w:sz="4" w:space="0" w:color="auto"/>
              <w:bottom w:val="single" w:sz="4" w:space="0" w:color="auto"/>
            </w:tcBorders>
            <w:noWrap/>
            <w:vAlign w:val="center"/>
            <w:hideMark/>
          </w:tcPr>
          <w:p w14:paraId="6E4D105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605</w:t>
            </w:r>
          </w:p>
        </w:tc>
        <w:tc>
          <w:tcPr>
            <w:tcW w:w="606" w:type="pct"/>
            <w:tcBorders>
              <w:top w:val="single" w:sz="4" w:space="0" w:color="auto"/>
              <w:bottom w:val="single" w:sz="4" w:space="0" w:color="auto"/>
            </w:tcBorders>
            <w:noWrap/>
            <w:vAlign w:val="center"/>
            <w:hideMark/>
          </w:tcPr>
          <w:p w14:paraId="1D78EDE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1995</w:t>
            </w:r>
          </w:p>
        </w:tc>
        <w:tc>
          <w:tcPr>
            <w:tcW w:w="684" w:type="pct"/>
            <w:tcBorders>
              <w:top w:val="single" w:sz="4" w:space="0" w:color="auto"/>
              <w:bottom w:val="single" w:sz="4" w:space="0" w:color="auto"/>
            </w:tcBorders>
            <w:noWrap/>
            <w:vAlign w:val="center"/>
            <w:hideMark/>
          </w:tcPr>
          <w:p w14:paraId="434B094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598</w:t>
            </w:r>
          </w:p>
        </w:tc>
      </w:tr>
      <w:tr w:rsidR="00BF5034" w:rsidRPr="00BF5034" w14:paraId="0519A66E" w14:textId="77777777" w:rsidTr="005023C1">
        <w:tc>
          <w:tcPr>
            <w:tcW w:w="860" w:type="pct"/>
            <w:noWrap/>
            <w:vAlign w:val="center"/>
          </w:tcPr>
          <w:p w14:paraId="6F7A94DF"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BENELLI</w:t>
            </w:r>
          </w:p>
        </w:tc>
        <w:tc>
          <w:tcPr>
            <w:tcW w:w="908" w:type="pct"/>
            <w:noWrap/>
            <w:vAlign w:val="center"/>
          </w:tcPr>
          <w:p w14:paraId="4CAE30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LEON</w:t>
            </w:r>
          </w:p>
        </w:tc>
        <w:tc>
          <w:tcPr>
            <w:tcW w:w="1942" w:type="pct"/>
            <w:noWrap/>
            <w:vAlign w:val="center"/>
          </w:tcPr>
          <w:p w14:paraId="51927FF0" w14:textId="77777777" w:rsidR="00BF5034" w:rsidRPr="00BF5034" w:rsidRDefault="00BF5034" w:rsidP="00BF5034">
            <w:pPr>
              <w:spacing w:after="0" w:line="240" w:lineRule="auto"/>
              <w:jc w:val="center"/>
              <w:rPr>
                <w:rFonts w:eastAsia="Times New Roman"/>
                <w:color w:val="000000"/>
                <w:sz w:val="18"/>
                <w:szCs w:val="18"/>
                <w:lang w:eastAsia="en-AU"/>
              </w:rPr>
            </w:pPr>
            <w:proofErr w:type="spellStart"/>
            <w:r w:rsidRPr="00BF5034">
              <w:rPr>
                <w:rFonts w:eastAsia="Times New Roman"/>
                <w:color w:val="000000"/>
                <w:sz w:val="18"/>
                <w:szCs w:val="18"/>
                <w:lang w:eastAsia="en-AU"/>
              </w:rPr>
              <w:t>Leoncino</w:t>
            </w:r>
            <w:proofErr w:type="spellEnd"/>
            <w:r w:rsidRPr="00BF5034">
              <w:rPr>
                <w:rFonts w:eastAsia="Times New Roman"/>
                <w:color w:val="000000"/>
                <w:sz w:val="18"/>
                <w:szCs w:val="18"/>
                <w:lang w:eastAsia="en-AU"/>
              </w:rPr>
              <w:t xml:space="preserve"> 500</w:t>
            </w:r>
          </w:p>
        </w:tc>
        <w:tc>
          <w:tcPr>
            <w:tcW w:w="606" w:type="pct"/>
            <w:noWrap/>
            <w:vAlign w:val="center"/>
          </w:tcPr>
          <w:p w14:paraId="7C42E9C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2018-20</w:t>
            </w:r>
          </w:p>
        </w:tc>
        <w:tc>
          <w:tcPr>
            <w:tcW w:w="684" w:type="pct"/>
            <w:noWrap/>
            <w:vAlign w:val="center"/>
          </w:tcPr>
          <w:p w14:paraId="2E0EB3E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32DBCA8D" w14:textId="77777777" w:rsidTr="005023C1">
        <w:tc>
          <w:tcPr>
            <w:tcW w:w="860" w:type="pct"/>
            <w:noWrap/>
            <w:vAlign w:val="center"/>
          </w:tcPr>
          <w:p w14:paraId="44126BD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11BF81C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P10</w:t>
            </w:r>
          </w:p>
        </w:tc>
        <w:tc>
          <w:tcPr>
            <w:tcW w:w="1942" w:type="pct"/>
            <w:noWrap/>
            <w:vAlign w:val="center"/>
          </w:tcPr>
          <w:p w14:paraId="7AE185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BN 302</w:t>
            </w:r>
          </w:p>
        </w:tc>
        <w:tc>
          <w:tcPr>
            <w:tcW w:w="606" w:type="pct"/>
            <w:noWrap/>
            <w:vAlign w:val="center"/>
          </w:tcPr>
          <w:p w14:paraId="38CB8F2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 on</w:t>
            </w:r>
          </w:p>
        </w:tc>
        <w:tc>
          <w:tcPr>
            <w:tcW w:w="684" w:type="pct"/>
            <w:noWrap/>
            <w:vAlign w:val="center"/>
          </w:tcPr>
          <w:p w14:paraId="743F13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w:t>
            </w:r>
          </w:p>
        </w:tc>
      </w:tr>
      <w:tr w:rsidR="00BF5034" w:rsidRPr="00BF5034" w14:paraId="712A8BE7" w14:textId="77777777" w:rsidTr="005023C1">
        <w:tc>
          <w:tcPr>
            <w:tcW w:w="860" w:type="pct"/>
            <w:noWrap/>
            <w:vAlign w:val="center"/>
          </w:tcPr>
          <w:p w14:paraId="34F64DC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68129A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P16</w:t>
            </w:r>
          </w:p>
        </w:tc>
        <w:tc>
          <w:tcPr>
            <w:tcW w:w="1942" w:type="pct"/>
            <w:noWrap/>
            <w:vAlign w:val="center"/>
          </w:tcPr>
          <w:p w14:paraId="2CCC0CB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TRK 502X</w:t>
            </w:r>
          </w:p>
        </w:tc>
        <w:tc>
          <w:tcPr>
            <w:tcW w:w="606" w:type="pct"/>
            <w:noWrap/>
            <w:vAlign w:val="center"/>
          </w:tcPr>
          <w:p w14:paraId="2B11A3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 on</w:t>
            </w:r>
          </w:p>
        </w:tc>
        <w:tc>
          <w:tcPr>
            <w:tcW w:w="684" w:type="pct"/>
            <w:noWrap/>
            <w:vAlign w:val="center"/>
          </w:tcPr>
          <w:p w14:paraId="5EBC19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2789485A" w14:textId="77777777" w:rsidTr="005023C1">
        <w:tc>
          <w:tcPr>
            <w:tcW w:w="860" w:type="pct"/>
            <w:noWrap/>
            <w:vAlign w:val="center"/>
          </w:tcPr>
          <w:p w14:paraId="0845FF4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005FF3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P18</w:t>
            </w:r>
          </w:p>
        </w:tc>
        <w:tc>
          <w:tcPr>
            <w:tcW w:w="1942" w:type="pct"/>
            <w:noWrap/>
            <w:vAlign w:val="center"/>
          </w:tcPr>
          <w:p w14:paraId="7C0C8C9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LEONCINO 500</w:t>
            </w:r>
          </w:p>
        </w:tc>
        <w:tc>
          <w:tcPr>
            <w:tcW w:w="606" w:type="pct"/>
            <w:noWrap/>
            <w:vAlign w:val="center"/>
          </w:tcPr>
          <w:p w14:paraId="087ABE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2017 on</w:t>
            </w:r>
          </w:p>
        </w:tc>
        <w:tc>
          <w:tcPr>
            <w:tcW w:w="684" w:type="pct"/>
            <w:noWrap/>
            <w:vAlign w:val="center"/>
          </w:tcPr>
          <w:p w14:paraId="67E717C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69559A9D" w14:textId="77777777" w:rsidTr="005023C1">
        <w:tc>
          <w:tcPr>
            <w:tcW w:w="860" w:type="pct"/>
            <w:noWrap/>
            <w:vAlign w:val="center"/>
          </w:tcPr>
          <w:p w14:paraId="58A96A9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766B81D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P18</w:t>
            </w:r>
          </w:p>
        </w:tc>
        <w:tc>
          <w:tcPr>
            <w:tcW w:w="1942" w:type="pct"/>
            <w:noWrap/>
            <w:vAlign w:val="center"/>
          </w:tcPr>
          <w:p w14:paraId="1561048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LEONCINO 500 TRAIL</w:t>
            </w:r>
          </w:p>
        </w:tc>
        <w:tc>
          <w:tcPr>
            <w:tcW w:w="606" w:type="pct"/>
            <w:noWrap/>
            <w:vAlign w:val="center"/>
          </w:tcPr>
          <w:p w14:paraId="45F766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 on</w:t>
            </w:r>
          </w:p>
        </w:tc>
        <w:tc>
          <w:tcPr>
            <w:tcW w:w="684" w:type="pct"/>
            <w:noWrap/>
            <w:vAlign w:val="center"/>
          </w:tcPr>
          <w:p w14:paraId="3F20D3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31047DC0" w14:textId="77777777" w:rsidTr="005023C1">
        <w:tc>
          <w:tcPr>
            <w:tcW w:w="860" w:type="pct"/>
            <w:noWrap/>
            <w:vAlign w:val="center"/>
            <w:hideMark/>
          </w:tcPr>
          <w:p w14:paraId="14195AB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BBAFF7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P18</w:t>
            </w:r>
          </w:p>
          <w:p w14:paraId="3FE76D4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P16</w:t>
            </w:r>
          </w:p>
        </w:tc>
        <w:tc>
          <w:tcPr>
            <w:tcW w:w="1942" w:type="pct"/>
            <w:noWrap/>
            <w:vAlign w:val="center"/>
            <w:hideMark/>
          </w:tcPr>
          <w:p w14:paraId="2C57BF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BENELLI</w:t>
            </w:r>
          </w:p>
          <w:p w14:paraId="3D516D5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TRK502</w:t>
            </w:r>
          </w:p>
        </w:tc>
        <w:tc>
          <w:tcPr>
            <w:tcW w:w="606" w:type="pct"/>
            <w:noWrap/>
            <w:vAlign w:val="center"/>
            <w:hideMark/>
          </w:tcPr>
          <w:p w14:paraId="77DB9F8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2017</w:t>
            </w:r>
          </w:p>
          <w:p w14:paraId="3F84F05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2017</w:t>
            </w:r>
          </w:p>
        </w:tc>
        <w:tc>
          <w:tcPr>
            <w:tcW w:w="684" w:type="pct"/>
            <w:noWrap/>
            <w:vAlign w:val="center"/>
            <w:hideMark/>
          </w:tcPr>
          <w:p w14:paraId="6A0506D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p w14:paraId="5DE4E3D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774F6115" w14:textId="77777777" w:rsidTr="005023C1">
        <w:tc>
          <w:tcPr>
            <w:tcW w:w="860" w:type="pct"/>
            <w:noWrap/>
            <w:vAlign w:val="center"/>
            <w:hideMark/>
          </w:tcPr>
          <w:p w14:paraId="14590AC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6FEB6C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P25</w:t>
            </w:r>
          </w:p>
        </w:tc>
        <w:tc>
          <w:tcPr>
            <w:tcW w:w="1942" w:type="pct"/>
            <w:noWrap/>
            <w:vAlign w:val="center"/>
            <w:hideMark/>
          </w:tcPr>
          <w:p w14:paraId="64B6C5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GT600  RESTRICTED</w:t>
            </w:r>
          </w:p>
        </w:tc>
        <w:tc>
          <w:tcPr>
            <w:tcW w:w="606" w:type="pct"/>
            <w:noWrap/>
            <w:vAlign w:val="center"/>
            <w:hideMark/>
          </w:tcPr>
          <w:p w14:paraId="52BA746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2014-15</w:t>
            </w:r>
          </w:p>
        </w:tc>
        <w:tc>
          <w:tcPr>
            <w:tcW w:w="684" w:type="pct"/>
            <w:noWrap/>
            <w:vAlign w:val="center"/>
            <w:hideMark/>
          </w:tcPr>
          <w:p w14:paraId="561178A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r>
      <w:tr w:rsidR="00BF5034" w:rsidRPr="00BF5034" w14:paraId="0D58CEE6" w14:textId="77777777" w:rsidTr="005023C1">
        <w:tc>
          <w:tcPr>
            <w:tcW w:w="860" w:type="pct"/>
            <w:noWrap/>
            <w:vAlign w:val="center"/>
            <w:hideMark/>
          </w:tcPr>
          <w:p w14:paraId="3B4C537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A2B11B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P25</w:t>
            </w:r>
          </w:p>
        </w:tc>
        <w:tc>
          <w:tcPr>
            <w:tcW w:w="1942" w:type="pct"/>
            <w:noWrap/>
            <w:vAlign w:val="center"/>
            <w:hideMark/>
          </w:tcPr>
          <w:p w14:paraId="61535B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BN 600 RESTRICTED</w:t>
            </w:r>
          </w:p>
        </w:tc>
        <w:tc>
          <w:tcPr>
            <w:tcW w:w="606" w:type="pct"/>
            <w:noWrap/>
            <w:vAlign w:val="center"/>
            <w:hideMark/>
          </w:tcPr>
          <w:p w14:paraId="55E12C2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2013-on</w:t>
            </w:r>
          </w:p>
        </w:tc>
        <w:tc>
          <w:tcPr>
            <w:tcW w:w="684" w:type="pct"/>
            <w:noWrap/>
            <w:vAlign w:val="center"/>
            <w:hideMark/>
          </w:tcPr>
          <w:p w14:paraId="3A669B1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r>
      <w:tr w:rsidR="00BF5034" w:rsidRPr="00BF5034" w14:paraId="2E7D9A93" w14:textId="77777777" w:rsidTr="005023C1">
        <w:tc>
          <w:tcPr>
            <w:tcW w:w="860" w:type="pct"/>
            <w:noWrap/>
            <w:vAlign w:val="center"/>
          </w:tcPr>
          <w:p w14:paraId="2306059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3911B9B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P36</w:t>
            </w:r>
          </w:p>
        </w:tc>
        <w:tc>
          <w:tcPr>
            <w:tcW w:w="1942" w:type="pct"/>
            <w:noWrap/>
            <w:vAlign w:val="center"/>
          </w:tcPr>
          <w:p w14:paraId="780D7F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502C</w:t>
            </w:r>
          </w:p>
        </w:tc>
        <w:tc>
          <w:tcPr>
            <w:tcW w:w="606" w:type="pct"/>
            <w:noWrap/>
            <w:vAlign w:val="center"/>
          </w:tcPr>
          <w:p w14:paraId="38E09D2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w:t>
            </w:r>
          </w:p>
        </w:tc>
        <w:tc>
          <w:tcPr>
            <w:tcW w:w="684" w:type="pct"/>
            <w:noWrap/>
            <w:vAlign w:val="center"/>
          </w:tcPr>
          <w:p w14:paraId="1BF8AFD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74C75EC8" w14:textId="77777777" w:rsidTr="005023C1">
        <w:tc>
          <w:tcPr>
            <w:tcW w:w="860" w:type="pct"/>
            <w:tcBorders>
              <w:bottom w:val="single" w:sz="4" w:space="0" w:color="auto"/>
            </w:tcBorders>
            <w:noWrap/>
            <w:vAlign w:val="center"/>
            <w:hideMark/>
          </w:tcPr>
          <w:p w14:paraId="239FD557"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tcBorders>
              <w:bottom w:val="single" w:sz="4" w:space="0" w:color="auto"/>
            </w:tcBorders>
            <w:noWrap/>
            <w:vAlign w:val="center"/>
            <w:hideMark/>
          </w:tcPr>
          <w:p w14:paraId="45C83F9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VELVET DUSK</w:t>
            </w:r>
          </w:p>
        </w:tc>
        <w:tc>
          <w:tcPr>
            <w:tcW w:w="1942" w:type="pct"/>
            <w:tcBorders>
              <w:bottom w:val="single" w:sz="4" w:space="0" w:color="auto"/>
            </w:tcBorders>
            <w:noWrap/>
            <w:vAlign w:val="center"/>
            <w:hideMark/>
          </w:tcPr>
          <w:p w14:paraId="2E3BC3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VELVET DUSK</w:t>
            </w:r>
          </w:p>
        </w:tc>
        <w:tc>
          <w:tcPr>
            <w:tcW w:w="606" w:type="pct"/>
            <w:tcBorders>
              <w:bottom w:val="single" w:sz="4" w:space="0" w:color="auto"/>
            </w:tcBorders>
            <w:noWrap/>
            <w:vAlign w:val="center"/>
            <w:hideMark/>
          </w:tcPr>
          <w:p w14:paraId="45C791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2003-05</w:t>
            </w:r>
          </w:p>
        </w:tc>
        <w:tc>
          <w:tcPr>
            <w:tcW w:w="684" w:type="pct"/>
            <w:tcBorders>
              <w:bottom w:val="single" w:sz="4" w:space="0" w:color="auto"/>
            </w:tcBorders>
            <w:noWrap/>
            <w:vAlign w:val="center"/>
            <w:hideMark/>
          </w:tcPr>
          <w:p w14:paraId="142544A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383</w:t>
            </w:r>
          </w:p>
        </w:tc>
      </w:tr>
      <w:tr w:rsidR="00BF5034" w:rsidRPr="00BF5034" w14:paraId="4906D190" w14:textId="77777777" w:rsidTr="005023C1">
        <w:tc>
          <w:tcPr>
            <w:tcW w:w="860" w:type="pct"/>
            <w:noWrap/>
            <w:vAlign w:val="center"/>
          </w:tcPr>
          <w:p w14:paraId="1F8C0D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b/>
                <w:bCs/>
                <w:color w:val="000000"/>
                <w:sz w:val="18"/>
                <w:szCs w:val="18"/>
                <w:lang w:eastAsia="en-AU"/>
              </w:rPr>
              <w:t>BETA</w:t>
            </w:r>
          </w:p>
        </w:tc>
        <w:tc>
          <w:tcPr>
            <w:tcW w:w="908" w:type="pct"/>
            <w:noWrap/>
            <w:vAlign w:val="center"/>
          </w:tcPr>
          <w:p w14:paraId="5AF38D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BETA</w:t>
            </w:r>
          </w:p>
        </w:tc>
        <w:tc>
          <w:tcPr>
            <w:tcW w:w="1942" w:type="pct"/>
            <w:noWrap/>
            <w:vAlign w:val="center"/>
          </w:tcPr>
          <w:p w14:paraId="4C84F0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FUPA RR E3</w:t>
            </w:r>
          </w:p>
        </w:tc>
        <w:tc>
          <w:tcPr>
            <w:tcW w:w="606" w:type="pct"/>
            <w:noWrap/>
            <w:vAlign w:val="center"/>
          </w:tcPr>
          <w:p w14:paraId="231011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3A6ED5A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0832A730" w14:textId="77777777" w:rsidTr="005023C1">
        <w:tc>
          <w:tcPr>
            <w:tcW w:w="860" w:type="pct"/>
            <w:noWrap/>
            <w:vAlign w:val="center"/>
          </w:tcPr>
          <w:p w14:paraId="25A26B1D"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62F3FD4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BMA RR</w:t>
            </w:r>
          </w:p>
        </w:tc>
        <w:tc>
          <w:tcPr>
            <w:tcW w:w="1942" w:type="pct"/>
            <w:noWrap/>
            <w:vAlign w:val="center"/>
          </w:tcPr>
          <w:p w14:paraId="4549043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RR350 15</w:t>
            </w:r>
          </w:p>
        </w:tc>
        <w:tc>
          <w:tcPr>
            <w:tcW w:w="606" w:type="pct"/>
            <w:noWrap/>
            <w:vAlign w:val="center"/>
          </w:tcPr>
          <w:p w14:paraId="1D33368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50C09C2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349</w:t>
            </w:r>
          </w:p>
        </w:tc>
      </w:tr>
      <w:tr w:rsidR="00BF5034" w:rsidRPr="00BF5034" w14:paraId="067B5D92" w14:textId="77777777" w:rsidTr="005023C1">
        <w:tc>
          <w:tcPr>
            <w:tcW w:w="860" w:type="pct"/>
            <w:noWrap/>
            <w:vAlign w:val="center"/>
          </w:tcPr>
          <w:p w14:paraId="1A447FF5"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50ED913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BMA RR</w:t>
            </w:r>
          </w:p>
        </w:tc>
        <w:tc>
          <w:tcPr>
            <w:tcW w:w="1942" w:type="pct"/>
            <w:noWrap/>
            <w:vAlign w:val="center"/>
          </w:tcPr>
          <w:p w14:paraId="44E932E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RR390 16</w:t>
            </w:r>
          </w:p>
        </w:tc>
        <w:tc>
          <w:tcPr>
            <w:tcW w:w="606" w:type="pct"/>
            <w:noWrap/>
            <w:vAlign w:val="center"/>
          </w:tcPr>
          <w:p w14:paraId="41521FF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06A1C12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386</w:t>
            </w:r>
          </w:p>
        </w:tc>
      </w:tr>
      <w:tr w:rsidR="00BF5034" w:rsidRPr="00BF5034" w14:paraId="216D7598" w14:textId="77777777" w:rsidTr="005023C1">
        <w:tc>
          <w:tcPr>
            <w:tcW w:w="860" w:type="pct"/>
            <w:noWrap/>
            <w:vAlign w:val="center"/>
          </w:tcPr>
          <w:p w14:paraId="45C15533"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24EE50F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BMA RR</w:t>
            </w:r>
          </w:p>
        </w:tc>
        <w:tc>
          <w:tcPr>
            <w:tcW w:w="1942" w:type="pct"/>
            <w:noWrap/>
            <w:vAlign w:val="center"/>
          </w:tcPr>
          <w:p w14:paraId="65A583A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RR430 17</w:t>
            </w:r>
          </w:p>
        </w:tc>
        <w:tc>
          <w:tcPr>
            <w:tcW w:w="606" w:type="pct"/>
            <w:noWrap/>
            <w:vAlign w:val="center"/>
          </w:tcPr>
          <w:p w14:paraId="19B868A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529461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431</w:t>
            </w:r>
          </w:p>
        </w:tc>
      </w:tr>
      <w:tr w:rsidR="00BF5034" w:rsidRPr="00BF5034" w14:paraId="3588316A" w14:textId="77777777" w:rsidTr="005023C1">
        <w:tc>
          <w:tcPr>
            <w:tcW w:w="860" w:type="pct"/>
            <w:noWrap/>
            <w:vAlign w:val="center"/>
          </w:tcPr>
          <w:p w14:paraId="7F4518FD"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18DC9AC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BMA RR</w:t>
            </w:r>
          </w:p>
        </w:tc>
        <w:tc>
          <w:tcPr>
            <w:tcW w:w="1942" w:type="pct"/>
            <w:noWrap/>
            <w:vAlign w:val="center"/>
          </w:tcPr>
          <w:p w14:paraId="622A50F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RR480 18</w:t>
            </w:r>
          </w:p>
        </w:tc>
        <w:tc>
          <w:tcPr>
            <w:tcW w:w="606" w:type="pct"/>
            <w:noWrap/>
            <w:vAlign w:val="center"/>
          </w:tcPr>
          <w:p w14:paraId="0C70953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5619C42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478</w:t>
            </w:r>
          </w:p>
        </w:tc>
      </w:tr>
      <w:tr w:rsidR="00BF5034" w:rsidRPr="00BF5034" w14:paraId="1B74C959" w14:textId="77777777" w:rsidTr="005023C1">
        <w:tc>
          <w:tcPr>
            <w:tcW w:w="860" w:type="pct"/>
            <w:noWrap/>
            <w:vAlign w:val="center"/>
            <w:hideMark/>
          </w:tcPr>
          <w:p w14:paraId="44DC906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C9C20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FUPA E5</w:t>
            </w:r>
          </w:p>
        </w:tc>
        <w:tc>
          <w:tcPr>
            <w:tcW w:w="1942" w:type="pct"/>
            <w:noWrap/>
            <w:vAlign w:val="center"/>
            <w:hideMark/>
          </w:tcPr>
          <w:p w14:paraId="6CA4FA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E5 00</w:t>
            </w:r>
          </w:p>
        </w:tc>
        <w:tc>
          <w:tcPr>
            <w:tcW w:w="606" w:type="pct"/>
            <w:noWrap/>
            <w:vAlign w:val="center"/>
            <w:hideMark/>
          </w:tcPr>
          <w:p w14:paraId="1029E5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w:t>
            </w:r>
          </w:p>
        </w:tc>
        <w:tc>
          <w:tcPr>
            <w:tcW w:w="684" w:type="pct"/>
            <w:noWrap/>
            <w:vAlign w:val="center"/>
            <w:hideMark/>
          </w:tcPr>
          <w:p w14:paraId="325254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2E536DE3" w14:textId="77777777" w:rsidTr="005023C1">
        <w:tc>
          <w:tcPr>
            <w:tcW w:w="860" w:type="pct"/>
            <w:noWrap/>
            <w:vAlign w:val="center"/>
            <w:hideMark/>
          </w:tcPr>
          <w:p w14:paraId="6A5D243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24407E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FUPA E5</w:t>
            </w:r>
          </w:p>
        </w:tc>
        <w:tc>
          <w:tcPr>
            <w:tcW w:w="1942" w:type="pct"/>
            <w:noWrap/>
            <w:vAlign w:val="center"/>
            <w:hideMark/>
          </w:tcPr>
          <w:p w14:paraId="56EF4D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E8/03</w:t>
            </w:r>
          </w:p>
        </w:tc>
        <w:tc>
          <w:tcPr>
            <w:tcW w:w="606" w:type="pct"/>
            <w:noWrap/>
            <w:vAlign w:val="center"/>
            <w:hideMark/>
          </w:tcPr>
          <w:p w14:paraId="356ED7A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78534A3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7B90BD01" w14:textId="77777777" w:rsidTr="005023C1">
        <w:tc>
          <w:tcPr>
            <w:tcW w:w="860" w:type="pct"/>
            <w:noWrap/>
            <w:vAlign w:val="center"/>
            <w:hideMark/>
          </w:tcPr>
          <w:p w14:paraId="51AB56A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527756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FUPA RR E3</w:t>
            </w:r>
          </w:p>
        </w:tc>
        <w:tc>
          <w:tcPr>
            <w:tcW w:w="1942" w:type="pct"/>
            <w:noWrap/>
            <w:vAlign w:val="center"/>
            <w:hideMark/>
          </w:tcPr>
          <w:p w14:paraId="45CF76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 2T 300</w:t>
            </w:r>
          </w:p>
        </w:tc>
        <w:tc>
          <w:tcPr>
            <w:tcW w:w="606" w:type="pct"/>
            <w:noWrap/>
            <w:vAlign w:val="center"/>
            <w:hideMark/>
          </w:tcPr>
          <w:p w14:paraId="430CE7B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2012-17</w:t>
            </w:r>
          </w:p>
        </w:tc>
        <w:tc>
          <w:tcPr>
            <w:tcW w:w="684" w:type="pct"/>
            <w:noWrap/>
            <w:vAlign w:val="center"/>
            <w:hideMark/>
          </w:tcPr>
          <w:p w14:paraId="61224A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3876A4DE" w14:textId="77777777" w:rsidTr="005023C1">
        <w:tc>
          <w:tcPr>
            <w:tcW w:w="860" w:type="pct"/>
            <w:noWrap/>
            <w:vAlign w:val="center"/>
            <w:hideMark/>
          </w:tcPr>
          <w:p w14:paraId="7AAFCB8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51F866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FUPA RR E3</w:t>
            </w:r>
          </w:p>
        </w:tc>
        <w:tc>
          <w:tcPr>
            <w:tcW w:w="1942" w:type="pct"/>
            <w:noWrap/>
            <w:vAlign w:val="center"/>
            <w:hideMark/>
          </w:tcPr>
          <w:p w14:paraId="65741C9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RR350 20 &amp; RR350 15</w:t>
            </w:r>
          </w:p>
        </w:tc>
        <w:tc>
          <w:tcPr>
            <w:tcW w:w="606" w:type="pct"/>
            <w:noWrap/>
            <w:vAlign w:val="center"/>
            <w:hideMark/>
          </w:tcPr>
          <w:p w14:paraId="3278F0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64A567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349</w:t>
            </w:r>
          </w:p>
        </w:tc>
      </w:tr>
      <w:tr w:rsidR="00BF5034" w:rsidRPr="00BF5034" w14:paraId="177704A9" w14:textId="77777777" w:rsidTr="005023C1">
        <w:tc>
          <w:tcPr>
            <w:tcW w:w="860" w:type="pct"/>
            <w:noWrap/>
            <w:vAlign w:val="center"/>
            <w:hideMark/>
          </w:tcPr>
          <w:p w14:paraId="3A9FAF5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B167C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FUPA RR E3</w:t>
            </w:r>
          </w:p>
        </w:tc>
        <w:tc>
          <w:tcPr>
            <w:tcW w:w="1942" w:type="pct"/>
            <w:noWrap/>
            <w:vAlign w:val="center"/>
            <w:hideMark/>
          </w:tcPr>
          <w:p w14:paraId="48B39A9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RR390 31 &amp; RR390 16</w:t>
            </w:r>
          </w:p>
        </w:tc>
        <w:tc>
          <w:tcPr>
            <w:tcW w:w="606" w:type="pct"/>
            <w:noWrap/>
            <w:vAlign w:val="center"/>
            <w:hideMark/>
          </w:tcPr>
          <w:p w14:paraId="2D3F378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6D41FC4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386</w:t>
            </w:r>
          </w:p>
        </w:tc>
      </w:tr>
      <w:tr w:rsidR="00BF5034" w:rsidRPr="00BF5034" w14:paraId="04373F19" w14:textId="77777777" w:rsidTr="005023C1">
        <w:tc>
          <w:tcPr>
            <w:tcW w:w="860" w:type="pct"/>
            <w:noWrap/>
            <w:vAlign w:val="center"/>
            <w:hideMark/>
          </w:tcPr>
          <w:p w14:paraId="4BFA7FF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40C05E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FUPA RR E3</w:t>
            </w:r>
          </w:p>
        </w:tc>
        <w:tc>
          <w:tcPr>
            <w:tcW w:w="1942" w:type="pct"/>
            <w:noWrap/>
            <w:vAlign w:val="center"/>
            <w:hideMark/>
          </w:tcPr>
          <w:p w14:paraId="3C4AC98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RR430 32 &amp; RR430 17</w:t>
            </w:r>
          </w:p>
        </w:tc>
        <w:tc>
          <w:tcPr>
            <w:tcW w:w="606" w:type="pct"/>
            <w:noWrap/>
            <w:vAlign w:val="center"/>
            <w:hideMark/>
          </w:tcPr>
          <w:p w14:paraId="1C2227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655B8C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431</w:t>
            </w:r>
          </w:p>
        </w:tc>
      </w:tr>
      <w:tr w:rsidR="00BF5034" w:rsidRPr="00BF5034" w14:paraId="4C4E360C" w14:textId="77777777" w:rsidTr="005023C1">
        <w:tc>
          <w:tcPr>
            <w:tcW w:w="860" w:type="pct"/>
            <w:noWrap/>
            <w:vAlign w:val="center"/>
            <w:hideMark/>
          </w:tcPr>
          <w:p w14:paraId="567C428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811017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FUPA RR E3</w:t>
            </w:r>
          </w:p>
        </w:tc>
        <w:tc>
          <w:tcPr>
            <w:tcW w:w="1942" w:type="pct"/>
            <w:noWrap/>
            <w:vAlign w:val="center"/>
            <w:hideMark/>
          </w:tcPr>
          <w:p w14:paraId="3F723C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RR480 33 &amp; RR480 18</w:t>
            </w:r>
          </w:p>
        </w:tc>
        <w:tc>
          <w:tcPr>
            <w:tcW w:w="606" w:type="pct"/>
            <w:noWrap/>
            <w:vAlign w:val="center"/>
            <w:hideMark/>
          </w:tcPr>
          <w:p w14:paraId="1C980BF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100FE1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478</w:t>
            </w:r>
          </w:p>
        </w:tc>
      </w:tr>
      <w:tr w:rsidR="00BF5034" w:rsidRPr="00BF5034" w14:paraId="63B4E56E" w14:textId="77777777" w:rsidTr="005023C1">
        <w:tc>
          <w:tcPr>
            <w:tcW w:w="860" w:type="pct"/>
            <w:noWrap/>
            <w:vAlign w:val="center"/>
            <w:hideMark/>
          </w:tcPr>
          <w:p w14:paraId="6F7C3C2E"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hideMark/>
          </w:tcPr>
          <w:p w14:paraId="0C1D98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 E3</w:t>
            </w:r>
          </w:p>
        </w:tc>
        <w:tc>
          <w:tcPr>
            <w:tcW w:w="1942" w:type="pct"/>
            <w:noWrap/>
            <w:vAlign w:val="center"/>
            <w:hideMark/>
          </w:tcPr>
          <w:p w14:paraId="665E7DB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RR350</w:t>
            </w:r>
          </w:p>
        </w:tc>
        <w:tc>
          <w:tcPr>
            <w:tcW w:w="606" w:type="pct"/>
            <w:noWrap/>
            <w:vAlign w:val="center"/>
            <w:hideMark/>
          </w:tcPr>
          <w:p w14:paraId="5208C2C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w:t>
            </w:r>
          </w:p>
        </w:tc>
        <w:tc>
          <w:tcPr>
            <w:tcW w:w="684" w:type="pct"/>
            <w:noWrap/>
            <w:vAlign w:val="center"/>
            <w:hideMark/>
          </w:tcPr>
          <w:p w14:paraId="3524E6B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349</w:t>
            </w:r>
          </w:p>
        </w:tc>
      </w:tr>
      <w:tr w:rsidR="00BF5034" w:rsidRPr="00BF5034" w14:paraId="21F35740" w14:textId="77777777" w:rsidTr="005023C1">
        <w:tc>
          <w:tcPr>
            <w:tcW w:w="860" w:type="pct"/>
            <w:noWrap/>
            <w:vAlign w:val="center"/>
            <w:hideMark/>
          </w:tcPr>
          <w:p w14:paraId="2DD2A81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5867EB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 E3</w:t>
            </w:r>
          </w:p>
        </w:tc>
        <w:tc>
          <w:tcPr>
            <w:tcW w:w="1942" w:type="pct"/>
            <w:noWrap/>
            <w:vAlign w:val="center"/>
            <w:hideMark/>
          </w:tcPr>
          <w:p w14:paraId="13B864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RR400</w:t>
            </w:r>
          </w:p>
        </w:tc>
        <w:tc>
          <w:tcPr>
            <w:tcW w:w="606" w:type="pct"/>
            <w:noWrap/>
            <w:vAlign w:val="center"/>
            <w:hideMark/>
          </w:tcPr>
          <w:p w14:paraId="23EC1FA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2010-11</w:t>
            </w:r>
          </w:p>
        </w:tc>
        <w:tc>
          <w:tcPr>
            <w:tcW w:w="684" w:type="pct"/>
            <w:noWrap/>
            <w:vAlign w:val="center"/>
            <w:hideMark/>
          </w:tcPr>
          <w:p w14:paraId="34865EE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7D9528BC" w14:textId="77777777" w:rsidTr="005023C1">
        <w:tc>
          <w:tcPr>
            <w:tcW w:w="860" w:type="pct"/>
            <w:noWrap/>
            <w:vAlign w:val="center"/>
            <w:hideMark/>
          </w:tcPr>
          <w:p w14:paraId="0F6706D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E7E691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 E3</w:t>
            </w:r>
          </w:p>
        </w:tc>
        <w:tc>
          <w:tcPr>
            <w:tcW w:w="1942" w:type="pct"/>
            <w:noWrap/>
            <w:vAlign w:val="center"/>
            <w:hideMark/>
          </w:tcPr>
          <w:p w14:paraId="5292119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RR450</w:t>
            </w:r>
          </w:p>
        </w:tc>
        <w:tc>
          <w:tcPr>
            <w:tcW w:w="606" w:type="pct"/>
            <w:noWrap/>
            <w:vAlign w:val="center"/>
            <w:hideMark/>
          </w:tcPr>
          <w:p w14:paraId="48B981E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2010-11</w:t>
            </w:r>
          </w:p>
        </w:tc>
        <w:tc>
          <w:tcPr>
            <w:tcW w:w="684" w:type="pct"/>
            <w:noWrap/>
            <w:vAlign w:val="center"/>
            <w:hideMark/>
          </w:tcPr>
          <w:p w14:paraId="0FBA6A8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34490144" w14:textId="77777777" w:rsidTr="005023C1">
        <w:tc>
          <w:tcPr>
            <w:tcW w:w="860" w:type="pct"/>
            <w:noWrap/>
            <w:vAlign w:val="center"/>
            <w:hideMark/>
          </w:tcPr>
          <w:p w14:paraId="5E48ABE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4F6D30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 E3</w:t>
            </w:r>
          </w:p>
        </w:tc>
        <w:tc>
          <w:tcPr>
            <w:tcW w:w="1942" w:type="pct"/>
            <w:noWrap/>
            <w:vAlign w:val="center"/>
            <w:hideMark/>
          </w:tcPr>
          <w:p w14:paraId="2C0B33F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RR520</w:t>
            </w:r>
          </w:p>
        </w:tc>
        <w:tc>
          <w:tcPr>
            <w:tcW w:w="606" w:type="pct"/>
            <w:noWrap/>
            <w:vAlign w:val="center"/>
            <w:hideMark/>
          </w:tcPr>
          <w:p w14:paraId="44D4BAC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2010-11</w:t>
            </w:r>
          </w:p>
        </w:tc>
        <w:tc>
          <w:tcPr>
            <w:tcW w:w="684" w:type="pct"/>
            <w:noWrap/>
            <w:vAlign w:val="center"/>
            <w:hideMark/>
          </w:tcPr>
          <w:p w14:paraId="300E6BC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46DE7291" w14:textId="77777777" w:rsidTr="005023C1">
        <w:tc>
          <w:tcPr>
            <w:tcW w:w="860" w:type="pct"/>
            <w:noWrap/>
            <w:vAlign w:val="center"/>
          </w:tcPr>
          <w:p w14:paraId="6FC256F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0D8FCDC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RR300 2T</w:t>
            </w:r>
          </w:p>
        </w:tc>
        <w:tc>
          <w:tcPr>
            <w:tcW w:w="1942" w:type="pct"/>
            <w:noWrap/>
            <w:vAlign w:val="center"/>
          </w:tcPr>
          <w:p w14:paraId="60D50E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RR300 2T</w:t>
            </w:r>
          </w:p>
        </w:tc>
        <w:tc>
          <w:tcPr>
            <w:tcW w:w="606" w:type="pct"/>
            <w:noWrap/>
            <w:vAlign w:val="center"/>
          </w:tcPr>
          <w:p w14:paraId="68907C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w:t>
            </w:r>
          </w:p>
        </w:tc>
        <w:tc>
          <w:tcPr>
            <w:tcW w:w="684" w:type="pct"/>
            <w:noWrap/>
            <w:vAlign w:val="center"/>
          </w:tcPr>
          <w:p w14:paraId="0A00418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4705C4CD" w14:textId="77777777" w:rsidTr="005023C1">
        <w:tc>
          <w:tcPr>
            <w:tcW w:w="860" w:type="pct"/>
            <w:noWrap/>
            <w:vAlign w:val="center"/>
          </w:tcPr>
          <w:p w14:paraId="5EDE0A0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07348BB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RR350 4T</w:t>
            </w:r>
          </w:p>
        </w:tc>
        <w:tc>
          <w:tcPr>
            <w:tcW w:w="1942" w:type="pct"/>
            <w:noWrap/>
            <w:vAlign w:val="center"/>
          </w:tcPr>
          <w:p w14:paraId="05E089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RR350 4T</w:t>
            </w:r>
          </w:p>
        </w:tc>
        <w:tc>
          <w:tcPr>
            <w:tcW w:w="606" w:type="pct"/>
            <w:noWrap/>
            <w:vAlign w:val="center"/>
          </w:tcPr>
          <w:p w14:paraId="120E936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w:t>
            </w:r>
          </w:p>
        </w:tc>
        <w:tc>
          <w:tcPr>
            <w:tcW w:w="684" w:type="pct"/>
            <w:noWrap/>
            <w:vAlign w:val="center"/>
          </w:tcPr>
          <w:p w14:paraId="5439C3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349</w:t>
            </w:r>
          </w:p>
        </w:tc>
      </w:tr>
      <w:tr w:rsidR="00BF5034" w:rsidRPr="00BF5034" w14:paraId="3C9D934A" w14:textId="77777777" w:rsidTr="005023C1">
        <w:tc>
          <w:tcPr>
            <w:tcW w:w="860" w:type="pct"/>
            <w:noWrap/>
            <w:vAlign w:val="center"/>
          </w:tcPr>
          <w:p w14:paraId="435BBAE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311ED06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RR390 4T</w:t>
            </w:r>
          </w:p>
        </w:tc>
        <w:tc>
          <w:tcPr>
            <w:tcW w:w="1942" w:type="pct"/>
            <w:noWrap/>
            <w:vAlign w:val="center"/>
          </w:tcPr>
          <w:p w14:paraId="062D724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RR390 4T</w:t>
            </w:r>
          </w:p>
        </w:tc>
        <w:tc>
          <w:tcPr>
            <w:tcW w:w="606" w:type="pct"/>
            <w:noWrap/>
            <w:vAlign w:val="center"/>
          </w:tcPr>
          <w:p w14:paraId="1886FC5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w:t>
            </w:r>
          </w:p>
        </w:tc>
        <w:tc>
          <w:tcPr>
            <w:tcW w:w="684" w:type="pct"/>
            <w:noWrap/>
            <w:vAlign w:val="center"/>
          </w:tcPr>
          <w:p w14:paraId="0D8B85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386</w:t>
            </w:r>
          </w:p>
        </w:tc>
      </w:tr>
      <w:tr w:rsidR="00BF5034" w:rsidRPr="00BF5034" w14:paraId="6F2324B0" w14:textId="77777777" w:rsidTr="005023C1">
        <w:tc>
          <w:tcPr>
            <w:tcW w:w="860" w:type="pct"/>
            <w:noWrap/>
            <w:vAlign w:val="center"/>
          </w:tcPr>
          <w:p w14:paraId="04284E9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195B75A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RR430 4T</w:t>
            </w:r>
          </w:p>
        </w:tc>
        <w:tc>
          <w:tcPr>
            <w:tcW w:w="1942" w:type="pct"/>
            <w:noWrap/>
            <w:vAlign w:val="center"/>
          </w:tcPr>
          <w:p w14:paraId="64BD8B7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RR430 4T</w:t>
            </w:r>
          </w:p>
        </w:tc>
        <w:tc>
          <w:tcPr>
            <w:tcW w:w="606" w:type="pct"/>
            <w:noWrap/>
            <w:vAlign w:val="center"/>
          </w:tcPr>
          <w:p w14:paraId="569C41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w:t>
            </w:r>
          </w:p>
        </w:tc>
        <w:tc>
          <w:tcPr>
            <w:tcW w:w="684" w:type="pct"/>
            <w:noWrap/>
            <w:vAlign w:val="center"/>
          </w:tcPr>
          <w:p w14:paraId="4388B8B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431</w:t>
            </w:r>
          </w:p>
        </w:tc>
      </w:tr>
      <w:tr w:rsidR="00BF5034" w:rsidRPr="00BF5034" w14:paraId="0C0242C1" w14:textId="77777777" w:rsidTr="005023C1">
        <w:tc>
          <w:tcPr>
            <w:tcW w:w="860" w:type="pct"/>
            <w:noWrap/>
            <w:vAlign w:val="center"/>
            <w:hideMark/>
          </w:tcPr>
          <w:p w14:paraId="3243567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C590E0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RR450</w:t>
            </w:r>
          </w:p>
        </w:tc>
        <w:tc>
          <w:tcPr>
            <w:tcW w:w="1942" w:type="pct"/>
            <w:noWrap/>
            <w:vAlign w:val="center"/>
            <w:hideMark/>
          </w:tcPr>
          <w:p w14:paraId="5F7C644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RR450</w:t>
            </w:r>
          </w:p>
        </w:tc>
        <w:tc>
          <w:tcPr>
            <w:tcW w:w="606" w:type="pct"/>
            <w:noWrap/>
            <w:vAlign w:val="center"/>
            <w:hideMark/>
          </w:tcPr>
          <w:p w14:paraId="4220F9E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w:t>
            </w:r>
          </w:p>
        </w:tc>
        <w:tc>
          <w:tcPr>
            <w:tcW w:w="684" w:type="pct"/>
            <w:noWrap/>
            <w:vAlign w:val="center"/>
            <w:hideMark/>
          </w:tcPr>
          <w:p w14:paraId="061FC6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448</w:t>
            </w:r>
          </w:p>
        </w:tc>
      </w:tr>
      <w:tr w:rsidR="00BF5034" w:rsidRPr="00BF5034" w14:paraId="271597ED" w14:textId="77777777" w:rsidTr="005023C1">
        <w:tc>
          <w:tcPr>
            <w:tcW w:w="860" w:type="pct"/>
            <w:noWrap/>
            <w:vAlign w:val="center"/>
            <w:hideMark/>
          </w:tcPr>
          <w:p w14:paraId="4DC7A58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F2512F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RR450</w:t>
            </w:r>
          </w:p>
        </w:tc>
        <w:tc>
          <w:tcPr>
            <w:tcW w:w="1942" w:type="pct"/>
            <w:noWrap/>
            <w:vAlign w:val="center"/>
            <w:hideMark/>
          </w:tcPr>
          <w:p w14:paraId="4C55640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RR450</w:t>
            </w:r>
          </w:p>
        </w:tc>
        <w:tc>
          <w:tcPr>
            <w:tcW w:w="606" w:type="pct"/>
            <w:noWrap/>
            <w:vAlign w:val="center"/>
            <w:hideMark/>
          </w:tcPr>
          <w:p w14:paraId="02EC03C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2000-07</w:t>
            </w:r>
          </w:p>
        </w:tc>
        <w:tc>
          <w:tcPr>
            <w:tcW w:w="684" w:type="pct"/>
            <w:noWrap/>
            <w:vAlign w:val="center"/>
            <w:hideMark/>
          </w:tcPr>
          <w:p w14:paraId="335A37A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448</w:t>
            </w:r>
          </w:p>
        </w:tc>
      </w:tr>
      <w:tr w:rsidR="00BF5034" w:rsidRPr="00BF5034" w14:paraId="47CF4555" w14:textId="77777777" w:rsidTr="005023C1">
        <w:tc>
          <w:tcPr>
            <w:tcW w:w="860" w:type="pct"/>
            <w:noWrap/>
            <w:vAlign w:val="center"/>
          </w:tcPr>
          <w:p w14:paraId="0272278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70643ED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RR480 4T</w:t>
            </w:r>
          </w:p>
        </w:tc>
        <w:tc>
          <w:tcPr>
            <w:tcW w:w="1942" w:type="pct"/>
            <w:noWrap/>
            <w:vAlign w:val="center"/>
          </w:tcPr>
          <w:p w14:paraId="50CC7A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RR480 4T</w:t>
            </w:r>
          </w:p>
        </w:tc>
        <w:tc>
          <w:tcPr>
            <w:tcW w:w="606" w:type="pct"/>
            <w:noWrap/>
            <w:vAlign w:val="center"/>
          </w:tcPr>
          <w:p w14:paraId="4F8B404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w:t>
            </w:r>
          </w:p>
        </w:tc>
        <w:tc>
          <w:tcPr>
            <w:tcW w:w="684" w:type="pct"/>
            <w:noWrap/>
            <w:vAlign w:val="center"/>
          </w:tcPr>
          <w:p w14:paraId="2C2CA55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478</w:t>
            </w:r>
          </w:p>
        </w:tc>
      </w:tr>
      <w:tr w:rsidR="00BF5034" w:rsidRPr="00BF5034" w14:paraId="7975D04E" w14:textId="77777777" w:rsidTr="005023C1">
        <w:tc>
          <w:tcPr>
            <w:tcW w:w="860" w:type="pct"/>
            <w:noWrap/>
            <w:vAlign w:val="center"/>
            <w:hideMark/>
          </w:tcPr>
          <w:p w14:paraId="75A3A21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18E793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RR525</w:t>
            </w:r>
          </w:p>
        </w:tc>
        <w:tc>
          <w:tcPr>
            <w:tcW w:w="1942" w:type="pct"/>
            <w:noWrap/>
            <w:vAlign w:val="center"/>
            <w:hideMark/>
          </w:tcPr>
          <w:p w14:paraId="71CD0E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RR525</w:t>
            </w:r>
          </w:p>
        </w:tc>
        <w:tc>
          <w:tcPr>
            <w:tcW w:w="606" w:type="pct"/>
            <w:noWrap/>
            <w:vAlign w:val="center"/>
            <w:hideMark/>
          </w:tcPr>
          <w:p w14:paraId="62B6A2D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w:t>
            </w:r>
          </w:p>
        </w:tc>
        <w:tc>
          <w:tcPr>
            <w:tcW w:w="684" w:type="pct"/>
            <w:noWrap/>
            <w:vAlign w:val="center"/>
            <w:hideMark/>
          </w:tcPr>
          <w:p w14:paraId="1392954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64BE83B5" w14:textId="77777777" w:rsidTr="005023C1">
        <w:tc>
          <w:tcPr>
            <w:tcW w:w="860" w:type="pct"/>
            <w:noWrap/>
            <w:vAlign w:val="center"/>
            <w:hideMark/>
          </w:tcPr>
          <w:p w14:paraId="37C548C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685F1A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RR525</w:t>
            </w:r>
          </w:p>
        </w:tc>
        <w:tc>
          <w:tcPr>
            <w:tcW w:w="1942" w:type="pct"/>
            <w:noWrap/>
            <w:vAlign w:val="center"/>
            <w:hideMark/>
          </w:tcPr>
          <w:p w14:paraId="7B947B1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RR525</w:t>
            </w:r>
          </w:p>
        </w:tc>
        <w:tc>
          <w:tcPr>
            <w:tcW w:w="606" w:type="pct"/>
            <w:noWrap/>
            <w:vAlign w:val="center"/>
            <w:hideMark/>
          </w:tcPr>
          <w:p w14:paraId="0A422E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2000-07</w:t>
            </w:r>
          </w:p>
        </w:tc>
        <w:tc>
          <w:tcPr>
            <w:tcW w:w="684" w:type="pct"/>
            <w:noWrap/>
            <w:vAlign w:val="center"/>
            <w:hideMark/>
          </w:tcPr>
          <w:p w14:paraId="27FE603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142A3C21" w14:textId="77777777" w:rsidTr="005023C1">
        <w:tc>
          <w:tcPr>
            <w:tcW w:w="860" w:type="pct"/>
            <w:tcBorders>
              <w:bottom w:val="single" w:sz="4" w:space="0" w:color="auto"/>
            </w:tcBorders>
            <w:noWrap/>
            <w:vAlign w:val="center"/>
          </w:tcPr>
          <w:p w14:paraId="7BCFB382"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tcBorders>
              <w:bottom w:val="single" w:sz="4" w:space="0" w:color="auto"/>
            </w:tcBorders>
            <w:noWrap/>
            <w:vAlign w:val="center"/>
          </w:tcPr>
          <w:p w14:paraId="6A266C9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XTRAINER 300 2T</w:t>
            </w:r>
          </w:p>
        </w:tc>
        <w:tc>
          <w:tcPr>
            <w:tcW w:w="1942" w:type="pct"/>
            <w:tcBorders>
              <w:bottom w:val="single" w:sz="4" w:space="0" w:color="auto"/>
            </w:tcBorders>
            <w:noWrap/>
            <w:vAlign w:val="center"/>
          </w:tcPr>
          <w:p w14:paraId="5F220D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XTRAINER 300 2T</w:t>
            </w:r>
          </w:p>
        </w:tc>
        <w:tc>
          <w:tcPr>
            <w:tcW w:w="606" w:type="pct"/>
            <w:tcBorders>
              <w:bottom w:val="single" w:sz="4" w:space="0" w:color="auto"/>
            </w:tcBorders>
            <w:noWrap/>
            <w:vAlign w:val="center"/>
          </w:tcPr>
          <w:p w14:paraId="3863CD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w:t>
            </w:r>
          </w:p>
        </w:tc>
        <w:tc>
          <w:tcPr>
            <w:tcW w:w="684" w:type="pct"/>
            <w:tcBorders>
              <w:bottom w:val="single" w:sz="4" w:space="0" w:color="auto"/>
            </w:tcBorders>
            <w:noWrap/>
            <w:vAlign w:val="center"/>
          </w:tcPr>
          <w:p w14:paraId="67BE8CB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782F072A" w14:textId="77777777" w:rsidTr="005023C1">
        <w:tc>
          <w:tcPr>
            <w:tcW w:w="860" w:type="pct"/>
            <w:tcBorders>
              <w:top w:val="single" w:sz="4" w:space="0" w:color="auto"/>
            </w:tcBorders>
            <w:noWrap/>
            <w:vAlign w:val="center"/>
          </w:tcPr>
          <w:p w14:paraId="33516F11"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BMW</w:t>
            </w:r>
          </w:p>
        </w:tc>
        <w:tc>
          <w:tcPr>
            <w:tcW w:w="908" w:type="pct"/>
            <w:tcBorders>
              <w:top w:val="single" w:sz="4" w:space="0" w:color="auto"/>
            </w:tcBorders>
            <w:noWrap/>
            <w:vAlign w:val="center"/>
          </w:tcPr>
          <w:p w14:paraId="561EB8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C400X</w:t>
            </w:r>
          </w:p>
        </w:tc>
        <w:tc>
          <w:tcPr>
            <w:tcW w:w="1942" w:type="pct"/>
            <w:tcBorders>
              <w:top w:val="single" w:sz="4" w:space="0" w:color="auto"/>
            </w:tcBorders>
            <w:noWrap/>
            <w:vAlign w:val="center"/>
          </w:tcPr>
          <w:p w14:paraId="738741C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0C09/C400X</w:t>
            </w:r>
          </w:p>
        </w:tc>
        <w:tc>
          <w:tcPr>
            <w:tcW w:w="606" w:type="pct"/>
            <w:tcBorders>
              <w:top w:val="single" w:sz="4" w:space="0" w:color="auto"/>
            </w:tcBorders>
            <w:noWrap/>
            <w:vAlign w:val="center"/>
          </w:tcPr>
          <w:p w14:paraId="26F4647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2018-20</w:t>
            </w:r>
          </w:p>
        </w:tc>
        <w:tc>
          <w:tcPr>
            <w:tcW w:w="684" w:type="pct"/>
            <w:tcBorders>
              <w:top w:val="single" w:sz="4" w:space="0" w:color="auto"/>
            </w:tcBorders>
            <w:noWrap/>
            <w:vAlign w:val="center"/>
          </w:tcPr>
          <w:p w14:paraId="08BDE60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18414BC5" w14:textId="77777777" w:rsidTr="005023C1">
        <w:tc>
          <w:tcPr>
            <w:tcW w:w="860" w:type="pct"/>
            <w:noWrap/>
            <w:vAlign w:val="center"/>
          </w:tcPr>
          <w:p w14:paraId="3F32C7ED"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1A2C97B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C650</w:t>
            </w:r>
          </w:p>
        </w:tc>
        <w:tc>
          <w:tcPr>
            <w:tcW w:w="1942" w:type="pct"/>
            <w:noWrap/>
            <w:vAlign w:val="center"/>
          </w:tcPr>
          <w:p w14:paraId="3BC4AE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C600 SPORT</w:t>
            </w:r>
          </w:p>
        </w:tc>
        <w:tc>
          <w:tcPr>
            <w:tcW w:w="606" w:type="pct"/>
            <w:noWrap/>
            <w:vAlign w:val="center"/>
          </w:tcPr>
          <w:p w14:paraId="036B3E7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tcPr>
          <w:p w14:paraId="4447F9A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647</w:t>
            </w:r>
          </w:p>
        </w:tc>
      </w:tr>
      <w:tr w:rsidR="00BF5034" w:rsidRPr="00BF5034" w14:paraId="003B41CC" w14:textId="77777777" w:rsidTr="005023C1">
        <w:tc>
          <w:tcPr>
            <w:tcW w:w="860" w:type="pct"/>
            <w:noWrap/>
            <w:vAlign w:val="center"/>
            <w:hideMark/>
          </w:tcPr>
          <w:p w14:paraId="1C047EB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37DE42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C650</w:t>
            </w:r>
          </w:p>
        </w:tc>
        <w:tc>
          <w:tcPr>
            <w:tcW w:w="1942" w:type="pct"/>
            <w:noWrap/>
            <w:vAlign w:val="center"/>
            <w:hideMark/>
          </w:tcPr>
          <w:p w14:paraId="3FA6BCC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C650 GT/Sport</w:t>
            </w:r>
          </w:p>
        </w:tc>
        <w:tc>
          <w:tcPr>
            <w:tcW w:w="606" w:type="pct"/>
            <w:noWrap/>
            <w:vAlign w:val="center"/>
            <w:hideMark/>
          </w:tcPr>
          <w:p w14:paraId="7AA50E0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29175C4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647</w:t>
            </w:r>
          </w:p>
        </w:tc>
      </w:tr>
      <w:tr w:rsidR="00BF5034" w:rsidRPr="00BF5034" w14:paraId="5FA19637" w14:textId="77777777" w:rsidTr="005023C1">
        <w:tc>
          <w:tcPr>
            <w:tcW w:w="860" w:type="pct"/>
            <w:noWrap/>
            <w:vAlign w:val="center"/>
            <w:hideMark/>
          </w:tcPr>
          <w:p w14:paraId="7C57DF3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21B0BF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F650</w:t>
            </w:r>
          </w:p>
        </w:tc>
        <w:tc>
          <w:tcPr>
            <w:tcW w:w="1942" w:type="pct"/>
            <w:noWrap/>
            <w:vAlign w:val="center"/>
            <w:hideMark/>
          </w:tcPr>
          <w:p w14:paraId="72A7A4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FUNDURO</w:t>
            </w:r>
          </w:p>
        </w:tc>
        <w:tc>
          <w:tcPr>
            <w:tcW w:w="606" w:type="pct"/>
            <w:noWrap/>
            <w:vAlign w:val="center"/>
            <w:hideMark/>
          </w:tcPr>
          <w:p w14:paraId="244C86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1995-00</w:t>
            </w:r>
          </w:p>
        </w:tc>
        <w:tc>
          <w:tcPr>
            <w:tcW w:w="684" w:type="pct"/>
            <w:noWrap/>
            <w:vAlign w:val="center"/>
            <w:hideMark/>
          </w:tcPr>
          <w:p w14:paraId="26CE9E7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05E4F196" w14:textId="77777777" w:rsidTr="005023C1">
        <w:tc>
          <w:tcPr>
            <w:tcW w:w="860" w:type="pct"/>
            <w:noWrap/>
            <w:vAlign w:val="center"/>
            <w:hideMark/>
          </w:tcPr>
          <w:p w14:paraId="550CA02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069191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F650</w:t>
            </w:r>
          </w:p>
        </w:tc>
        <w:tc>
          <w:tcPr>
            <w:tcW w:w="1942" w:type="pct"/>
            <w:noWrap/>
            <w:vAlign w:val="center"/>
            <w:hideMark/>
          </w:tcPr>
          <w:p w14:paraId="3AF54D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G650 GS</w:t>
            </w:r>
          </w:p>
        </w:tc>
        <w:tc>
          <w:tcPr>
            <w:tcW w:w="606" w:type="pct"/>
            <w:noWrap/>
            <w:vAlign w:val="center"/>
            <w:hideMark/>
          </w:tcPr>
          <w:p w14:paraId="6FB174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2009-2016</w:t>
            </w:r>
          </w:p>
        </w:tc>
        <w:tc>
          <w:tcPr>
            <w:tcW w:w="684" w:type="pct"/>
            <w:noWrap/>
            <w:vAlign w:val="center"/>
            <w:hideMark/>
          </w:tcPr>
          <w:p w14:paraId="05D6361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529706A4" w14:textId="77777777" w:rsidTr="005023C1">
        <w:tc>
          <w:tcPr>
            <w:tcW w:w="860" w:type="pct"/>
            <w:noWrap/>
            <w:vAlign w:val="center"/>
            <w:hideMark/>
          </w:tcPr>
          <w:p w14:paraId="3B14BEF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5EDE6E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F650</w:t>
            </w:r>
          </w:p>
        </w:tc>
        <w:tc>
          <w:tcPr>
            <w:tcW w:w="1942" w:type="pct"/>
            <w:noWrap/>
            <w:vAlign w:val="center"/>
            <w:hideMark/>
          </w:tcPr>
          <w:p w14:paraId="32C05D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G650 GS </w:t>
            </w:r>
            <w:proofErr w:type="spellStart"/>
            <w:r w:rsidRPr="00BF5034">
              <w:rPr>
                <w:rFonts w:eastAsia="Times New Roman"/>
                <w:color w:val="000000"/>
                <w:sz w:val="18"/>
                <w:szCs w:val="18"/>
                <w:lang w:eastAsia="en-AU"/>
              </w:rPr>
              <w:t>Sertao</w:t>
            </w:r>
            <w:proofErr w:type="spellEnd"/>
          </w:p>
        </w:tc>
        <w:tc>
          <w:tcPr>
            <w:tcW w:w="606" w:type="pct"/>
            <w:noWrap/>
            <w:vAlign w:val="center"/>
            <w:hideMark/>
          </w:tcPr>
          <w:p w14:paraId="18DB3D3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2012-2016</w:t>
            </w:r>
          </w:p>
        </w:tc>
        <w:tc>
          <w:tcPr>
            <w:tcW w:w="684" w:type="pct"/>
            <w:noWrap/>
            <w:vAlign w:val="center"/>
            <w:hideMark/>
          </w:tcPr>
          <w:p w14:paraId="2DC751B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51F9D702" w14:textId="77777777" w:rsidTr="005023C1">
        <w:tc>
          <w:tcPr>
            <w:tcW w:w="860" w:type="pct"/>
            <w:noWrap/>
            <w:vAlign w:val="center"/>
            <w:hideMark/>
          </w:tcPr>
          <w:p w14:paraId="06E692A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694D8A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F650CS</w:t>
            </w:r>
          </w:p>
        </w:tc>
        <w:tc>
          <w:tcPr>
            <w:tcW w:w="1942" w:type="pct"/>
            <w:noWrap/>
            <w:vAlign w:val="center"/>
            <w:hideMark/>
          </w:tcPr>
          <w:p w14:paraId="27492D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SCARVER</w:t>
            </w:r>
          </w:p>
        </w:tc>
        <w:tc>
          <w:tcPr>
            <w:tcW w:w="606" w:type="pct"/>
            <w:noWrap/>
            <w:vAlign w:val="center"/>
            <w:hideMark/>
          </w:tcPr>
          <w:p w14:paraId="3D6A34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2002-05</w:t>
            </w:r>
          </w:p>
        </w:tc>
        <w:tc>
          <w:tcPr>
            <w:tcW w:w="684" w:type="pct"/>
            <w:noWrap/>
            <w:vAlign w:val="center"/>
            <w:hideMark/>
          </w:tcPr>
          <w:p w14:paraId="2E7ECFE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771070E5" w14:textId="77777777" w:rsidTr="005023C1">
        <w:tc>
          <w:tcPr>
            <w:tcW w:w="860" w:type="pct"/>
            <w:noWrap/>
            <w:vAlign w:val="center"/>
            <w:hideMark/>
          </w:tcPr>
          <w:p w14:paraId="78BA539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F26EA2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F650CS</w:t>
            </w:r>
          </w:p>
        </w:tc>
        <w:tc>
          <w:tcPr>
            <w:tcW w:w="1942" w:type="pct"/>
            <w:noWrap/>
            <w:vAlign w:val="center"/>
            <w:hideMark/>
          </w:tcPr>
          <w:p w14:paraId="32F2C4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SE ROAD</w:t>
            </w:r>
          </w:p>
        </w:tc>
        <w:tc>
          <w:tcPr>
            <w:tcW w:w="606" w:type="pct"/>
            <w:noWrap/>
            <w:vAlign w:val="center"/>
            <w:hideMark/>
          </w:tcPr>
          <w:p w14:paraId="26672C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2004-06</w:t>
            </w:r>
          </w:p>
        </w:tc>
        <w:tc>
          <w:tcPr>
            <w:tcW w:w="684" w:type="pct"/>
            <w:noWrap/>
            <w:vAlign w:val="center"/>
            <w:hideMark/>
          </w:tcPr>
          <w:p w14:paraId="5F1656E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150F719E" w14:textId="77777777" w:rsidTr="005023C1">
        <w:tc>
          <w:tcPr>
            <w:tcW w:w="860" w:type="pct"/>
            <w:noWrap/>
            <w:vAlign w:val="center"/>
            <w:hideMark/>
          </w:tcPr>
          <w:p w14:paraId="4CC7FC0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F1B5AC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F650GS</w:t>
            </w:r>
          </w:p>
        </w:tc>
        <w:tc>
          <w:tcPr>
            <w:tcW w:w="1942" w:type="pct"/>
            <w:noWrap/>
            <w:vAlign w:val="center"/>
            <w:hideMark/>
          </w:tcPr>
          <w:p w14:paraId="47754DE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DAKAR</w:t>
            </w:r>
          </w:p>
        </w:tc>
        <w:tc>
          <w:tcPr>
            <w:tcW w:w="606" w:type="pct"/>
            <w:noWrap/>
            <w:vAlign w:val="center"/>
            <w:hideMark/>
          </w:tcPr>
          <w:p w14:paraId="7A3B05D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2000-08</w:t>
            </w:r>
          </w:p>
        </w:tc>
        <w:tc>
          <w:tcPr>
            <w:tcW w:w="684" w:type="pct"/>
            <w:noWrap/>
            <w:vAlign w:val="center"/>
            <w:hideMark/>
          </w:tcPr>
          <w:p w14:paraId="455CD2C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2F83B01D" w14:textId="77777777" w:rsidTr="005023C1">
        <w:tc>
          <w:tcPr>
            <w:tcW w:w="860" w:type="pct"/>
            <w:noWrap/>
            <w:vAlign w:val="center"/>
            <w:hideMark/>
          </w:tcPr>
          <w:p w14:paraId="0C8672E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CF2936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F650GS</w:t>
            </w:r>
          </w:p>
        </w:tc>
        <w:tc>
          <w:tcPr>
            <w:tcW w:w="1942" w:type="pct"/>
            <w:noWrap/>
            <w:vAlign w:val="center"/>
            <w:hideMark/>
          </w:tcPr>
          <w:p w14:paraId="210CE86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F650GS</w:t>
            </w:r>
          </w:p>
        </w:tc>
        <w:tc>
          <w:tcPr>
            <w:tcW w:w="606" w:type="pct"/>
            <w:noWrap/>
            <w:vAlign w:val="center"/>
            <w:hideMark/>
          </w:tcPr>
          <w:p w14:paraId="073D5E9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2000-08</w:t>
            </w:r>
          </w:p>
        </w:tc>
        <w:tc>
          <w:tcPr>
            <w:tcW w:w="684" w:type="pct"/>
            <w:noWrap/>
            <w:vAlign w:val="center"/>
            <w:hideMark/>
          </w:tcPr>
          <w:p w14:paraId="5861804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55F23CDB" w14:textId="77777777" w:rsidTr="005023C1">
        <w:tc>
          <w:tcPr>
            <w:tcW w:w="860" w:type="pct"/>
            <w:noWrap/>
            <w:vAlign w:val="center"/>
            <w:hideMark/>
          </w:tcPr>
          <w:p w14:paraId="6A080D7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1F992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F650ST</w:t>
            </w:r>
          </w:p>
        </w:tc>
        <w:tc>
          <w:tcPr>
            <w:tcW w:w="1942" w:type="pct"/>
            <w:noWrap/>
            <w:vAlign w:val="center"/>
            <w:hideMark/>
          </w:tcPr>
          <w:p w14:paraId="6E7B02C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F650ST</w:t>
            </w:r>
          </w:p>
        </w:tc>
        <w:tc>
          <w:tcPr>
            <w:tcW w:w="606" w:type="pct"/>
            <w:noWrap/>
            <w:vAlign w:val="center"/>
            <w:hideMark/>
          </w:tcPr>
          <w:p w14:paraId="00257EE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1998</w:t>
            </w:r>
          </w:p>
        </w:tc>
        <w:tc>
          <w:tcPr>
            <w:tcW w:w="684" w:type="pct"/>
            <w:noWrap/>
            <w:vAlign w:val="center"/>
            <w:hideMark/>
          </w:tcPr>
          <w:p w14:paraId="398247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741766AA" w14:textId="77777777" w:rsidTr="005023C1">
        <w:tc>
          <w:tcPr>
            <w:tcW w:w="860" w:type="pct"/>
            <w:noWrap/>
            <w:vAlign w:val="center"/>
            <w:hideMark/>
          </w:tcPr>
          <w:p w14:paraId="491570C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695611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 450 X</w:t>
            </w:r>
          </w:p>
        </w:tc>
        <w:tc>
          <w:tcPr>
            <w:tcW w:w="1942" w:type="pct"/>
            <w:noWrap/>
            <w:vAlign w:val="center"/>
            <w:hideMark/>
          </w:tcPr>
          <w:p w14:paraId="3BBB339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 450 X</w:t>
            </w:r>
          </w:p>
        </w:tc>
        <w:tc>
          <w:tcPr>
            <w:tcW w:w="606" w:type="pct"/>
            <w:noWrap/>
            <w:vAlign w:val="center"/>
            <w:hideMark/>
          </w:tcPr>
          <w:p w14:paraId="17B6AEC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2008-10</w:t>
            </w:r>
          </w:p>
        </w:tc>
        <w:tc>
          <w:tcPr>
            <w:tcW w:w="684" w:type="pct"/>
            <w:noWrap/>
            <w:vAlign w:val="center"/>
            <w:hideMark/>
          </w:tcPr>
          <w:p w14:paraId="565ACA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r>
      <w:tr w:rsidR="00BF5034" w:rsidRPr="00BF5034" w14:paraId="13610A6A" w14:textId="77777777" w:rsidTr="005023C1">
        <w:tc>
          <w:tcPr>
            <w:tcW w:w="860" w:type="pct"/>
            <w:noWrap/>
            <w:vAlign w:val="center"/>
            <w:hideMark/>
          </w:tcPr>
          <w:p w14:paraId="40CA839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428019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G310</w:t>
            </w:r>
          </w:p>
        </w:tc>
        <w:tc>
          <w:tcPr>
            <w:tcW w:w="1942" w:type="pct"/>
            <w:noWrap/>
            <w:vAlign w:val="center"/>
            <w:hideMark/>
          </w:tcPr>
          <w:p w14:paraId="7DD2CD3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G310R-0G01</w:t>
            </w:r>
          </w:p>
        </w:tc>
        <w:tc>
          <w:tcPr>
            <w:tcW w:w="606" w:type="pct"/>
            <w:noWrap/>
            <w:vAlign w:val="center"/>
            <w:hideMark/>
          </w:tcPr>
          <w:p w14:paraId="1B18518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0EFCCD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313</w:t>
            </w:r>
          </w:p>
        </w:tc>
      </w:tr>
      <w:tr w:rsidR="00BF5034" w:rsidRPr="00BF5034" w14:paraId="317A352D" w14:textId="77777777" w:rsidTr="005023C1">
        <w:tc>
          <w:tcPr>
            <w:tcW w:w="860" w:type="pct"/>
            <w:noWrap/>
            <w:vAlign w:val="center"/>
          </w:tcPr>
          <w:p w14:paraId="0CD9531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0856216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G310GS</w:t>
            </w:r>
          </w:p>
        </w:tc>
        <w:tc>
          <w:tcPr>
            <w:tcW w:w="1942" w:type="pct"/>
            <w:noWrap/>
            <w:vAlign w:val="center"/>
          </w:tcPr>
          <w:p w14:paraId="6B4C4A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G310GS-0G02</w:t>
            </w:r>
          </w:p>
        </w:tc>
        <w:tc>
          <w:tcPr>
            <w:tcW w:w="606" w:type="pct"/>
            <w:noWrap/>
            <w:vAlign w:val="center"/>
          </w:tcPr>
          <w:p w14:paraId="68C59C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w:t>
            </w:r>
          </w:p>
        </w:tc>
        <w:tc>
          <w:tcPr>
            <w:tcW w:w="684" w:type="pct"/>
            <w:noWrap/>
            <w:vAlign w:val="center"/>
          </w:tcPr>
          <w:p w14:paraId="0021F3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313</w:t>
            </w:r>
          </w:p>
        </w:tc>
      </w:tr>
      <w:tr w:rsidR="00BF5034" w:rsidRPr="00BF5034" w14:paraId="0A16A636" w14:textId="77777777" w:rsidTr="005023C1">
        <w:tc>
          <w:tcPr>
            <w:tcW w:w="860" w:type="pct"/>
            <w:noWrap/>
            <w:vAlign w:val="center"/>
            <w:hideMark/>
          </w:tcPr>
          <w:p w14:paraId="3856CB8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4CBBE0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G650GS</w:t>
            </w:r>
          </w:p>
        </w:tc>
        <w:tc>
          <w:tcPr>
            <w:tcW w:w="1942" w:type="pct"/>
            <w:noWrap/>
            <w:vAlign w:val="center"/>
            <w:hideMark/>
          </w:tcPr>
          <w:p w14:paraId="474622A1" w14:textId="77777777" w:rsidR="00BF5034" w:rsidRPr="00BF5034" w:rsidRDefault="00BF5034" w:rsidP="00BF5034">
            <w:pPr>
              <w:spacing w:after="0" w:line="240" w:lineRule="auto"/>
              <w:jc w:val="center"/>
              <w:rPr>
                <w:rFonts w:eastAsia="Times New Roman"/>
                <w:color w:val="000000"/>
                <w:sz w:val="18"/>
                <w:szCs w:val="18"/>
                <w:lang w:eastAsia="en-AU"/>
              </w:rPr>
            </w:pPr>
            <w:proofErr w:type="spellStart"/>
            <w:r w:rsidRPr="00BF5034">
              <w:rPr>
                <w:rFonts w:eastAsia="Times New Roman"/>
                <w:color w:val="000000"/>
                <w:sz w:val="18"/>
                <w:szCs w:val="18"/>
                <w:lang w:eastAsia="en-AU"/>
              </w:rPr>
              <w:t>Sertao</w:t>
            </w:r>
            <w:proofErr w:type="spellEnd"/>
          </w:p>
        </w:tc>
        <w:tc>
          <w:tcPr>
            <w:tcW w:w="606" w:type="pct"/>
            <w:noWrap/>
            <w:vAlign w:val="center"/>
            <w:hideMark/>
          </w:tcPr>
          <w:p w14:paraId="68AB5FB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1183D88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454E1E86" w14:textId="77777777" w:rsidTr="005023C1">
        <w:tc>
          <w:tcPr>
            <w:tcW w:w="860" w:type="pct"/>
            <w:noWrap/>
            <w:vAlign w:val="center"/>
            <w:hideMark/>
          </w:tcPr>
          <w:p w14:paraId="21F3201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721D35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R45</w:t>
            </w:r>
          </w:p>
        </w:tc>
        <w:tc>
          <w:tcPr>
            <w:tcW w:w="1942" w:type="pct"/>
            <w:noWrap/>
            <w:vAlign w:val="center"/>
            <w:hideMark/>
          </w:tcPr>
          <w:p w14:paraId="37B670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R45</w:t>
            </w:r>
          </w:p>
        </w:tc>
        <w:tc>
          <w:tcPr>
            <w:tcW w:w="606" w:type="pct"/>
            <w:noWrap/>
            <w:vAlign w:val="center"/>
            <w:hideMark/>
          </w:tcPr>
          <w:p w14:paraId="6D089B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7E52B0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453</w:t>
            </w:r>
          </w:p>
        </w:tc>
      </w:tr>
      <w:tr w:rsidR="00BF5034" w:rsidRPr="00BF5034" w14:paraId="487CC93B" w14:textId="77777777" w:rsidTr="005023C1">
        <w:tc>
          <w:tcPr>
            <w:tcW w:w="860" w:type="pct"/>
            <w:noWrap/>
            <w:vAlign w:val="center"/>
            <w:hideMark/>
          </w:tcPr>
          <w:p w14:paraId="60F5CA0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054561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R50</w:t>
            </w:r>
          </w:p>
        </w:tc>
        <w:tc>
          <w:tcPr>
            <w:tcW w:w="1942" w:type="pct"/>
            <w:noWrap/>
            <w:vAlign w:val="center"/>
            <w:hideMark/>
          </w:tcPr>
          <w:p w14:paraId="4E77B1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R50</w:t>
            </w:r>
          </w:p>
        </w:tc>
        <w:tc>
          <w:tcPr>
            <w:tcW w:w="606" w:type="pct"/>
            <w:noWrap/>
            <w:vAlign w:val="center"/>
            <w:hideMark/>
          </w:tcPr>
          <w:p w14:paraId="60E56DC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1969</w:t>
            </w:r>
          </w:p>
        </w:tc>
        <w:tc>
          <w:tcPr>
            <w:tcW w:w="684" w:type="pct"/>
            <w:noWrap/>
            <w:vAlign w:val="center"/>
            <w:hideMark/>
          </w:tcPr>
          <w:p w14:paraId="5CB28A9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5DD460E6" w14:textId="77777777" w:rsidTr="005023C1">
        <w:tc>
          <w:tcPr>
            <w:tcW w:w="860" w:type="pct"/>
            <w:noWrap/>
            <w:vAlign w:val="center"/>
            <w:hideMark/>
          </w:tcPr>
          <w:p w14:paraId="7640C39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D9D16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R60</w:t>
            </w:r>
          </w:p>
        </w:tc>
        <w:tc>
          <w:tcPr>
            <w:tcW w:w="1942" w:type="pct"/>
            <w:noWrap/>
            <w:vAlign w:val="center"/>
            <w:hideMark/>
          </w:tcPr>
          <w:p w14:paraId="7E64F8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R60</w:t>
            </w:r>
          </w:p>
        </w:tc>
        <w:tc>
          <w:tcPr>
            <w:tcW w:w="606" w:type="pct"/>
            <w:noWrap/>
            <w:vAlign w:val="center"/>
            <w:hideMark/>
          </w:tcPr>
          <w:p w14:paraId="02993F1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1967</w:t>
            </w:r>
          </w:p>
        </w:tc>
        <w:tc>
          <w:tcPr>
            <w:tcW w:w="684" w:type="pct"/>
            <w:noWrap/>
            <w:vAlign w:val="center"/>
            <w:hideMark/>
          </w:tcPr>
          <w:p w14:paraId="4C1507A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590</w:t>
            </w:r>
          </w:p>
        </w:tc>
      </w:tr>
      <w:tr w:rsidR="00BF5034" w:rsidRPr="00BF5034" w14:paraId="74777E02" w14:textId="77777777" w:rsidTr="005023C1">
        <w:tc>
          <w:tcPr>
            <w:tcW w:w="860" w:type="pct"/>
            <w:noWrap/>
            <w:vAlign w:val="center"/>
            <w:hideMark/>
          </w:tcPr>
          <w:p w14:paraId="37963B5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97010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R65</w:t>
            </w:r>
          </w:p>
        </w:tc>
        <w:tc>
          <w:tcPr>
            <w:tcW w:w="1942" w:type="pct"/>
            <w:noWrap/>
            <w:vAlign w:val="center"/>
            <w:hideMark/>
          </w:tcPr>
          <w:p w14:paraId="7B28E9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R65</w:t>
            </w:r>
          </w:p>
        </w:tc>
        <w:tc>
          <w:tcPr>
            <w:tcW w:w="606" w:type="pct"/>
            <w:noWrap/>
            <w:vAlign w:val="center"/>
            <w:hideMark/>
          </w:tcPr>
          <w:p w14:paraId="6B97C58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1981-88</w:t>
            </w:r>
          </w:p>
        </w:tc>
        <w:tc>
          <w:tcPr>
            <w:tcW w:w="684" w:type="pct"/>
            <w:noWrap/>
            <w:vAlign w:val="center"/>
            <w:hideMark/>
          </w:tcPr>
          <w:p w14:paraId="3882294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663F1238" w14:textId="77777777" w:rsidTr="005023C1">
        <w:tc>
          <w:tcPr>
            <w:tcW w:w="860" w:type="pct"/>
            <w:noWrap/>
            <w:vAlign w:val="center"/>
            <w:hideMark/>
          </w:tcPr>
          <w:p w14:paraId="272A096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2B7F68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R65LS</w:t>
            </w:r>
          </w:p>
        </w:tc>
        <w:tc>
          <w:tcPr>
            <w:tcW w:w="1942" w:type="pct"/>
            <w:noWrap/>
            <w:vAlign w:val="center"/>
            <w:hideMark/>
          </w:tcPr>
          <w:p w14:paraId="367A97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R65LS</w:t>
            </w:r>
          </w:p>
        </w:tc>
        <w:tc>
          <w:tcPr>
            <w:tcW w:w="606" w:type="pct"/>
            <w:noWrap/>
            <w:vAlign w:val="center"/>
            <w:hideMark/>
          </w:tcPr>
          <w:p w14:paraId="1817C0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1982-86</w:t>
            </w:r>
          </w:p>
        </w:tc>
        <w:tc>
          <w:tcPr>
            <w:tcW w:w="684" w:type="pct"/>
            <w:noWrap/>
            <w:vAlign w:val="center"/>
            <w:hideMark/>
          </w:tcPr>
          <w:p w14:paraId="6240AD2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1259429C" w14:textId="77777777" w:rsidTr="005023C1">
        <w:tc>
          <w:tcPr>
            <w:tcW w:w="860" w:type="pct"/>
            <w:tcBorders>
              <w:bottom w:val="single" w:sz="4" w:space="0" w:color="auto"/>
            </w:tcBorders>
            <w:noWrap/>
            <w:vAlign w:val="center"/>
            <w:hideMark/>
          </w:tcPr>
          <w:p w14:paraId="1CAAEDE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647463B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R69</w:t>
            </w:r>
          </w:p>
        </w:tc>
        <w:tc>
          <w:tcPr>
            <w:tcW w:w="1942" w:type="pct"/>
            <w:tcBorders>
              <w:bottom w:val="single" w:sz="4" w:space="0" w:color="auto"/>
            </w:tcBorders>
            <w:noWrap/>
            <w:vAlign w:val="center"/>
            <w:hideMark/>
          </w:tcPr>
          <w:p w14:paraId="60217BC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R69</w:t>
            </w:r>
          </w:p>
        </w:tc>
        <w:tc>
          <w:tcPr>
            <w:tcW w:w="606" w:type="pct"/>
            <w:tcBorders>
              <w:bottom w:val="single" w:sz="4" w:space="0" w:color="auto"/>
            </w:tcBorders>
            <w:noWrap/>
            <w:vAlign w:val="center"/>
            <w:hideMark/>
          </w:tcPr>
          <w:p w14:paraId="7F96728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1961</w:t>
            </w:r>
          </w:p>
        </w:tc>
        <w:tc>
          <w:tcPr>
            <w:tcW w:w="684" w:type="pct"/>
            <w:tcBorders>
              <w:bottom w:val="single" w:sz="4" w:space="0" w:color="auto"/>
            </w:tcBorders>
            <w:noWrap/>
            <w:vAlign w:val="center"/>
            <w:hideMark/>
          </w:tcPr>
          <w:p w14:paraId="49B3D0A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r>
      <w:tr w:rsidR="00BF5034" w:rsidRPr="00BF5034" w14:paraId="7CB25609" w14:textId="77777777" w:rsidTr="005023C1">
        <w:tc>
          <w:tcPr>
            <w:tcW w:w="860" w:type="pct"/>
            <w:tcBorders>
              <w:top w:val="single" w:sz="4" w:space="0" w:color="auto"/>
              <w:bottom w:val="single" w:sz="4" w:space="0" w:color="auto"/>
            </w:tcBorders>
            <w:noWrap/>
            <w:vAlign w:val="center"/>
            <w:hideMark/>
          </w:tcPr>
          <w:p w14:paraId="055D1246"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BOLWELL</w:t>
            </w:r>
          </w:p>
        </w:tc>
        <w:tc>
          <w:tcPr>
            <w:tcW w:w="908" w:type="pct"/>
            <w:tcBorders>
              <w:top w:val="single" w:sz="4" w:space="0" w:color="auto"/>
              <w:bottom w:val="single" w:sz="4" w:space="0" w:color="auto"/>
            </w:tcBorders>
            <w:noWrap/>
            <w:vAlign w:val="center"/>
            <w:hideMark/>
          </w:tcPr>
          <w:p w14:paraId="5E92B25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LM25W</w:t>
            </w:r>
          </w:p>
        </w:tc>
        <w:tc>
          <w:tcPr>
            <w:tcW w:w="1942" w:type="pct"/>
            <w:tcBorders>
              <w:top w:val="single" w:sz="4" w:space="0" w:color="auto"/>
              <w:bottom w:val="single" w:sz="4" w:space="0" w:color="auto"/>
            </w:tcBorders>
            <w:noWrap/>
            <w:vAlign w:val="center"/>
            <w:hideMark/>
          </w:tcPr>
          <w:p w14:paraId="3CD176B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FIRENZE</w:t>
            </w:r>
          </w:p>
        </w:tc>
        <w:tc>
          <w:tcPr>
            <w:tcW w:w="606" w:type="pct"/>
            <w:tcBorders>
              <w:top w:val="single" w:sz="4" w:space="0" w:color="auto"/>
              <w:bottom w:val="single" w:sz="4" w:space="0" w:color="auto"/>
            </w:tcBorders>
            <w:noWrap/>
            <w:vAlign w:val="center"/>
            <w:hideMark/>
          </w:tcPr>
          <w:p w14:paraId="4AC36D7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w:t>
            </w:r>
          </w:p>
        </w:tc>
        <w:tc>
          <w:tcPr>
            <w:tcW w:w="684" w:type="pct"/>
            <w:tcBorders>
              <w:top w:val="single" w:sz="4" w:space="0" w:color="auto"/>
              <w:bottom w:val="single" w:sz="4" w:space="0" w:color="auto"/>
            </w:tcBorders>
            <w:noWrap/>
            <w:vAlign w:val="center"/>
            <w:hideMark/>
          </w:tcPr>
          <w:p w14:paraId="464C6B0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263</w:t>
            </w:r>
          </w:p>
        </w:tc>
      </w:tr>
      <w:tr w:rsidR="00BF5034" w:rsidRPr="00BF5034" w14:paraId="4B1E894B" w14:textId="77777777" w:rsidTr="005023C1">
        <w:tc>
          <w:tcPr>
            <w:tcW w:w="860" w:type="pct"/>
            <w:tcBorders>
              <w:top w:val="single" w:sz="4" w:space="0" w:color="auto"/>
              <w:bottom w:val="single" w:sz="4" w:space="0" w:color="auto"/>
            </w:tcBorders>
            <w:noWrap/>
            <w:vAlign w:val="center"/>
            <w:hideMark/>
          </w:tcPr>
          <w:p w14:paraId="609B9273"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BRAAAP</w:t>
            </w:r>
          </w:p>
        </w:tc>
        <w:tc>
          <w:tcPr>
            <w:tcW w:w="908" w:type="pct"/>
            <w:tcBorders>
              <w:top w:val="single" w:sz="4" w:space="0" w:color="auto"/>
              <w:bottom w:val="single" w:sz="4" w:space="0" w:color="auto"/>
            </w:tcBorders>
            <w:noWrap/>
            <w:vAlign w:val="center"/>
            <w:hideMark/>
          </w:tcPr>
          <w:p w14:paraId="4B4E374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ST</w:t>
            </w:r>
          </w:p>
        </w:tc>
        <w:tc>
          <w:tcPr>
            <w:tcW w:w="1942" w:type="pct"/>
            <w:tcBorders>
              <w:top w:val="single" w:sz="4" w:space="0" w:color="auto"/>
              <w:bottom w:val="single" w:sz="4" w:space="0" w:color="auto"/>
            </w:tcBorders>
            <w:noWrap/>
            <w:vAlign w:val="center"/>
            <w:hideMark/>
          </w:tcPr>
          <w:p w14:paraId="12AC193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c>
          <w:tcPr>
            <w:tcW w:w="606" w:type="pct"/>
            <w:tcBorders>
              <w:top w:val="single" w:sz="4" w:space="0" w:color="auto"/>
              <w:bottom w:val="single" w:sz="4" w:space="0" w:color="auto"/>
            </w:tcBorders>
            <w:noWrap/>
            <w:vAlign w:val="center"/>
            <w:hideMark/>
          </w:tcPr>
          <w:p w14:paraId="6F4FBB6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tcBorders>
              <w:top w:val="single" w:sz="4" w:space="0" w:color="auto"/>
              <w:bottom w:val="single" w:sz="4" w:space="0" w:color="auto"/>
            </w:tcBorders>
            <w:noWrap/>
            <w:vAlign w:val="center"/>
            <w:hideMark/>
          </w:tcPr>
          <w:p w14:paraId="60D449C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r>
      <w:tr w:rsidR="00BF5034" w:rsidRPr="00BF5034" w14:paraId="062F6ACA" w14:textId="77777777" w:rsidTr="005023C1">
        <w:tc>
          <w:tcPr>
            <w:tcW w:w="860" w:type="pct"/>
            <w:tcBorders>
              <w:top w:val="single" w:sz="4" w:space="0" w:color="auto"/>
            </w:tcBorders>
            <w:noWrap/>
            <w:vAlign w:val="center"/>
            <w:hideMark/>
          </w:tcPr>
          <w:p w14:paraId="6D85D8B6"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BSA</w:t>
            </w:r>
          </w:p>
        </w:tc>
        <w:tc>
          <w:tcPr>
            <w:tcW w:w="908" w:type="pct"/>
            <w:tcBorders>
              <w:top w:val="single" w:sz="4" w:space="0" w:color="auto"/>
            </w:tcBorders>
            <w:noWrap/>
            <w:vAlign w:val="center"/>
            <w:hideMark/>
          </w:tcPr>
          <w:p w14:paraId="42D7AF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A50</w:t>
            </w:r>
          </w:p>
        </w:tc>
        <w:tc>
          <w:tcPr>
            <w:tcW w:w="1942" w:type="pct"/>
            <w:tcBorders>
              <w:top w:val="single" w:sz="4" w:space="0" w:color="auto"/>
            </w:tcBorders>
            <w:noWrap/>
            <w:vAlign w:val="center"/>
            <w:hideMark/>
          </w:tcPr>
          <w:p w14:paraId="6773FB2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A50</w:t>
            </w:r>
          </w:p>
        </w:tc>
        <w:tc>
          <w:tcPr>
            <w:tcW w:w="606" w:type="pct"/>
            <w:tcBorders>
              <w:top w:val="single" w:sz="4" w:space="0" w:color="auto"/>
            </w:tcBorders>
            <w:noWrap/>
            <w:vAlign w:val="center"/>
            <w:hideMark/>
          </w:tcPr>
          <w:p w14:paraId="67767EC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1964-70</w:t>
            </w:r>
          </w:p>
        </w:tc>
        <w:tc>
          <w:tcPr>
            <w:tcW w:w="684" w:type="pct"/>
            <w:tcBorders>
              <w:top w:val="single" w:sz="4" w:space="0" w:color="auto"/>
            </w:tcBorders>
            <w:noWrap/>
            <w:vAlign w:val="center"/>
            <w:hideMark/>
          </w:tcPr>
          <w:p w14:paraId="47EA64F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019D25BC" w14:textId="77777777" w:rsidTr="005023C1">
        <w:tc>
          <w:tcPr>
            <w:tcW w:w="860" w:type="pct"/>
            <w:noWrap/>
            <w:vAlign w:val="center"/>
            <w:hideMark/>
          </w:tcPr>
          <w:p w14:paraId="642076C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C7AE29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A65</w:t>
            </w:r>
          </w:p>
        </w:tc>
        <w:tc>
          <w:tcPr>
            <w:tcW w:w="1942" w:type="pct"/>
            <w:noWrap/>
            <w:vAlign w:val="center"/>
            <w:hideMark/>
          </w:tcPr>
          <w:p w14:paraId="215319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A65</w:t>
            </w:r>
          </w:p>
        </w:tc>
        <w:tc>
          <w:tcPr>
            <w:tcW w:w="606" w:type="pct"/>
            <w:noWrap/>
            <w:vAlign w:val="center"/>
            <w:hideMark/>
          </w:tcPr>
          <w:p w14:paraId="0C0696F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1966-69</w:t>
            </w:r>
          </w:p>
        </w:tc>
        <w:tc>
          <w:tcPr>
            <w:tcW w:w="684" w:type="pct"/>
            <w:noWrap/>
            <w:vAlign w:val="center"/>
            <w:hideMark/>
          </w:tcPr>
          <w:p w14:paraId="73D9B26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3AA23F1C" w14:textId="77777777" w:rsidTr="005023C1">
        <w:tc>
          <w:tcPr>
            <w:tcW w:w="860" w:type="pct"/>
            <w:noWrap/>
            <w:vAlign w:val="center"/>
            <w:hideMark/>
          </w:tcPr>
          <w:p w14:paraId="04BD3F6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B35AB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A7</w:t>
            </w:r>
          </w:p>
        </w:tc>
        <w:tc>
          <w:tcPr>
            <w:tcW w:w="1942" w:type="pct"/>
            <w:noWrap/>
            <w:vAlign w:val="center"/>
            <w:hideMark/>
          </w:tcPr>
          <w:p w14:paraId="05053B3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A7</w:t>
            </w:r>
          </w:p>
        </w:tc>
        <w:tc>
          <w:tcPr>
            <w:tcW w:w="606" w:type="pct"/>
            <w:noWrap/>
            <w:vAlign w:val="center"/>
            <w:hideMark/>
          </w:tcPr>
          <w:p w14:paraId="34BCDE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1961</w:t>
            </w:r>
          </w:p>
        </w:tc>
        <w:tc>
          <w:tcPr>
            <w:tcW w:w="684" w:type="pct"/>
            <w:noWrap/>
            <w:vAlign w:val="center"/>
            <w:hideMark/>
          </w:tcPr>
          <w:p w14:paraId="4CB79A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44FDBC5F" w14:textId="77777777" w:rsidTr="005023C1">
        <w:tc>
          <w:tcPr>
            <w:tcW w:w="860" w:type="pct"/>
            <w:noWrap/>
            <w:vAlign w:val="center"/>
            <w:hideMark/>
          </w:tcPr>
          <w:p w14:paraId="7D5BE6B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9AE06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B40</w:t>
            </w:r>
          </w:p>
        </w:tc>
        <w:tc>
          <w:tcPr>
            <w:tcW w:w="1942" w:type="pct"/>
            <w:noWrap/>
            <w:vAlign w:val="center"/>
            <w:hideMark/>
          </w:tcPr>
          <w:p w14:paraId="342D83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B40</w:t>
            </w:r>
          </w:p>
        </w:tc>
        <w:tc>
          <w:tcPr>
            <w:tcW w:w="606" w:type="pct"/>
            <w:noWrap/>
            <w:vAlign w:val="center"/>
            <w:hideMark/>
          </w:tcPr>
          <w:p w14:paraId="5118580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1969</w:t>
            </w:r>
          </w:p>
        </w:tc>
        <w:tc>
          <w:tcPr>
            <w:tcW w:w="684" w:type="pct"/>
            <w:noWrap/>
            <w:vAlign w:val="center"/>
            <w:hideMark/>
          </w:tcPr>
          <w:p w14:paraId="2DF5AD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7371321D" w14:textId="77777777" w:rsidTr="005023C1">
        <w:tc>
          <w:tcPr>
            <w:tcW w:w="860" w:type="pct"/>
            <w:noWrap/>
            <w:vAlign w:val="center"/>
            <w:hideMark/>
          </w:tcPr>
          <w:p w14:paraId="553055C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A56FE1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B44</w:t>
            </w:r>
          </w:p>
        </w:tc>
        <w:tc>
          <w:tcPr>
            <w:tcW w:w="1942" w:type="pct"/>
            <w:noWrap/>
            <w:vAlign w:val="center"/>
            <w:hideMark/>
          </w:tcPr>
          <w:p w14:paraId="365EB9E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B44</w:t>
            </w:r>
          </w:p>
        </w:tc>
        <w:tc>
          <w:tcPr>
            <w:tcW w:w="606" w:type="pct"/>
            <w:noWrap/>
            <w:vAlign w:val="center"/>
            <w:hideMark/>
          </w:tcPr>
          <w:p w14:paraId="6B0ED5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1967-71</w:t>
            </w:r>
          </w:p>
        </w:tc>
        <w:tc>
          <w:tcPr>
            <w:tcW w:w="684" w:type="pct"/>
            <w:noWrap/>
            <w:vAlign w:val="center"/>
            <w:hideMark/>
          </w:tcPr>
          <w:p w14:paraId="33197A2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440</w:t>
            </w:r>
          </w:p>
        </w:tc>
      </w:tr>
      <w:tr w:rsidR="00BF5034" w:rsidRPr="00BF5034" w14:paraId="362609D2" w14:textId="77777777" w:rsidTr="005023C1">
        <w:tc>
          <w:tcPr>
            <w:tcW w:w="860" w:type="pct"/>
            <w:noWrap/>
            <w:vAlign w:val="center"/>
            <w:hideMark/>
          </w:tcPr>
          <w:p w14:paraId="589C88F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83EF3C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B50</w:t>
            </w:r>
          </w:p>
        </w:tc>
        <w:tc>
          <w:tcPr>
            <w:tcW w:w="1942" w:type="pct"/>
            <w:noWrap/>
            <w:vAlign w:val="center"/>
            <w:hideMark/>
          </w:tcPr>
          <w:p w14:paraId="7219D0E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B50</w:t>
            </w:r>
          </w:p>
        </w:tc>
        <w:tc>
          <w:tcPr>
            <w:tcW w:w="606" w:type="pct"/>
            <w:noWrap/>
            <w:vAlign w:val="center"/>
            <w:hideMark/>
          </w:tcPr>
          <w:p w14:paraId="637145E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1971</w:t>
            </w:r>
          </w:p>
        </w:tc>
        <w:tc>
          <w:tcPr>
            <w:tcW w:w="684" w:type="pct"/>
            <w:noWrap/>
            <w:vAlign w:val="center"/>
            <w:hideMark/>
          </w:tcPr>
          <w:p w14:paraId="0B938A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495</w:t>
            </w:r>
          </w:p>
        </w:tc>
      </w:tr>
      <w:tr w:rsidR="00BF5034" w:rsidRPr="00BF5034" w14:paraId="14F10C58" w14:textId="77777777" w:rsidTr="005023C1">
        <w:tc>
          <w:tcPr>
            <w:tcW w:w="860" w:type="pct"/>
            <w:noWrap/>
            <w:vAlign w:val="center"/>
            <w:hideMark/>
          </w:tcPr>
          <w:p w14:paraId="6C53993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E2A1B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B50SS GOLDSTAR</w:t>
            </w:r>
          </w:p>
        </w:tc>
        <w:tc>
          <w:tcPr>
            <w:tcW w:w="1942" w:type="pct"/>
            <w:noWrap/>
            <w:vAlign w:val="center"/>
            <w:hideMark/>
          </w:tcPr>
          <w:p w14:paraId="105C27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B50SS GOLDSTAR</w:t>
            </w:r>
          </w:p>
        </w:tc>
        <w:tc>
          <w:tcPr>
            <w:tcW w:w="606" w:type="pct"/>
            <w:noWrap/>
            <w:vAlign w:val="center"/>
            <w:hideMark/>
          </w:tcPr>
          <w:p w14:paraId="3A727CA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1971</w:t>
            </w:r>
          </w:p>
        </w:tc>
        <w:tc>
          <w:tcPr>
            <w:tcW w:w="684" w:type="pct"/>
            <w:noWrap/>
            <w:vAlign w:val="center"/>
            <w:hideMark/>
          </w:tcPr>
          <w:p w14:paraId="552559C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53D32C5C" w14:textId="77777777" w:rsidTr="005023C1">
        <w:tc>
          <w:tcPr>
            <w:tcW w:w="860" w:type="pct"/>
            <w:noWrap/>
            <w:vAlign w:val="center"/>
            <w:hideMark/>
          </w:tcPr>
          <w:p w14:paraId="7E734D8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87231C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GOLD STAR</w:t>
            </w:r>
          </w:p>
        </w:tc>
        <w:tc>
          <w:tcPr>
            <w:tcW w:w="1942" w:type="pct"/>
            <w:noWrap/>
            <w:vAlign w:val="center"/>
            <w:hideMark/>
          </w:tcPr>
          <w:p w14:paraId="3FEC4AF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GOLD STAR</w:t>
            </w:r>
          </w:p>
        </w:tc>
        <w:tc>
          <w:tcPr>
            <w:tcW w:w="606" w:type="pct"/>
            <w:noWrap/>
            <w:vAlign w:val="center"/>
            <w:hideMark/>
          </w:tcPr>
          <w:p w14:paraId="67052EB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1962</w:t>
            </w:r>
          </w:p>
        </w:tc>
        <w:tc>
          <w:tcPr>
            <w:tcW w:w="684" w:type="pct"/>
            <w:noWrap/>
            <w:vAlign w:val="center"/>
            <w:hideMark/>
          </w:tcPr>
          <w:p w14:paraId="4CDCF5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11DA0F51" w14:textId="77777777" w:rsidTr="005023C1">
        <w:tc>
          <w:tcPr>
            <w:tcW w:w="860" w:type="pct"/>
            <w:noWrap/>
            <w:vAlign w:val="center"/>
            <w:hideMark/>
          </w:tcPr>
          <w:p w14:paraId="6759A62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54813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LIGHTNING</w:t>
            </w:r>
          </w:p>
        </w:tc>
        <w:tc>
          <w:tcPr>
            <w:tcW w:w="1942" w:type="pct"/>
            <w:noWrap/>
            <w:vAlign w:val="center"/>
            <w:hideMark/>
          </w:tcPr>
          <w:p w14:paraId="69121D6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LIGHTNING</w:t>
            </w:r>
          </w:p>
        </w:tc>
        <w:tc>
          <w:tcPr>
            <w:tcW w:w="606" w:type="pct"/>
            <w:noWrap/>
            <w:vAlign w:val="center"/>
            <w:hideMark/>
          </w:tcPr>
          <w:p w14:paraId="76FF82A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1964</w:t>
            </w:r>
          </w:p>
        </w:tc>
        <w:tc>
          <w:tcPr>
            <w:tcW w:w="684" w:type="pct"/>
            <w:noWrap/>
            <w:vAlign w:val="center"/>
            <w:hideMark/>
          </w:tcPr>
          <w:p w14:paraId="43438F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654</w:t>
            </w:r>
          </w:p>
        </w:tc>
      </w:tr>
      <w:tr w:rsidR="00BF5034" w:rsidRPr="00BF5034" w14:paraId="662C104C" w14:textId="77777777" w:rsidTr="005023C1">
        <w:tc>
          <w:tcPr>
            <w:tcW w:w="860" w:type="pct"/>
            <w:noWrap/>
            <w:vAlign w:val="center"/>
            <w:hideMark/>
          </w:tcPr>
          <w:p w14:paraId="758A643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932E7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SPITFIRE MKIII</w:t>
            </w:r>
          </w:p>
        </w:tc>
        <w:tc>
          <w:tcPr>
            <w:tcW w:w="1942" w:type="pct"/>
            <w:noWrap/>
            <w:vAlign w:val="center"/>
            <w:hideMark/>
          </w:tcPr>
          <w:p w14:paraId="10DC4DF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SPITFIRE MKIII</w:t>
            </w:r>
          </w:p>
        </w:tc>
        <w:tc>
          <w:tcPr>
            <w:tcW w:w="606" w:type="pct"/>
            <w:noWrap/>
            <w:vAlign w:val="center"/>
            <w:hideMark/>
          </w:tcPr>
          <w:p w14:paraId="6EA6FC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1967</w:t>
            </w:r>
          </w:p>
        </w:tc>
        <w:tc>
          <w:tcPr>
            <w:tcW w:w="684" w:type="pct"/>
            <w:noWrap/>
            <w:vAlign w:val="center"/>
            <w:hideMark/>
          </w:tcPr>
          <w:p w14:paraId="172449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7AAE01BA" w14:textId="77777777" w:rsidTr="005023C1">
        <w:tc>
          <w:tcPr>
            <w:tcW w:w="860" w:type="pct"/>
            <w:tcBorders>
              <w:bottom w:val="single" w:sz="4" w:space="0" w:color="auto"/>
            </w:tcBorders>
            <w:noWrap/>
            <w:vAlign w:val="center"/>
            <w:hideMark/>
          </w:tcPr>
          <w:p w14:paraId="437A1D4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3EC14B2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THUNDERBOLT</w:t>
            </w:r>
          </w:p>
        </w:tc>
        <w:tc>
          <w:tcPr>
            <w:tcW w:w="1942" w:type="pct"/>
            <w:tcBorders>
              <w:bottom w:val="single" w:sz="4" w:space="0" w:color="auto"/>
            </w:tcBorders>
            <w:noWrap/>
            <w:vAlign w:val="center"/>
            <w:hideMark/>
          </w:tcPr>
          <w:p w14:paraId="186D4A1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THUNDERBOLT</w:t>
            </w:r>
          </w:p>
        </w:tc>
        <w:tc>
          <w:tcPr>
            <w:tcW w:w="606" w:type="pct"/>
            <w:tcBorders>
              <w:bottom w:val="single" w:sz="4" w:space="0" w:color="auto"/>
            </w:tcBorders>
            <w:noWrap/>
            <w:vAlign w:val="center"/>
            <w:hideMark/>
          </w:tcPr>
          <w:p w14:paraId="33C071A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1968</w:t>
            </w:r>
          </w:p>
        </w:tc>
        <w:tc>
          <w:tcPr>
            <w:tcW w:w="684" w:type="pct"/>
            <w:tcBorders>
              <w:bottom w:val="single" w:sz="4" w:space="0" w:color="auto"/>
            </w:tcBorders>
            <w:noWrap/>
            <w:vAlign w:val="center"/>
            <w:hideMark/>
          </w:tcPr>
          <w:p w14:paraId="78D411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531FCC36" w14:textId="77777777" w:rsidTr="005023C1">
        <w:tc>
          <w:tcPr>
            <w:tcW w:w="860" w:type="pct"/>
            <w:tcBorders>
              <w:top w:val="single" w:sz="4" w:space="0" w:color="auto"/>
              <w:bottom w:val="single" w:sz="4" w:space="0" w:color="auto"/>
            </w:tcBorders>
            <w:noWrap/>
            <w:vAlign w:val="center"/>
            <w:hideMark/>
          </w:tcPr>
          <w:p w14:paraId="00852925"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BUELL</w:t>
            </w:r>
          </w:p>
        </w:tc>
        <w:tc>
          <w:tcPr>
            <w:tcW w:w="908" w:type="pct"/>
            <w:tcBorders>
              <w:top w:val="single" w:sz="4" w:space="0" w:color="auto"/>
              <w:bottom w:val="single" w:sz="4" w:space="0" w:color="auto"/>
            </w:tcBorders>
            <w:noWrap/>
            <w:vAlign w:val="center"/>
            <w:hideMark/>
          </w:tcPr>
          <w:p w14:paraId="0F882B9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Blast</w:t>
            </w:r>
          </w:p>
        </w:tc>
        <w:tc>
          <w:tcPr>
            <w:tcW w:w="1942" w:type="pct"/>
            <w:tcBorders>
              <w:top w:val="single" w:sz="4" w:space="0" w:color="auto"/>
              <w:bottom w:val="single" w:sz="4" w:space="0" w:color="auto"/>
            </w:tcBorders>
            <w:noWrap/>
            <w:vAlign w:val="center"/>
            <w:hideMark/>
          </w:tcPr>
          <w:p w14:paraId="75FBF2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STREET FIGHTER</w:t>
            </w:r>
          </w:p>
        </w:tc>
        <w:tc>
          <w:tcPr>
            <w:tcW w:w="606" w:type="pct"/>
            <w:tcBorders>
              <w:top w:val="single" w:sz="4" w:space="0" w:color="auto"/>
              <w:bottom w:val="single" w:sz="4" w:space="0" w:color="auto"/>
            </w:tcBorders>
            <w:noWrap/>
            <w:vAlign w:val="center"/>
            <w:hideMark/>
          </w:tcPr>
          <w:p w14:paraId="5DA07B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2002-07</w:t>
            </w:r>
          </w:p>
        </w:tc>
        <w:tc>
          <w:tcPr>
            <w:tcW w:w="684" w:type="pct"/>
            <w:tcBorders>
              <w:top w:val="single" w:sz="4" w:space="0" w:color="auto"/>
              <w:bottom w:val="single" w:sz="4" w:space="0" w:color="auto"/>
            </w:tcBorders>
            <w:noWrap/>
            <w:vAlign w:val="center"/>
            <w:hideMark/>
          </w:tcPr>
          <w:p w14:paraId="70B7B8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491</w:t>
            </w:r>
          </w:p>
        </w:tc>
      </w:tr>
      <w:tr w:rsidR="00BF5034" w:rsidRPr="00BF5034" w14:paraId="451CB942" w14:textId="77777777" w:rsidTr="005023C1">
        <w:tc>
          <w:tcPr>
            <w:tcW w:w="860" w:type="pct"/>
            <w:tcBorders>
              <w:top w:val="single" w:sz="4" w:space="0" w:color="auto"/>
              <w:bottom w:val="single" w:sz="4" w:space="0" w:color="auto"/>
            </w:tcBorders>
            <w:noWrap/>
            <w:vAlign w:val="center"/>
            <w:hideMark/>
          </w:tcPr>
          <w:p w14:paraId="05EA2822"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BUG</w:t>
            </w:r>
          </w:p>
        </w:tc>
        <w:tc>
          <w:tcPr>
            <w:tcW w:w="908" w:type="pct"/>
            <w:tcBorders>
              <w:top w:val="single" w:sz="4" w:space="0" w:color="auto"/>
              <w:bottom w:val="single" w:sz="4" w:space="0" w:color="auto"/>
            </w:tcBorders>
            <w:noWrap/>
            <w:vAlign w:val="center"/>
            <w:hideMark/>
          </w:tcPr>
          <w:p w14:paraId="0312652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SEE KYMCO</w:t>
            </w:r>
          </w:p>
        </w:tc>
        <w:tc>
          <w:tcPr>
            <w:tcW w:w="1942" w:type="pct"/>
            <w:tcBorders>
              <w:top w:val="single" w:sz="4" w:space="0" w:color="auto"/>
              <w:bottom w:val="single" w:sz="4" w:space="0" w:color="auto"/>
            </w:tcBorders>
            <w:noWrap/>
            <w:vAlign w:val="center"/>
            <w:hideMark/>
          </w:tcPr>
          <w:p w14:paraId="73BEBFC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606" w:type="pct"/>
            <w:tcBorders>
              <w:top w:val="single" w:sz="4" w:space="0" w:color="auto"/>
              <w:bottom w:val="single" w:sz="4" w:space="0" w:color="auto"/>
            </w:tcBorders>
            <w:noWrap/>
            <w:vAlign w:val="center"/>
            <w:hideMark/>
          </w:tcPr>
          <w:p w14:paraId="77D16F12" w14:textId="77777777" w:rsidR="00BF5034" w:rsidRPr="00BF5034" w:rsidRDefault="00BF5034" w:rsidP="00BF5034">
            <w:pPr>
              <w:spacing w:after="0" w:line="240" w:lineRule="auto"/>
              <w:jc w:val="center"/>
              <w:rPr>
                <w:rFonts w:eastAsia="Times New Roman"/>
                <w:sz w:val="18"/>
                <w:szCs w:val="18"/>
                <w:lang w:eastAsia="en-AU"/>
              </w:rPr>
            </w:pPr>
          </w:p>
        </w:tc>
        <w:tc>
          <w:tcPr>
            <w:tcW w:w="684" w:type="pct"/>
            <w:tcBorders>
              <w:top w:val="single" w:sz="4" w:space="0" w:color="auto"/>
              <w:bottom w:val="single" w:sz="4" w:space="0" w:color="auto"/>
            </w:tcBorders>
            <w:noWrap/>
            <w:vAlign w:val="center"/>
            <w:hideMark/>
          </w:tcPr>
          <w:p w14:paraId="389EF4A9" w14:textId="77777777" w:rsidR="00BF5034" w:rsidRPr="00BF5034" w:rsidRDefault="00BF5034" w:rsidP="00BF5034">
            <w:pPr>
              <w:spacing w:after="0" w:line="240" w:lineRule="auto"/>
              <w:jc w:val="center"/>
              <w:rPr>
                <w:rFonts w:eastAsia="Times New Roman"/>
                <w:sz w:val="18"/>
                <w:szCs w:val="18"/>
                <w:lang w:eastAsia="en-AU"/>
              </w:rPr>
            </w:pPr>
          </w:p>
        </w:tc>
      </w:tr>
      <w:tr w:rsidR="00BF5034" w:rsidRPr="00BF5034" w14:paraId="032C55E3" w14:textId="77777777" w:rsidTr="005023C1">
        <w:tc>
          <w:tcPr>
            <w:tcW w:w="860" w:type="pct"/>
            <w:tcBorders>
              <w:top w:val="single" w:sz="4" w:space="0" w:color="auto"/>
            </w:tcBorders>
            <w:noWrap/>
            <w:vAlign w:val="center"/>
            <w:hideMark/>
          </w:tcPr>
          <w:p w14:paraId="79FBE5DA"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BULTACO</w:t>
            </w:r>
          </w:p>
        </w:tc>
        <w:tc>
          <w:tcPr>
            <w:tcW w:w="908" w:type="pct"/>
            <w:tcBorders>
              <w:top w:val="single" w:sz="4" w:space="0" w:color="auto"/>
            </w:tcBorders>
            <w:noWrap/>
            <w:vAlign w:val="center"/>
            <w:hideMark/>
          </w:tcPr>
          <w:p w14:paraId="4FADC3F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ALPINA</w:t>
            </w:r>
          </w:p>
        </w:tc>
        <w:tc>
          <w:tcPr>
            <w:tcW w:w="1942" w:type="pct"/>
            <w:tcBorders>
              <w:top w:val="single" w:sz="4" w:space="0" w:color="auto"/>
            </w:tcBorders>
            <w:noWrap/>
            <w:vAlign w:val="center"/>
            <w:hideMark/>
          </w:tcPr>
          <w:p w14:paraId="5843F0F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ALPINA</w:t>
            </w:r>
          </w:p>
        </w:tc>
        <w:tc>
          <w:tcPr>
            <w:tcW w:w="606" w:type="pct"/>
            <w:tcBorders>
              <w:top w:val="single" w:sz="4" w:space="0" w:color="auto"/>
            </w:tcBorders>
            <w:noWrap/>
            <w:vAlign w:val="center"/>
            <w:hideMark/>
          </w:tcPr>
          <w:p w14:paraId="417FEE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w:t>
            </w:r>
          </w:p>
        </w:tc>
        <w:tc>
          <w:tcPr>
            <w:tcW w:w="684" w:type="pct"/>
            <w:tcBorders>
              <w:top w:val="single" w:sz="4" w:space="0" w:color="auto"/>
            </w:tcBorders>
            <w:noWrap/>
            <w:vAlign w:val="center"/>
            <w:hideMark/>
          </w:tcPr>
          <w:p w14:paraId="63EC816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06B70558" w14:textId="77777777" w:rsidTr="005023C1">
        <w:tc>
          <w:tcPr>
            <w:tcW w:w="860" w:type="pct"/>
            <w:noWrap/>
            <w:vAlign w:val="center"/>
            <w:hideMark/>
          </w:tcPr>
          <w:p w14:paraId="56E78B4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BD7FEC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FRONTERA</w:t>
            </w:r>
          </w:p>
        </w:tc>
        <w:tc>
          <w:tcPr>
            <w:tcW w:w="1942" w:type="pct"/>
            <w:noWrap/>
            <w:vAlign w:val="center"/>
            <w:hideMark/>
          </w:tcPr>
          <w:p w14:paraId="78555DF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FRONTERA</w:t>
            </w:r>
          </w:p>
        </w:tc>
        <w:tc>
          <w:tcPr>
            <w:tcW w:w="606" w:type="pct"/>
            <w:noWrap/>
            <w:vAlign w:val="center"/>
            <w:hideMark/>
          </w:tcPr>
          <w:p w14:paraId="7E03F3B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w:t>
            </w:r>
          </w:p>
        </w:tc>
        <w:tc>
          <w:tcPr>
            <w:tcW w:w="684" w:type="pct"/>
            <w:noWrap/>
            <w:vAlign w:val="center"/>
            <w:hideMark/>
          </w:tcPr>
          <w:p w14:paraId="78A901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360</w:t>
            </w:r>
          </w:p>
        </w:tc>
      </w:tr>
      <w:tr w:rsidR="00BF5034" w:rsidRPr="00BF5034" w14:paraId="1B32C145" w14:textId="77777777" w:rsidTr="005023C1">
        <w:tc>
          <w:tcPr>
            <w:tcW w:w="860" w:type="pct"/>
            <w:tcBorders>
              <w:bottom w:val="single" w:sz="4" w:space="0" w:color="auto"/>
            </w:tcBorders>
            <w:noWrap/>
            <w:vAlign w:val="center"/>
            <w:hideMark/>
          </w:tcPr>
          <w:p w14:paraId="3654BBC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6BB4FE6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SHERPA</w:t>
            </w:r>
          </w:p>
        </w:tc>
        <w:tc>
          <w:tcPr>
            <w:tcW w:w="1942" w:type="pct"/>
            <w:tcBorders>
              <w:bottom w:val="single" w:sz="4" w:space="0" w:color="auto"/>
            </w:tcBorders>
            <w:noWrap/>
            <w:vAlign w:val="center"/>
            <w:hideMark/>
          </w:tcPr>
          <w:p w14:paraId="1990ED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SHERPA</w:t>
            </w:r>
          </w:p>
        </w:tc>
        <w:tc>
          <w:tcPr>
            <w:tcW w:w="606" w:type="pct"/>
            <w:tcBorders>
              <w:bottom w:val="single" w:sz="4" w:space="0" w:color="auto"/>
            </w:tcBorders>
            <w:noWrap/>
            <w:vAlign w:val="center"/>
            <w:hideMark/>
          </w:tcPr>
          <w:p w14:paraId="67FA85C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w:t>
            </w:r>
          </w:p>
        </w:tc>
        <w:tc>
          <w:tcPr>
            <w:tcW w:w="684" w:type="pct"/>
            <w:tcBorders>
              <w:bottom w:val="single" w:sz="4" w:space="0" w:color="auto"/>
            </w:tcBorders>
            <w:noWrap/>
            <w:vAlign w:val="center"/>
            <w:hideMark/>
          </w:tcPr>
          <w:p w14:paraId="10EACFC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6048C4B7" w14:textId="77777777" w:rsidTr="005023C1">
        <w:tc>
          <w:tcPr>
            <w:tcW w:w="860" w:type="pct"/>
            <w:tcBorders>
              <w:top w:val="single" w:sz="4" w:space="0" w:color="auto"/>
            </w:tcBorders>
            <w:noWrap/>
            <w:vAlign w:val="center"/>
            <w:hideMark/>
          </w:tcPr>
          <w:p w14:paraId="052D26B9"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CAGIVA</w:t>
            </w:r>
          </w:p>
        </w:tc>
        <w:tc>
          <w:tcPr>
            <w:tcW w:w="908" w:type="pct"/>
            <w:tcBorders>
              <w:top w:val="single" w:sz="4" w:space="0" w:color="auto"/>
            </w:tcBorders>
            <w:noWrap/>
            <w:vAlign w:val="center"/>
            <w:hideMark/>
          </w:tcPr>
          <w:p w14:paraId="303332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360WR</w:t>
            </w:r>
          </w:p>
        </w:tc>
        <w:tc>
          <w:tcPr>
            <w:tcW w:w="1942" w:type="pct"/>
            <w:tcBorders>
              <w:top w:val="single" w:sz="4" w:space="0" w:color="auto"/>
            </w:tcBorders>
            <w:noWrap/>
            <w:vAlign w:val="center"/>
            <w:hideMark/>
          </w:tcPr>
          <w:p w14:paraId="3728AB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360WR</w:t>
            </w:r>
          </w:p>
        </w:tc>
        <w:tc>
          <w:tcPr>
            <w:tcW w:w="606" w:type="pct"/>
            <w:tcBorders>
              <w:top w:val="single" w:sz="4" w:space="0" w:color="auto"/>
            </w:tcBorders>
            <w:noWrap/>
            <w:vAlign w:val="center"/>
            <w:hideMark/>
          </w:tcPr>
          <w:p w14:paraId="2E3D271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1998-02</w:t>
            </w:r>
          </w:p>
        </w:tc>
        <w:tc>
          <w:tcPr>
            <w:tcW w:w="684" w:type="pct"/>
            <w:tcBorders>
              <w:top w:val="single" w:sz="4" w:space="0" w:color="auto"/>
            </w:tcBorders>
            <w:noWrap/>
            <w:vAlign w:val="center"/>
            <w:hideMark/>
          </w:tcPr>
          <w:p w14:paraId="7B1143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348</w:t>
            </w:r>
          </w:p>
        </w:tc>
      </w:tr>
      <w:tr w:rsidR="00BF5034" w:rsidRPr="00BF5034" w14:paraId="71FF2FDB" w14:textId="77777777" w:rsidTr="005023C1">
        <w:tc>
          <w:tcPr>
            <w:tcW w:w="860" w:type="pct"/>
            <w:noWrap/>
            <w:vAlign w:val="center"/>
            <w:hideMark/>
          </w:tcPr>
          <w:p w14:paraId="62AF933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4AEC28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410TE</w:t>
            </w:r>
          </w:p>
        </w:tc>
        <w:tc>
          <w:tcPr>
            <w:tcW w:w="1942" w:type="pct"/>
            <w:noWrap/>
            <w:vAlign w:val="center"/>
            <w:hideMark/>
          </w:tcPr>
          <w:p w14:paraId="3F6974F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410TE</w:t>
            </w:r>
          </w:p>
        </w:tc>
        <w:tc>
          <w:tcPr>
            <w:tcW w:w="606" w:type="pct"/>
            <w:noWrap/>
            <w:vAlign w:val="center"/>
            <w:hideMark/>
          </w:tcPr>
          <w:p w14:paraId="4BB8B28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1996</w:t>
            </w:r>
          </w:p>
        </w:tc>
        <w:tc>
          <w:tcPr>
            <w:tcW w:w="684" w:type="pct"/>
            <w:noWrap/>
            <w:vAlign w:val="center"/>
            <w:hideMark/>
          </w:tcPr>
          <w:p w14:paraId="07A578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0043C3E9" w14:textId="77777777" w:rsidTr="005023C1">
        <w:tc>
          <w:tcPr>
            <w:tcW w:w="860" w:type="pct"/>
            <w:noWrap/>
            <w:vAlign w:val="center"/>
            <w:hideMark/>
          </w:tcPr>
          <w:p w14:paraId="65DBCD8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C68C6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610TEE</w:t>
            </w:r>
          </w:p>
        </w:tc>
        <w:tc>
          <w:tcPr>
            <w:tcW w:w="1942" w:type="pct"/>
            <w:noWrap/>
            <w:vAlign w:val="center"/>
            <w:hideMark/>
          </w:tcPr>
          <w:p w14:paraId="1A9AC6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610TEE</w:t>
            </w:r>
          </w:p>
        </w:tc>
        <w:tc>
          <w:tcPr>
            <w:tcW w:w="606" w:type="pct"/>
            <w:noWrap/>
            <w:vAlign w:val="center"/>
            <w:hideMark/>
          </w:tcPr>
          <w:p w14:paraId="3EC756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1998</w:t>
            </w:r>
          </w:p>
        </w:tc>
        <w:tc>
          <w:tcPr>
            <w:tcW w:w="684" w:type="pct"/>
            <w:noWrap/>
            <w:vAlign w:val="center"/>
            <w:hideMark/>
          </w:tcPr>
          <w:p w14:paraId="004C0AB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576</w:t>
            </w:r>
          </w:p>
        </w:tc>
      </w:tr>
      <w:tr w:rsidR="00BF5034" w:rsidRPr="00BF5034" w14:paraId="77D71D1E" w14:textId="77777777" w:rsidTr="005023C1">
        <w:tc>
          <w:tcPr>
            <w:tcW w:w="860" w:type="pct"/>
            <w:noWrap/>
            <w:vAlign w:val="center"/>
            <w:hideMark/>
          </w:tcPr>
          <w:p w14:paraId="42BF625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32B86C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 ALAZZURA</w:t>
            </w:r>
          </w:p>
        </w:tc>
        <w:tc>
          <w:tcPr>
            <w:tcW w:w="1942" w:type="pct"/>
            <w:noWrap/>
            <w:vAlign w:val="center"/>
            <w:hideMark/>
          </w:tcPr>
          <w:p w14:paraId="77DE011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 ALAZZURA</w:t>
            </w:r>
          </w:p>
        </w:tc>
        <w:tc>
          <w:tcPr>
            <w:tcW w:w="606" w:type="pct"/>
            <w:noWrap/>
            <w:vAlign w:val="center"/>
            <w:hideMark/>
          </w:tcPr>
          <w:p w14:paraId="1ADDB5A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1984-88</w:t>
            </w:r>
          </w:p>
        </w:tc>
        <w:tc>
          <w:tcPr>
            <w:tcW w:w="684" w:type="pct"/>
            <w:noWrap/>
            <w:vAlign w:val="center"/>
            <w:hideMark/>
          </w:tcPr>
          <w:p w14:paraId="468F059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7AE9D3DA" w14:textId="77777777" w:rsidTr="005023C1">
        <w:tc>
          <w:tcPr>
            <w:tcW w:w="860" w:type="pct"/>
            <w:noWrap/>
            <w:vAlign w:val="center"/>
            <w:hideMark/>
          </w:tcPr>
          <w:p w14:paraId="1284F3E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18C821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 ELFANT</w:t>
            </w:r>
          </w:p>
        </w:tc>
        <w:tc>
          <w:tcPr>
            <w:tcW w:w="1942" w:type="pct"/>
            <w:noWrap/>
            <w:vAlign w:val="center"/>
            <w:hideMark/>
          </w:tcPr>
          <w:p w14:paraId="56684C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 ELFANT</w:t>
            </w:r>
          </w:p>
        </w:tc>
        <w:tc>
          <w:tcPr>
            <w:tcW w:w="606" w:type="pct"/>
            <w:noWrap/>
            <w:vAlign w:val="center"/>
            <w:hideMark/>
          </w:tcPr>
          <w:p w14:paraId="7A52874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1985-88</w:t>
            </w:r>
          </w:p>
        </w:tc>
        <w:tc>
          <w:tcPr>
            <w:tcW w:w="684" w:type="pct"/>
            <w:noWrap/>
            <w:vAlign w:val="center"/>
            <w:hideMark/>
          </w:tcPr>
          <w:p w14:paraId="4B1B8C7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761CE1B3" w14:textId="77777777" w:rsidTr="005023C1">
        <w:tc>
          <w:tcPr>
            <w:tcW w:w="860" w:type="pct"/>
            <w:noWrap/>
            <w:vAlign w:val="center"/>
            <w:hideMark/>
          </w:tcPr>
          <w:p w14:paraId="77714BB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073106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CANYON 500</w:t>
            </w:r>
          </w:p>
        </w:tc>
        <w:tc>
          <w:tcPr>
            <w:tcW w:w="1942" w:type="pct"/>
            <w:noWrap/>
            <w:vAlign w:val="center"/>
            <w:hideMark/>
          </w:tcPr>
          <w:p w14:paraId="69487C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DUAL SPORTS</w:t>
            </w:r>
          </w:p>
        </w:tc>
        <w:tc>
          <w:tcPr>
            <w:tcW w:w="606" w:type="pct"/>
            <w:noWrap/>
            <w:vAlign w:val="center"/>
            <w:hideMark/>
          </w:tcPr>
          <w:p w14:paraId="1CDD59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1999-06</w:t>
            </w:r>
          </w:p>
        </w:tc>
        <w:tc>
          <w:tcPr>
            <w:tcW w:w="684" w:type="pct"/>
            <w:noWrap/>
            <w:vAlign w:val="center"/>
            <w:hideMark/>
          </w:tcPr>
          <w:p w14:paraId="72B3C86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359ABEB7" w14:textId="77777777" w:rsidTr="005023C1">
        <w:tc>
          <w:tcPr>
            <w:tcW w:w="860" w:type="pct"/>
            <w:noWrap/>
            <w:vAlign w:val="center"/>
            <w:hideMark/>
          </w:tcPr>
          <w:p w14:paraId="4D0B83A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DC60EE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CANYON 600</w:t>
            </w:r>
          </w:p>
        </w:tc>
        <w:tc>
          <w:tcPr>
            <w:tcW w:w="1942" w:type="pct"/>
            <w:noWrap/>
            <w:vAlign w:val="center"/>
            <w:hideMark/>
          </w:tcPr>
          <w:p w14:paraId="4236BC7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DUAL SPORTS</w:t>
            </w:r>
          </w:p>
        </w:tc>
        <w:tc>
          <w:tcPr>
            <w:tcW w:w="606" w:type="pct"/>
            <w:noWrap/>
            <w:vAlign w:val="center"/>
            <w:hideMark/>
          </w:tcPr>
          <w:p w14:paraId="48E7EC9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1996-98</w:t>
            </w:r>
          </w:p>
        </w:tc>
        <w:tc>
          <w:tcPr>
            <w:tcW w:w="684" w:type="pct"/>
            <w:noWrap/>
            <w:vAlign w:val="center"/>
            <w:hideMark/>
          </w:tcPr>
          <w:p w14:paraId="046BC6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601</w:t>
            </w:r>
          </w:p>
        </w:tc>
      </w:tr>
      <w:tr w:rsidR="00BF5034" w:rsidRPr="00BF5034" w14:paraId="45A95895" w14:textId="77777777" w:rsidTr="005023C1">
        <w:tc>
          <w:tcPr>
            <w:tcW w:w="860" w:type="pct"/>
            <w:noWrap/>
            <w:vAlign w:val="center"/>
            <w:hideMark/>
          </w:tcPr>
          <w:p w14:paraId="0C9336F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6B07C5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RIVER 600</w:t>
            </w:r>
          </w:p>
        </w:tc>
        <w:tc>
          <w:tcPr>
            <w:tcW w:w="1942" w:type="pct"/>
            <w:noWrap/>
            <w:vAlign w:val="center"/>
            <w:hideMark/>
          </w:tcPr>
          <w:p w14:paraId="3B9E206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RIVER 600</w:t>
            </w:r>
          </w:p>
        </w:tc>
        <w:tc>
          <w:tcPr>
            <w:tcW w:w="606" w:type="pct"/>
            <w:noWrap/>
            <w:vAlign w:val="center"/>
            <w:hideMark/>
          </w:tcPr>
          <w:p w14:paraId="3C4E7F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1995-98</w:t>
            </w:r>
          </w:p>
        </w:tc>
        <w:tc>
          <w:tcPr>
            <w:tcW w:w="684" w:type="pct"/>
            <w:noWrap/>
            <w:vAlign w:val="center"/>
            <w:hideMark/>
          </w:tcPr>
          <w:p w14:paraId="2A7AD7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601</w:t>
            </w:r>
          </w:p>
        </w:tc>
      </w:tr>
      <w:tr w:rsidR="00BF5034" w:rsidRPr="00BF5034" w14:paraId="6505E9A6" w14:textId="77777777" w:rsidTr="005023C1">
        <w:tc>
          <w:tcPr>
            <w:tcW w:w="860" w:type="pct"/>
            <w:tcBorders>
              <w:bottom w:val="single" w:sz="4" w:space="0" w:color="auto"/>
            </w:tcBorders>
            <w:noWrap/>
            <w:vAlign w:val="center"/>
            <w:hideMark/>
          </w:tcPr>
          <w:p w14:paraId="0CB8303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111F3B0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W16 600</w:t>
            </w:r>
          </w:p>
        </w:tc>
        <w:tc>
          <w:tcPr>
            <w:tcW w:w="1942" w:type="pct"/>
            <w:tcBorders>
              <w:bottom w:val="single" w:sz="4" w:space="0" w:color="auto"/>
            </w:tcBorders>
            <w:noWrap/>
            <w:vAlign w:val="center"/>
            <w:hideMark/>
          </w:tcPr>
          <w:p w14:paraId="76291F9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W16 600</w:t>
            </w:r>
          </w:p>
        </w:tc>
        <w:tc>
          <w:tcPr>
            <w:tcW w:w="606" w:type="pct"/>
            <w:tcBorders>
              <w:bottom w:val="single" w:sz="4" w:space="0" w:color="auto"/>
            </w:tcBorders>
            <w:noWrap/>
            <w:vAlign w:val="center"/>
            <w:hideMark/>
          </w:tcPr>
          <w:p w14:paraId="22AEA53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1995-97</w:t>
            </w:r>
          </w:p>
        </w:tc>
        <w:tc>
          <w:tcPr>
            <w:tcW w:w="684" w:type="pct"/>
            <w:tcBorders>
              <w:bottom w:val="single" w:sz="4" w:space="0" w:color="auto"/>
            </w:tcBorders>
            <w:noWrap/>
            <w:vAlign w:val="center"/>
            <w:hideMark/>
          </w:tcPr>
          <w:p w14:paraId="210557C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601</w:t>
            </w:r>
          </w:p>
        </w:tc>
      </w:tr>
      <w:tr w:rsidR="00BF5034" w:rsidRPr="00BF5034" w14:paraId="329CA996" w14:textId="77777777" w:rsidTr="005023C1">
        <w:tc>
          <w:tcPr>
            <w:tcW w:w="860" w:type="pct"/>
            <w:tcBorders>
              <w:top w:val="single" w:sz="4" w:space="0" w:color="auto"/>
            </w:tcBorders>
            <w:noWrap/>
            <w:vAlign w:val="center"/>
            <w:hideMark/>
          </w:tcPr>
          <w:p w14:paraId="2EE17C84"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CCM</w:t>
            </w:r>
          </w:p>
        </w:tc>
        <w:tc>
          <w:tcPr>
            <w:tcW w:w="908" w:type="pct"/>
            <w:tcBorders>
              <w:top w:val="single" w:sz="4" w:space="0" w:color="auto"/>
            </w:tcBorders>
            <w:noWrap/>
            <w:vAlign w:val="center"/>
            <w:hideMark/>
          </w:tcPr>
          <w:p w14:paraId="1B72AD6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GP Series</w:t>
            </w:r>
          </w:p>
        </w:tc>
        <w:tc>
          <w:tcPr>
            <w:tcW w:w="1942" w:type="pct"/>
            <w:tcBorders>
              <w:top w:val="single" w:sz="4" w:space="0" w:color="auto"/>
            </w:tcBorders>
            <w:noWrap/>
            <w:vAlign w:val="center"/>
            <w:hideMark/>
          </w:tcPr>
          <w:p w14:paraId="1973B71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GP450-1(A1 30kW)</w:t>
            </w:r>
          </w:p>
        </w:tc>
        <w:tc>
          <w:tcPr>
            <w:tcW w:w="606" w:type="pct"/>
            <w:tcBorders>
              <w:top w:val="single" w:sz="4" w:space="0" w:color="auto"/>
            </w:tcBorders>
            <w:noWrap/>
            <w:vAlign w:val="center"/>
            <w:hideMark/>
          </w:tcPr>
          <w:p w14:paraId="0742CED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2015-16</w:t>
            </w:r>
          </w:p>
        </w:tc>
        <w:tc>
          <w:tcPr>
            <w:tcW w:w="684" w:type="pct"/>
            <w:tcBorders>
              <w:top w:val="single" w:sz="4" w:space="0" w:color="auto"/>
            </w:tcBorders>
            <w:noWrap/>
            <w:vAlign w:val="center"/>
            <w:hideMark/>
          </w:tcPr>
          <w:p w14:paraId="2904A78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r>
      <w:tr w:rsidR="00BF5034" w:rsidRPr="00BF5034" w14:paraId="033146E3" w14:textId="77777777" w:rsidTr="005023C1">
        <w:tc>
          <w:tcPr>
            <w:tcW w:w="860" w:type="pct"/>
            <w:tcBorders>
              <w:bottom w:val="single" w:sz="4" w:space="0" w:color="auto"/>
            </w:tcBorders>
            <w:noWrap/>
            <w:vAlign w:val="center"/>
            <w:hideMark/>
          </w:tcPr>
          <w:p w14:paraId="3F229F6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2E4A304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GP Series</w:t>
            </w:r>
          </w:p>
        </w:tc>
        <w:tc>
          <w:tcPr>
            <w:tcW w:w="1942" w:type="pct"/>
            <w:tcBorders>
              <w:bottom w:val="single" w:sz="4" w:space="0" w:color="auto"/>
            </w:tcBorders>
            <w:noWrap/>
            <w:vAlign w:val="center"/>
            <w:hideMark/>
          </w:tcPr>
          <w:p w14:paraId="6F2BB3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GP450-2(A1 30kW)</w:t>
            </w:r>
          </w:p>
        </w:tc>
        <w:tc>
          <w:tcPr>
            <w:tcW w:w="606" w:type="pct"/>
            <w:tcBorders>
              <w:bottom w:val="single" w:sz="4" w:space="0" w:color="auto"/>
            </w:tcBorders>
            <w:noWrap/>
            <w:vAlign w:val="center"/>
            <w:hideMark/>
          </w:tcPr>
          <w:p w14:paraId="7A8FDC1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2015-16</w:t>
            </w:r>
          </w:p>
        </w:tc>
        <w:tc>
          <w:tcPr>
            <w:tcW w:w="684" w:type="pct"/>
            <w:tcBorders>
              <w:bottom w:val="single" w:sz="4" w:space="0" w:color="auto"/>
            </w:tcBorders>
            <w:noWrap/>
            <w:vAlign w:val="center"/>
            <w:hideMark/>
          </w:tcPr>
          <w:p w14:paraId="7BFBBA9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r>
      <w:tr w:rsidR="00BF5034" w:rsidRPr="00BF5034" w14:paraId="0D6DBF05" w14:textId="77777777" w:rsidTr="005023C1">
        <w:tc>
          <w:tcPr>
            <w:tcW w:w="860" w:type="pct"/>
            <w:tcBorders>
              <w:top w:val="single" w:sz="4" w:space="0" w:color="auto"/>
            </w:tcBorders>
            <w:noWrap/>
            <w:vAlign w:val="center"/>
            <w:hideMark/>
          </w:tcPr>
          <w:p w14:paraId="14792FD6"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CFMOTO</w:t>
            </w:r>
          </w:p>
        </w:tc>
        <w:tc>
          <w:tcPr>
            <w:tcW w:w="908" w:type="pct"/>
            <w:tcBorders>
              <w:top w:val="single" w:sz="4" w:space="0" w:color="auto"/>
            </w:tcBorders>
            <w:noWrap/>
            <w:vAlign w:val="center"/>
            <w:hideMark/>
          </w:tcPr>
          <w:p w14:paraId="082CCF2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CF 650</w:t>
            </w:r>
          </w:p>
        </w:tc>
        <w:tc>
          <w:tcPr>
            <w:tcW w:w="1942" w:type="pct"/>
            <w:tcBorders>
              <w:top w:val="single" w:sz="4" w:space="0" w:color="auto"/>
            </w:tcBorders>
            <w:noWrap/>
            <w:vAlign w:val="center"/>
            <w:hideMark/>
          </w:tcPr>
          <w:p w14:paraId="3A13F4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CF650NK-LAM</w:t>
            </w:r>
          </w:p>
        </w:tc>
        <w:tc>
          <w:tcPr>
            <w:tcW w:w="606" w:type="pct"/>
            <w:tcBorders>
              <w:top w:val="single" w:sz="4" w:space="0" w:color="auto"/>
            </w:tcBorders>
            <w:noWrap/>
            <w:vAlign w:val="center"/>
            <w:hideMark/>
          </w:tcPr>
          <w:p w14:paraId="2A9E14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2012-16</w:t>
            </w:r>
          </w:p>
        </w:tc>
        <w:tc>
          <w:tcPr>
            <w:tcW w:w="684" w:type="pct"/>
            <w:tcBorders>
              <w:top w:val="single" w:sz="4" w:space="0" w:color="auto"/>
            </w:tcBorders>
            <w:noWrap/>
            <w:vAlign w:val="center"/>
            <w:hideMark/>
          </w:tcPr>
          <w:p w14:paraId="0D80489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2E48BE50" w14:textId="77777777" w:rsidTr="005023C1">
        <w:tc>
          <w:tcPr>
            <w:tcW w:w="860" w:type="pct"/>
            <w:noWrap/>
            <w:vAlign w:val="center"/>
            <w:hideMark/>
          </w:tcPr>
          <w:p w14:paraId="4645E77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2CD0F4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CF 650</w:t>
            </w:r>
          </w:p>
        </w:tc>
        <w:tc>
          <w:tcPr>
            <w:tcW w:w="1942" w:type="pct"/>
            <w:noWrap/>
            <w:vAlign w:val="center"/>
            <w:hideMark/>
          </w:tcPr>
          <w:p w14:paraId="0FD0E5B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CF650TK-LAM</w:t>
            </w:r>
          </w:p>
        </w:tc>
        <w:tc>
          <w:tcPr>
            <w:tcW w:w="606" w:type="pct"/>
            <w:noWrap/>
            <w:vAlign w:val="center"/>
            <w:hideMark/>
          </w:tcPr>
          <w:p w14:paraId="5C09C1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2013-17</w:t>
            </w:r>
          </w:p>
        </w:tc>
        <w:tc>
          <w:tcPr>
            <w:tcW w:w="684" w:type="pct"/>
            <w:noWrap/>
            <w:vAlign w:val="center"/>
            <w:hideMark/>
          </w:tcPr>
          <w:p w14:paraId="7D512D6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704DF9F1" w14:textId="77777777" w:rsidTr="005023C1">
        <w:tc>
          <w:tcPr>
            <w:tcW w:w="860" w:type="pct"/>
            <w:noWrap/>
            <w:vAlign w:val="center"/>
            <w:hideMark/>
          </w:tcPr>
          <w:p w14:paraId="37B9C58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CDB83F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CF 650</w:t>
            </w:r>
          </w:p>
        </w:tc>
        <w:tc>
          <w:tcPr>
            <w:tcW w:w="1942" w:type="pct"/>
            <w:noWrap/>
            <w:vAlign w:val="center"/>
            <w:hideMark/>
          </w:tcPr>
          <w:p w14:paraId="3C617B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650NK-LAM</w:t>
            </w:r>
          </w:p>
        </w:tc>
        <w:tc>
          <w:tcPr>
            <w:tcW w:w="606" w:type="pct"/>
            <w:noWrap/>
            <w:vAlign w:val="center"/>
            <w:hideMark/>
          </w:tcPr>
          <w:p w14:paraId="02C644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0B4EFD0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58E68B45" w14:textId="77777777" w:rsidTr="005023C1">
        <w:tc>
          <w:tcPr>
            <w:tcW w:w="860" w:type="pct"/>
            <w:noWrap/>
            <w:vAlign w:val="center"/>
            <w:hideMark/>
          </w:tcPr>
          <w:p w14:paraId="7A7A81C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8D2C91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CF 650</w:t>
            </w:r>
          </w:p>
        </w:tc>
        <w:tc>
          <w:tcPr>
            <w:tcW w:w="1942" w:type="pct"/>
            <w:noWrap/>
            <w:vAlign w:val="center"/>
            <w:hideMark/>
          </w:tcPr>
          <w:p w14:paraId="5978C6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650MT</w:t>
            </w:r>
          </w:p>
        </w:tc>
        <w:tc>
          <w:tcPr>
            <w:tcW w:w="606" w:type="pct"/>
            <w:noWrap/>
            <w:vAlign w:val="center"/>
            <w:hideMark/>
          </w:tcPr>
          <w:p w14:paraId="09726B9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0595A4F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5847F44C" w14:textId="77777777" w:rsidTr="005023C1">
        <w:tc>
          <w:tcPr>
            <w:tcW w:w="860" w:type="pct"/>
            <w:noWrap/>
            <w:vAlign w:val="center"/>
          </w:tcPr>
          <w:p w14:paraId="1F79B35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1AE2630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CF 650</w:t>
            </w:r>
          </w:p>
        </w:tc>
        <w:tc>
          <w:tcPr>
            <w:tcW w:w="1942" w:type="pct"/>
            <w:noWrap/>
            <w:vAlign w:val="center"/>
          </w:tcPr>
          <w:p w14:paraId="79FCF8F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650GT</w:t>
            </w:r>
          </w:p>
        </w:tc>
        <w:tc>
          <w:tcPr>
            <w:tcW w:w="606" w:type="pct"/>
            <w:noWrap/>
            <w:vAlign w:val="center"/>
          </w:tcPr>
          <w:p w14:paraId="78E9547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2019-on</w:t>
            </w:r>
          </w:p>
        </w:tc>
        <w:tc>
          <w:tcPr>
            <w:tcW w:w="684" w:type="pct"/>
            <w:noWrap/>
            <w:vAlign w:val="center"/>
          </w:tcPr>
          <w:p w14:paraId="2A59F63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79752EA0" w14:textId="77777777" w:rsidTr="005023C1">
        <w:tc>
          <w:tcPr>
            <w:tcW w:w="860" w:type="pct"/>
            <w:noWrap/>
            <w:vAlign w:val="center"/>
            <w:hideMark/>
          </w:tcPr>
          <w:p w14:paraId="5B73F0A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9E450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CF 650 (400NK)</w:t>
            </w:r>
          </w:p>
        </w:tc>
        <w:tc>
          <w:tcPr>
            <w:tcW w:w="1942" w:type="pct"/>
            <w:noWrap/>
            <w:vAlign w:val="center"/>
            <w:hideMark/>
          </w:tcPr>
          <w:p w14:paraId="16E56EF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400NK</w:t>
            </w:r>
          </w:p>
        </w:tc>
        <w:tc>
          <w:tcPr>
            <w:tcW w:w="606" w:type="pct"/>
            <w:noWrap/>
            <w:vAlign w:val="center"/>
            <w:hideMark/>
          </w:tcPr>
          <w:p w14:paraId="7ADF140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5B0F6A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4DF22C6C" w14:textId="77777777" w:rsidTr="005023C1">
        <w:tc>
          <w:tcPr>
            <w:tcW w:w="860" w:type="pct"/>
            <w:tcBorders>
              <w:top w:val="single" w:sz="4" w:space="0" w:color="auto"/>
              <w:bottom w:val="single" w:sz="4" w:space="0" w:color="auto"/>
            </w:tcBorders>
            <w:noWrap/>
            <w:vAlign w:val="center"/>
            <w:hideMark/>
          </w:tcPr>
          <w:p w14:paraId="1F8A9B93"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COSSCK</w:t>
            </w:r>
          </w:p>
        </w:tc>
        <w:tc>
          <w:tcPr>
            <w:tcW w:w="908" w:type="pct"/>
            <w:tcBorders>
              <w:top w:val="single" w:sz="4" w:space="0" w:color="auto"/>
              <w:bottom w:val="single" w:sz="4" w:space="0" w:color="auto"/>
            </w:tcBorders>
            <w:noWrap/>
            <w:vAlign w:val="center"/>
            <w:hideMark/>
          </w:tcPr>
          <w:p w14:paraId="237F1C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c>
          <w:tcPr>
            <w:tcW w:w="1942" w:type="pct"/>
            <w:tcBorders>
              <w:top w:val="single" w:sz="4" w:space="0" w:color="auto"/>
              <w:bottom w:val="single" w:sz="4" w:space="0" w:color="auto"/>
            </w:tcBorders>
            <w:noWrap/>
            <w:vAlign w:val="center"/>
            <w:hideMark/>
          </w:tcPr>
          <w:p w14:paraId="5E682E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Ural</w:t>
            </w:r>
          </w:p>
        </w:tc>
        <w:tc>
          <w:tcPr>
            <w:tcW w:w="606" w:type="pct"/>
            <w:tcBorders>
              <w:top w:val="single" w:sz="4" w:space="0" w:color="auto"/>
              <w:bottom w:val="single" w:sz="4" w:space="0" w:color="auto"/>
            </w:tcBorders>
            <w:noWrap/>
            <w:vAlign w:val="center"/>
            <w:hideMark/>
          </w:tcPr>
          <w:p w14:paraId="5DDA58D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w:t>
            </w:r>
          </w:p>
        </w:tc>
        <w:tc>
          <w:tcPr>
            <w:tcW w:w="684" w:type="pct"/>
            <w:tcBorders>
              <w:top w:val="single" w:sz="4" w:space="0" w:color="auto"/>
              <w:bottom w:val="single" w:sz="4" w:space="0" w:color="auto"/>
            </w:tcBorders>
            <w:noWrap/>
            <w:vAlign w:val="center"/>
            <w:hideMark/>
          </w:tcPr>
          <w:p w14:paraId="1C8FA6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13AAA07E" w14:textId="77777777" w:rsidTr="005023C1">
        <w:tc>
          <w:tcPr>
            <w:tcW w:w="860" w:type="pct"/>
            <w:tcBorders>
              <w:top w:val="single" w:sz="4" w:space="0" w:color="auto"/>
            </w:tcBorders>
            <w:noWrap/>
            <w:vAlign w:val="center"/>
            <w:hideMark/>
          </w:tcPr>
          <w:p w14:paraId="5E9F1B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b/>
                <w:bCs/>
                <w:color w:val="000000"/>
                <w:sz w:val="18"/>
                <w:szCs w:val="18"/>
                <w:lang w:eastAsia="en-AU"/>
              </w:rPr>
              <w:t>DERBI</w:t>
            </w:r>
          </w:p>
        </w:tc>
        <w:tc>
          <w:tcPr>
            <w:tcW w:w="908" w:type="pct"/>
            <w:tcBorders>
              <w:top w:val="single" w:sz="4" w:space="0" w:color="auto"/>
            </w:tcBorders>
            <w:noWrap/>
            <w:vAlign w:val="center"/>
            <w:hideMark/>
          </w:tcPr>
          <w:p w14:paraId="18EDF4E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MULHACEN</w:t>
            </w:r>
          </w:p>
        </w:tc>
        <w:tc>
          <w:tcPr>
            <w:tcW w:w="1942" w:type="pct"/>
            <w:tcBorders>
              <w:top w:val="single" w:sz="4" w:space="0" w:color="auto"/>
            </w:tcBorders>
            <w:noWrap/>
            <w:vAlign w:val="center"/>
            <w:hideMark/>
          </w:tcPr>
          <w:p w14:paraId="7BD93D1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MULHACEN</w:t>
            </w:r>
          </w:p>
        </w:tc>
        <w:tc>
          <w:tcPr>
            <w:tcW w:w="606" w:type="pct"/>
            <w:tcBorders>
              <w:top w:val="single" w:sz="4" w:space="0" w:color="auto"/>
            </w:tcBorders>
            <w:noWrap/>
            <w:vAlign w:val="center"/>
            <w:hideMark/>
          </w:tcPr>
          <w:p w14:paraId="5809D99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w:t>
            </w:r>
          </w:p>
        </w:tc>
        <w:tc>
          <w:tcPr>
            <w:tcW w:w="684" w:type="pct"/>
            <w:tcBorders>
              <w:top w:val="single" w:sz="4" w:space="0" w:color="auto"/>
            </w:tcBorders>
            <w:noWrap/>
            <w:vAlign w:val="center"/>
            <w:hideMark/>
          </w:tcPr>
          <w:p w14:paraId="0CEDA39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659</w:t>
            </w:r>
          </w:p>
        </w:tc>
      </w:tr>
      <w:tr w:rsidR="00BF5034" w:rsidRPr="00BF5034" w14:paraId="52DA98C6" w14:textId="77777777" w:rsidTr="005023C1">
        <w:tc>
          <w:tcPr>
            <w:tcW w:w="860" w:type="pct"/>
            <w:tcBorders>
              <w:bottom w:val="single" w:sz="4" w:space="0" w:color="auto"/>
            </w:tcBorders>
            <w:noWrap/>
            <w:vAlign w:val="center"/>
            <w:hideMark/>
          </w:tcPr>
          <w:p w14:paraId="13DBCF2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72A7BD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RAMBLA</w:t>
            </w:r>
          </w:p>
        </w:tc>
        <w:tc>
          <w:tcPr>
            <w:tcW w:w="1942" w:type="pct"/>
            <w:tcBorders>
              <w:bottom w:val="single" w:sz="4" w:space="0" w:color="auto"/>
            </w:tcBorders>
            <w:noWrap/>
            <w:vAlign w:val="center"/>
            <w:hideMark/>
          </w:tcPr>
          <w:p w14:paraId="28113A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RA 300</w:t>
            </w:r>
          </w:p>
        </w:tc>
        <w:tc>
          <w:tcPr>
            <w:tcW w:w="606" w:type="pct"/>
            <w:tcBorders>
              <w:bottom w:val="single" w:sz="4" w:space="0" w:color="auto"/>
            </w:tcBorders>
            <w:noWrap/>
            <w:vAlign w:val="center"/>
            <w:hideMark/>
          </w:tcPr>
          <w:p w14:paraId="37F62C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w:t>
            </w:r>
          </w:p>
        </w:tc>
        <w:tc>
          <w:tcPr>
            <w:tcW w:w="684" w:type="pct"/>
            <w:tcBorders>
              <w:bottom w:val="single" w:sz="4" w:space="0" w:color="auto"/>
            </w:tcBorders>
            <w:noWrap/>
            <w:vAlign w:val="center"/>
            <w:hideMark/>
          </w:tcPr>
          <w:p w14:paraId="7A05FD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5C155614" w14:textId="77777777" w:rsidTr="005023C1">
        <w:tc>
          <w:tcPr>
            <w:tcW w:w="860" w:type="pct"/>
            <w:tcBorders>
              <w:top w:val="single" w:sz="4" w:space="0" w:color="auto"/>
            </w:tcBorders>
            <w:noWrap/>
            <w:vAlign w:val="center"/>
            <w:hideMark/>
          </w:tcPr>
          <w:p w14:paraId="2723C138"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DNEPR</w:t>
            </w:r>
          </w:p>
        </w:tc>
        <w:tc>
          <w:tcPr>
            <w:tcW w:w="908" w:type="pct"/>
            <w:tcBorders>
              <w:top w:val="single" w:sz="4" w:space="0" w:color="auto"/>
            </w:tcBorders>
            <w:noWrap/>
            <w:vAlign w:val="center"/>
            <w:hideMark/>
          </w:tcPr>
          <w:p w14:paraId="21B83A4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K650</w:t>
            </w:r>
          </w:p>
        </w:tc>
        <w:tc>
          <w:tcPr>
            <w:tcW w:w="1942" w:type="pct"/>
            <w:tcBorders>
              <w:top w:val="single" w:sz="4" w:space="0" w:color="auto"/>
            </w:tcBorders>
            <w:noWrap/>
            <w:vAlign w:val="center"/>
            <w:hideMark/>
          </w:tcPr>
          <w:p w14:paraId="33A1048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K650</w:t>
            </w:r>
          </w:p>
        </w:tc>
        <w:tc>
          <w:tcPr>
            <w:tcW w:w="606" w:type="pct"/>
            <w:tcBorders>
              <w:top w:val="single" w:sz="4" w:space="0" w:color="auto"/>
            </w:tcBorders>
            <w:noWrap/>
            <w:vAlign w:val="center"/>
            <w:hideMark/>
          </w:tcPr>
          <w:p w14:paraId="433741C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1972</w:t>
            </w:r>
          </w:p>
        </w:tc>
        <w:tc>
          <w:tcPr>
            <w:tcW w:w="684" w:type="pct"/>
            <w:tcBorders>
              <w:top w:val="single" w:sz="4" w:space="0" w:color="auto"/>
            </w:tcBorders>
            <w:noWrap/>
            <w:vAlign w:val="center"/>
            <w:hideMark/>
          </w:tcPr>
          <w:p w14:paraId="39E332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33A8AC6B" w14:textId="77777777" w:rsidTr="005023C1">
        <w:tc>
          <w:tcPr>
            <w:tcW w:w="860" w:type="pct"/>
            <w:noWrap/>
            <w:vAlign w:val="center"/>
            <w:hideMark/>
          </w:tcPr>
          <w:p w14:paraId="3994279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3BF9C0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K650</w:t>
            </w:r>
          </w:p>
        </w:tc>
        <w:tc>
          <w:tcPr>
            <w:tcW w:w="1942" w:type="pct"/>
            <w:noWrap/>
            <w:vAlign w:val="center"/>
            <w:hideMark/>
          </w:tcPr>
          <w:p w14:paraId="68D1A00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K650 DNEPR</w:t>
            </w:r>
          </w:p>
        </w:tc>
        <w:tc>
          <w:tcPr>
            <w:tcW w:w="606" w:type="pct"/>
            <w:noWrap/>
            <w:vAlign w:val="center"/>
            <w:hideMark/>
          </w:tcPr>
          <w:p w14:paraId="4CF4B3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1967-74</w:t>
            </w:r>
          </w:p>
        </w:tc>
        <w:tc>
          <w:tcPr>
            <w:tcW w:w="684" w:type="pct"/>
            <w:noWrap/>
            <w:vAlign w:val="center"/>
            <w:hideMark/>
          </w:tcPr>
          <w:p w14:paraId="62A01DE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2F565D0E" w14:textId="77777777" w:rsidTr="005023C1">
        <w:tc>
          <w:tcPr>
            <w:tcW w:w="860" w:type="pct"/>
            <w:tcBorders>
              <w:bottom w:val="single" w:sz="4" w:space="0" w:color="auto"/>
            </w:tcBorders>
            <w:noWrap/>
            <w:vAlign w:val="center"/>
            <w:hideMark/>
          </w:tcPr>
          <w:p w14:paraId="68EB5BD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283002B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MT9</w:t>
            </w:r>
          </w:p>
        </w:tc>
        <w:tc>
          <w:tcPr>
            <w:tcW w:w="1942" w:type="pct"/>
            <w:tcBorders>
              <w:bottom w:val="single" w:sz="4" w:space="0" w:color="auto"/>
            </w:tcBorders>
            <w:noWrap/>
            <w:vAlign w:val="center"/>
            <w:hideMark/>
          </w:tcPr>
          <w:p w14:paraId="54E48F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MT9</w:t>
            </w:r>
          </w:p>
        </w:tc>
        <w:tc>
          <w:tcPr>
            <w:tcW w:w="606" w:type="pct"/>
            <w:tcBorders>
              <w:bottom w:val="single" w:sz="4" w:space="0" w:color="auto"/>
            </w:tcBorders>
            <w:noWrap/>
            <w:vAlign w:val="center"/>
            <w:hideMark/>
          </w:tcPr>
          <w:p w14:paraId="5F725D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w:t>
            </w:r>
          </w:p>
        </w:tc>
        <w:tc>
          <w:tcPr>
            <w:tcW w:w="684" w:type="pct"/>
            <w:tcBorders>
              <w:bottom w:val="single" w:sz="4" w:space="0" w:color="auto"/>
            </w:tcBorders>
            <w:noWrap/>
            <w:vAlign w:val="center"/>
            <w:hideMark/>
          </w:tcPr>
          <w:p w14:paraId="4177E34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6F8A7D7D" w14:textId="77777777" w:rsidTr="005023C1">
        <w:tc>
          <w:tcPr>
            <w:tcW w:w="860" w:type="pct"/>
            <w:tcBorders>
              <w:top w:val="single" w:sz="4" w:space="0" w:color="auto"/>
            </w:tcBorders>
            <w:noWrap/>
            <w:vAlign w:val="center"/>
            <w:hideMark/>
          </w:tcPr>
          <w:p w14:paraId="1F3CA227"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DUCATI</w:t>
            </w:r>
          </w:p>
        </w:tc>
        <w:tc>
          <w:tcPr>
            <w:tcW w:w="908" w:type="pct"/>
            <w:tcBorders>
              <w:top w:val="single" w:sz="4" w:space="0" w:color="auto"/>
            </w:tcBorders>
            <w:noWrap/>
            <w:vAlign w:val="center"/>
            <w:hideMark/>
          </w:tcPr>
          <w:p w14:paraId="742571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400 </w:t>
            </w:r>
            <w:proofErr w:type="gramStart"/>
            <w:r w:rsidRPr="00BF5034">
              <w:rPr>
                <w:rFonts w:eastAsia="Times New Roman"/>
                <w:color w:val="000000"/>
                <w:sz w:val="18"/>
                <w:szCs w:val="18"/>
                <w:lang w:eastAsia="en-AU"/>
              </w:rPr>
              <w:t>MONSTER</w:t>
            </w:r>
            <w:proofErr w:type="gramEnd"/>
          </w:p>
        </w:tc>
        <w:tc>
          <w:tcPr>
            <w:tcW w:w="1942" w:type="pct"/>
            <w:tcBorders>
              <w:top w:val="single" w:sz="4" w:space="0" w:color="auto"/>
            </w:tcBorders>
            <w:noWrap/>
            <w:vAlign w:val="center"/>
            <w:hideMark/>
          </w:tcPr>
          <w:p w14:paraId="5B76C89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400 </w:t>
            </w:r>
            <w:proofErr w:type="gramStart"/>
            <w:r w:rsidRPr="00BF5034">
              <w:rPr>
                <w:rFonts w:eastAsia="Times New Roman"/>
                <w:color w:val="000000"/>
                <w:sz w:val="18"/>
                <w:szCs w:val="18"/>
                <w:lang w:eastAsia="en-AU"/>
              </w:rPr>
              <w:t>MONSTER</w:t>
            </w:r>
            <w:proofErr w:type="gramEnd"/>
          </w:p>
        </w:tc>
        <w:tc>
          <w:tcPr>
            <w:tcW w:w="606" w:type="pct"/>
            <w:tcBorders>
              <w:top w:val="single" w:sz="4" w:space="0" w:color="auto"/>
            </w:tcBorders>
            <w:noWrap/>
            <w:vAlign w:val="center"/>
            <w:hideMark/>
          </w:tcPr>
          <w:p w14:paraId="76F949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w:t>
            </w:r>
          </w:p>
        </w:tc>
        <w:tc>
          <w:tcPr>
            <w:tcW w:w="684" w:type="pct"/>
            <w:tcBorders>
              <w:top w:val="single" w:sz="4" w:space="0" w:color="auto"/>
            </w:tcBorders>
            <w:noWrap/>
            <w:vAlign w:val="center"/>
            <w:hideMark/>
          </w:tcPr>
          <w:p w14:paraId="54878F1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2E231300" w14:textId="77777777" w:rsidTr="005023C1">
        <w:tc>
          <w:tcPr>
            <w:tcW w:w="860" w:type="pct"/>
            <w:noWrap/>
            <w:vAlign w:val="center"/>
            <w:hideMark/>
          </w:tcPr>
          <w:p w14:paraId="2EFD0D7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CFA34D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 SIE</w:t>
            </w:r>
          </w:p>
        </w:tc>
        <w:tc>
          <w:tcPr>
            <w:tcW w:w="1942" w:type="pct"/>
            <w:noWrap/>
            <w:vAlign w:val="center"/>
            <w:hideMark/>
          </w:tcPr>
          <w:p w14:paraId="65C924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400 S I E monster </w:t>
            </w:r>
          </w:p>
        </w:tc>
        <w:tc>
          <w:tcPr>
            <w:tcW w:w="606" w:type="pct"/>
            <w:noWrap/>
            <w:vAlign w:val="center"/>
            <w:hideMark/>
          </w:tcPr>
          <w:p w14:paraId="70909FC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684" w:type="pct"/>
            <w:noWrap/>
            <w:vAlign w:val="center"/>
            <w:hideMark/>
          </w:tcPr>
          <w:p w14:paraId="774F09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440582ED" w14:textId="77777777" w:rsidTr="005023C1">
        <w:tc>
          <w:tcPr>
            <w:tcW w:w="860" w:type="pct"/>
            <w:noWrap/>
            <w:vAlign w:val="center"/>
            <w:hideMark/>
          </w:tcPr>
          <w:p w14:paraId="129CC1B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2C1483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 SS JUNIOR</w:t>
            </w:r>
          </w:p>
        </w:tc>
        <w:tc>
          <w:tcPr>
            <w:tcW w:w="1942" w:type="pct"/>
            <w:noWrap/>
            <w:vAlign w:val="center"/>
            <w:hideMark/>
          </w:tcPr>
          <w:p w14:paraId="6BFCA75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 SS</w:t>
            </w:r>
          </w:p>
        </w:tc>
        <w:tc>
          <w:tcPr>
            <w:tcW w:w="606" w:type="pct"/>
            <w:noWrap/>
            <w:vAlign w:val="center"/>
            <w:hideMark/>
          </w:tcPr>
          <w:p w14:paraId="56ADBA3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1989-96</w:t>
            </w:r>
          </w:p>
        </w:tc>
        <w:tc>
          <w:tcPr>
            <w:tcW w:w="684" w:type="pct"/>
            <w:noWrap/>
            <w:vAlign w:val="center"/>
            <w:hideMark/>
          </w:tcPr>
          <w:p w14:paraId="61CE57A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2046073C" w14:textId="77777777" w:rsidTr="005023C1">
        <w:tc>
          <w:tcPr>
            <w:tcW w:w="860" w:type="pct"/>
            <w:noWrap/>
            <w:vAlign w:val="center"/>
            <w:hideMark/>
          </w:tcPr>
          <w:p w14:paraId="227C8F1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F8A731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400SS</w:t>
            </w:r>
          </w:p>
        </w:tc>
        <w:tc>
          <w:tcPr>
            <w:tcW w:w="1942" w:type="pct"/>
            <w:noWrap/>
            <w:vAlign w:val="center"/>
            <w:hideMark/>
          </w:tcPr>
          <w:p w14:paraId="1D6F39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400SS</w:t>
            </w:r>
          </w:p>
        </w:tc>
        <w:tc>
          <w:tcPr>
            <w:tcW w:w="606" w:type="pct"/>
            <w:noWrap/>
            <w:vAlign w:val="center"/>
            <w:hideMark/>
          </w:tcPr>
          <w:p w14:paraId="4EF2BB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1992-95</w:t>
            </w:r>
          </w:p>
        </w:tc>
        <w:tc>
          <w:tcPr>
            <w:tcW w:w="684" w:type="pct"/>
            <w:noWrap/>
            <w:vAlign w:val="center"/>
            <w:hideMark/>
          </w:tcPr>
          <w:p w14:paraId="510AA41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564A077D" w14:textId="77777777" w:rsidTr="005023C1">
        <w:tc>
          <w:tcPr>
            <w:tcW w:w="860" w:type="pct"/>
            <w:noWrap/>
            <w:vAlign w:val="center"/>
            <w:hideMark/>
          </w:tcPr>
          <w:p w14:paraId="39904C7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FD1FF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 DESMO</w:t>
            </w:r>
          </w:p>
        </w:tc>
        <w:tc>
          <w:tcPr>
            <w:tcW w:w="1942" w:type="pct"/>
            <w:noWrap/>
            <w:vAlign w:val="center"/>
            <w:hideMark/>
          </w:tcPr>
          <w:p w14:paraId="6636E6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 Sport Desmo</w:t>
            </w:r>
          </w:p>
        </w:tc>
        <w:tc>
          <w:tcPr>
            <w:tcW w:w="606" w:type="pct"/>
            <w:noWrap/>
            <w:vAlign w:val="center"/>
            <w:hideMark/>
          </w:tcPr>
          <w:p w14:paraId="632AC4D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1978</w:t>
            </w:r>
          </w:p>
        </w:tc>
        <w:tc>
          <w:tcPr>
            <w:tcW w:w="684" w:type="pct"/>
            <w:noWrap/>
            <w:vAlign w:val="center"/>
            <w:hideMark/>
          </w:tcPr>
          <w:p w14:paraId="7ACE456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497</w:t>
            </w:r>
          </w:p>
        </w:tc>
      </w:tr>
      <w:tr w:rsidR="00BF5034" w:rsidRPr="00BF5034" w14:paraId="1102C11C" w14:textId="77777777" w:rsidTr="005023C1">
        <w:tc>
          <w:tcPr>
            <w:tcW w:w="860" w:type="pct"/>
            <w:noWrap/>
            <w:vAlign w:val="center"/>
          </w:tcPr>
          <w:p w14:paraId="710E3CB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4A3C57C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500GTL</w:t>
            </w:r>
          </w:p>
        </w:tc>
        <w:tc>
          <w:tcPr>
            <w:tcW w:w="1942" w:type="pct"/>
            <w:noWrap/>
            <w:vAlign w:val="center"/>
          </w:tcPr>
          <w:p w14:paraId="08004DB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500GTL</w:t>
            </w:r>
          </w:p>
        </w:tc>
        <w:tc>
          <w:tcPr>
            <w:tcW w:w="606" w:type="pct"/>
            <w:noWrap/>
            <w:vAlign w:val="center"/>
          </w:tcPr>
          <w:p w14:paraId="0EB2A9A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1975-77</w:t>
            </w:r>
          </w:p>
        </w:tc>
        <w:tc>
          <w:tcPr>
            <w:tcW w:w="684" w:type="pct"/>
            <w:noWrap/>
            <w:vAlign w:val="center"/>
          </w:tcPr>
          <w:p w14:paraId="7722E6F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497</w:t>
            </w:r>
          </w:p>
        </w:tc>
      </w:tr>
      <w:tr w:rsidR="00BF5034" w:rsidRPr="00BF5034" w14:paraId="0E018A1E" w14:textId="77777777" w:rsidTr="005023C1">
        <w:tc>
          <w:tcPr>
            <w:tcW w:w="860" w:type="pct"/>
            <w:noWrap/>
            <w:vAlign w:val="center"/>
            <w:hideMark/>
          </w:tcPr>
          <w:p w14:paraId="31B717E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81DC7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500SL</w:t>
            </w:r>
          </w:p>
        </w:tc>
        <w:tc>
          <w:tcPr>
            <w:tcW w:w="1942" w:type="pct"/>
            <w:noWrap/>
            <w:vAlign w:val="center"/>
            <w:hideMark/>
          </w:tcPr>
          <w:p w14:paraId="0971A82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PANTAH</w:t>
            </w:r>
          </w:p>
        </w:tc>
        <w:tc>
          <w:tcPr>
            <w:tcW w:w="606" w:type="pct"/>
            <w:noWrap/>
            <w:vAlign w:val="center"/>
            <w:hideMark/>
          </w:tcPr>
          <w:p w14:paraId="684CF26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w:t>
            </w:r>
          </w:p>
        </w:tc>
        <w:tc>
          <w:tcPr>
            <w:tcW w:w="684" w:type="pct"/>
            <w:noWrap/>
            <w:vAlign w:val="center"/>
            <w:hideMark/>
          </w:tcPr>
          <w:p w14:paraId="6AFD2F0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6C9483BD" w14:textId="77777777" w:rsidTr="005023C1">
        <w:tc>
          <w:tcPr>
            <w:tcW w:w="860" w:type="pct"/>
            <w:noWrap/>
            <w:vAlign w:val="center"/>
            <w:hideMark/>
          </w:tcPr>
          <w:p w14:paraId="6C1C567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62E34E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600 </w:t>
            </w:r>
            <w:proofErr w:type="gramStart"/>
            <w:r w:rsidRPr="00BF5034">
              <w:rPr>
                <w:rFonts w:eastAsia="Times New Roman"/>
                <w:color w:val="000000"/>
                <w:sz w:val="18"/>
                <w:szCs w:val="18"/>
                <w:lang w:eastAsia="en-AU"/>
              </w:rPr>
              <w:t>MONSTER</w:t>
            </w:r>
            <w:proofErr w:type="gramEnd"/>
          </w:p>
        </w:tc>
        <w:tc>
          <w:tcPr>
            <w:tcW w:w="1942" w:type="pct"/>
            <w:noWrap/>
            <w:vAlign w:val="center"/>
            <w:hideMark/>
          </w:tcPr>
          <w:p w14:paraId="05B1415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600 </w:t>
            </w:r>
            <w:proofErr w:type="gramStart"/>
            <w:r w:rsidRPr="00BF5034">
              <w:rPr>
                <w:rFonts w:eastAsia="Times New Roman"/>
                <w:color w:val="000000"/>
                <w:sz w:val="18"/>
                <w:szCs w:val="18"/>
                <w:lang w:eastAsia="en-AU"/>
              </w:rPr>
              <w:t>MONSTER</w:t>
            </w:r>
            <w:proofErr w:type="gramEnd"/>
          </w:p>
        </w:tc>
        <w:tc>
          <w:tcPr>
            <w:tcW w:w="606" w:type="pct"/>
            <w:noWrap/>
            <w:vAlign w:val="center"/>
            <w:hideMark/>
          </w:tcPr>
          <w:p w14:paraId="7C2466E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1994-01</w:t>
            </w:r>
          </w:p>
        </w:tc>
        <w:tc>
          <w:tcPr>
            <w:tcW w:w="684" w:type="pct"/>
            <w:noWrap/>
            <w:vAlign w:val="center"/>
            <w:hideMark/>
          </w:tcPr>
          <w:p w14:paraId="1B8C333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583</w:t>
            </w:r>
          </w:p>
        </w:tc>
      </w:tr>
      <w:tr w:rsidR="00BF5034" w:rsidRPr="00BF5034" w14:paraId="4A5B4316" w14:textId="77777777" w:rsidTr="005023C1">
        <w:tc>
          <w:tcPr>
            <w:tcW w:w="860" w:type="pct"/>
            <w:noWrap/>
            <w:vAlign w:val="center"/>
            <w:hideMark/>
          </w:tcPr>
          <w:p w14:paraId="188ED88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B1692D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600 </w:t>
            </w:r>
            <w:proofErr w:type="gramStart"/>
            <w:r w:rsidRPr="00BF5034">
              <w:rPr>
                <w:rFonts w:eastAsia="Times New Roman"/>
                <w:color w:val="000000"/>
                <w:sz w:val="18"/>
                <w:szCs w:val="18"/>
                <w:lang w:eastAsia="en-AU"/>
              </w:rPr>
              <w:t>MONSTER</w:t>
            </w:r>
            <w:proofErr w:type="gramEnd"/>
          </w:p>
        </w:tc>
        <w:tc>
          <w:tcPr>
            <w:tcW w:w="1942" w:type="pct"/>
            <w:noWrap/>
            <w:vAlign w:val="center"/>
            <w:hideMark/>
          </w:tcPr>
          <w:p w14:paraId="6C0BC7A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DARK</w:t>
            </w:r>
          </w:p>
        </w:tc>
        <w:tc>
          <w:tcPr>
            <w:tcW w:w="606" w:type="pct"/>
            <w:noWrap/>
            <w:vAlign w:val="center"/>
            <w:hideMark/>
          </w:tcPr>
          <w:p w14:paraId="1AF716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1998-01</w:t>
            </w:r>
          </w:p>
        </w:tc>
        <w:tc>
          <w:tcPr>
            <w:tcW w:w="684" w:type="pct"/>
            <w:noWrap/>
            <w:vAlign w:val="center"/>
            <w:hideMark/>
          </w:tcPr>
          <w:p w14:paraId="1416D0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583</w:t>
            </w:r>
          </w:p>
        </w:tc>
      </w:tr>
      <w:tr w:rsidR="00BF5034" w:rsidRPr="00BF5034" w14:paraId="61ABC3ED" w14:textId="77777777" w:rsidTr="005023C1">
        <w:tc>
          <w:tcPr>
            <w:tcW w:w="860" w:type="pct"/>
            <w:noWrap/>
            <w:vAlign w:val="center"/>
            <w:hideMark/>
          </w:tcPr>
          <w:p w14:paraId="2A29750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37BD6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 S</w:t>
            </w:r>
          </w:p>
        </w:tc>
        <w:tc>
          <w:tcPr>
            <w:tcW w:w="1942" w:type="pct"/>
            <w:noWrap/>
            <w:vAlign w:val="center"/>
            <w:hideMark/>
          </w:tcPr>
          <w:p w14:paraId="10E0CC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 SUPERSPORT</w:t>
            </w:r>
          </w:p>
        </w:tc>
        <w:tc>
          <w:tcPr>
            <w:tcW w:w="606" w:type="pct"/>
            <w:noWrap/>
            <w:vAlign w:val="center"/>
            <w:hideMark/>
          </w:tcPr>
          <w:p w14:paraId="1B117EA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1994-97</w:t>
            </w:r>
          </w:p>
        </w:tc>
        <w:tc>
          <w:tcPr>
            <w:tcW w:w="684" w:type="pct"/>
            <w:noWrap/>
            <w:vAlign w:val="center"/>
            <w:hideMark/>
          </w:tcPr>
          <w:p w14:paraId="09356D3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583</w:t>
            </w:r>
          </w:p>
        </w:tc>
      </w:tr>
      <w:tr w:rsidR="00BF5034" w:rsidRPr="00BF5034" w14:paraId="04075425" w14:textId="77777777" w:rsidTr="005023C1">
        <w:tc>
          <w:tcPr>
            <w:tcW w:w="860" w:type="pct"/>
            <w:noWrap/>
            <w:vAlign w:val="center"/>
            <w:hideMark/>
          </w:tcPr>
          <w:p w14:paraId="158838F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5FEE5E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600M</w:t>
            </w:r>
          </w:p>
        </w:tc>
        <w:tc>
          <w:tcPr>
            <w:tcW w:w="1942" w:type="pct"/>
            <w:noWrap/>
            <w:vAlign w:val="center"/>
            <w:hideMark/>
          </w:tcPr>
          <w:p w14:paraId="3EC5A36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600M</w:t>
            </w:r>
          </w:p>
        </w:tc>
        <w:tc>
          <w:tcPr>
            <w:tcW w:w="606" w:type="pct"/>
            <w:noWrap/>
            <w:vAlign w:val="center"/>
            <w:hideMark/>
          </w:tcPr>
          <w:p w14:paraId="3F1AAF3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1994-01</w:t>
            </w:r>
          </w:p>
        </w:tc>
        <w:tc>
          <w:tcPr>
            <w:tcW w:w="684" w:type="pct"/>
            <w:noWrap/>
            <w:vAlign w:val="center"/>
            <w:hideMark/>
          </w:tcPr>
          <w:p w14:paraId="7DC1848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583</w:t>
            </w:r>
          </w:p>
        </w:tc>
      </w:tr>
      <w:tr w:rsidR="00BF5034" w:rsidRPr="00BF5034" w14:paraId="3A65FF8C" w14:textId="77777777" w:rsidTr="005023C1">
        <w:tc>
          <w:tcPr>
            <w:tcW w:w="860" w:type="pct"/>
            <w:noWrap/>
            <w:vAlign w:val="center"/>
            <w:hideMark/>
          </w:tcPr>
          <w:p w14:paraId="2833BC0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3C10EF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600SL</w:t>
            </w:r>
          </w:p>
        </w:tc>
        <w:tc>
          <w:tcPr>
            <w:tcW w:w="1942" w:type="pct"/>
            <w:noWrap/>
            <w:vAlign w:val="center"/>
            <w:hideMark/>
          </w:tcPr>
          <w:p w14:paraId="006708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PANTAH</w:t>
            </w:r>
          </w:p>
        </w:tc>
        <w:tc>
          <w:tcPr>
            <w:tcW w:w="606" w:type="pct"/>
            <w:noWrap/>
            <w:vAlign w:val="center"/>
            <w:hideMark/>
          </w:tcPr>
          <w:p w14:paraId="0BBBCF8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1980-84</w:t>
            </w:r>
          </w:p>
        </w:tc>
        <w:tc>
          <w:tcPr>
            <w:tcW w:w="684" w:type="pct"/>
            <w:noWrap/>
            <w:vAlign w:val="center"/>
            <w:hideMark/>
          </w:tcPr>
          <w:p w14:paraId="3F15979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583</w:t>
            </w:r>
          </w:p>
        </w:tc>
      </w:tr>
      <w:tr w:rsidR="00BF5034" w:rsidRPr="00BF5034" w14:paraId="390BB3AD" w14:textId="77777777" w:rsidTr="005023C1">
        <w:tc>
          <w:tcPr>
            <w:tcW w:w="860" w:type="pct"/>
            <w:noWrap/>
            <w:vAlign w:val="center"/>
            <w:hideMark/>
          </w:tcPr>
          <w:p w14:paraId="76097E2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539149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600SS</w:t>
            </w:r>
          </w:p>
        </w:tc>
        <w:tc>
          <w:tcPr>
            <w:tcW w:w="1942" w:type="pct"/>
            <w:noWrap/>
            <w:vAlign w:val="center"/>
            <w:hideMark/>
          </w:tcPr>
          <w:p w14:paraId="59D7420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600SS</w:t>
            </w:r>
          </w:p>
        </w:tc>
        <w:tc>
          <w:tcPr>
            <w:tcW w:w="606" w:type="pct"/>
            <w:noWrap/>
            <w:vAlign w:val="center"/>
            <w:hideMark/>
          </w:tcPr>
          <w:p w14:paraId="320C5B8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1994-98</w:t>
            </w:r>
          </w:p>
        </w:tc>
        <w:tc>
          <w:tcPr>
            <w:tcW w:w="684" w:type="pct"/>
            <w:noWrap/>
            <w:vAlign w:val="center"/>
            <w:hideMark/>
          </w:tcPr>
          <w:p w14:paraId="1F20669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583</w:t>
            </w:r>
          </w:p>
        </w:tc>
      </w:tr>
      <w:tr w:rsidR="00BF5034" w:rsidRPr="00BF5034" w14:paraId="6A250A81" w14:textId="77777777" w:rsidTr="005023C1">
        <w:tc>
          <w:tcPr>
            <w:tcW w:w="860" w:type="pct"/>
            <w:noWrap/>
            <w:vAlign w:val="center"/>
            <w:hideMark/>
          </w:tcPr>
          <w:p w14:paraId="10F8B60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06B53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620 MONSTER LITE</w:t>
            </w:r>
          </w:p>
        </w:tc>
        <w:tc>
          <w:tcPr>
            <w:tcW w:w="1942" w:type="pct"/>
            <w:noWrap/>
            <w:vAlign w:val="center"/>
            <w:hideMark/>
          </w:tcPr>
          <w:p w14:paraId="206E46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M620 LITE</w:t>
            </w:r>
          </w:p>
        </w:tc>
        <w:tc>
          <w:tcPr>
            <w:tcW w:w="606" w:type="pct"/>
            <w:noWrap/>
            <w:vAlign w:val="center"/>
            <w:hideMark/>
          </w:tcPr>
          <w:p w14:paraId="4197BF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2003-07</w:t>
            </w:r>
          </w:p>
        </w:tc>
        <w:tc>
          <w:tcPr>
            <w:tcW w:w="684" w:type="pct"/>
            <w:noWrap/>
            <w:vAlign w:val="center"/>
            <w:hideMark/>
          </w:tcPr>
          <w:p w14:paraId="75AC32C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618</w:t>
            </w:r>
          </w:p>
        </w:tc>
      </w:tr>
      <w:tr w:rsidR="00BF5034" w:rsidRPr="00BF5034" w14:paraId="7186C357" w14:textId="77777777" w:rsidTr="005023C1">
        <w:tc>
          <w:tcPr>
            <w:tcW w:w="860" w:type="pct"/>
            <w:noWrap/>
            <w:vAlign w:val="center"/>
            <w:hideMark/>
          </w:tcPr>
          <w:p w14:paraId="2A10EDC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67EA8E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620 MULTISTRADA LITE</w:t>
            </w:r>
          </w:p>
        </w:tc>
        <w:tc>
          <w:tcPr>
            <w:tcW w:w="1942" w:type="pct"/>
            <w:noWrap/>
            <w:vAlign w:val="center"/>
            <w:hideMark/>
          </w:tcPr>
          <w:p w14:paraId="2421CBC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MTS620 24.5Kw</w:t>
            </w:r>
          </w:p>
        </w:tc>
        <w:tc>
          <w:tcPr>
            <w:tcW w:w="606" w:type="pct"/>
            <w:noWrap/>
            <w:vAlign w:val="center"/>
            <w:hideMark/>
          </w:tcPr>
          <w:p w14:paraId="3F937DC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2005-07</w:t>
            </w:r>
          </w:p>
        </w:tc>
        <w:tc>
          <w:tcPr>
            <w:tcW w:w="684" w:type="pct"/>
            <w:noWrap/>
            <w:vAlign w:val="center"/>
            <w:hideMark/>
          </w:tcPr>
          <w:p w14:paraId="184D88D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618</w:t>
            </w:r>
          </w:p>
        </w:tc>
      </w:tr>
      <w:tr w:rsidR="00BF5034" w:rsidRPr="00BF5034" w14:paraId="61F42FD5" w14:textId="77777777" w:rsidTr="005023C1">
        <w:tc>
          <w:tcPr>
            <w:tcW w:w="860" w:type="pct"/>
            <w:noWrap/>
            <w:vAlign w:val="center"/>
            <w:hideMark/>
          </w:tcPr>
          <w:p w14:paraId="5A00E5C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F7AEE6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659 Monster </w:t>
            </w:r>
          </w:p>
        </w:tc>
        <w:tc>
          <w:tcPr>
            <w:tcW w:w="1942" w:type="pct"/>
            <w:noWrap/>
            <w:vAlign w:val="center"/>
            <w:hideMark/>
          </w:tcPr>
          <w:p w14:paraId="5A190F0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Monster 659</w:t>
            </w:r>
          </w:p>
        </w:tc>
        <w:tc>
          <w:tcPr>
            <w:tcW w:w="606" w:type="pct"/>
            <w:noWrap/>
            <w:vAlign w:val="center"/>
            <w:hideMark/>
          </w:tcPr>
          <w:p w14:paraId="0E636EE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17A2F7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659</w:t>
            </w:r>
          </w:p>
        </w:tc>
      </w:tr>
      <w:tr w:rsidR="00BF5034" w:rsidRPr="00BF5034" w14:paraId="69CADE6A" w14:textId="77777777" w:rsidTr="005023C1">
        <w:tc>
          <w:tcPr>
            <w:tcW w:w="860" w:type="pct"/>
            <w:noWrap/>
            <w:vAlign w:val="center"/>
            <w:hideMark/>
          </w:tcPr>
          <w:p w14:paraId="6FDBF98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501D47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DM 350</w:t>
            </w:r>
          </w:p>
        </w:tc>
        <w:tc>
          <w:tcPr>
            <w:tcW w:w="1942" w:type="pct"/>
            <w:noWrap/>
            <w:vAlign w:val="center"/>
            <w:hideMark/>
          </w:tcPr>
          <w:p w14:paraId="1240BA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c>
          <w:tcPr>
            <w:tcW w:w="606" w:type="pct"/>
            <w:noWrap/>
            <w:vAlign w:val="center"/>
            <w:hideMark/>
          </w:tcPr>
          <w:p w14:paraId="58367EC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pre 85</w:t>
            </w:r>
          </w:p>
        </w:tc>
        <w:tc>
          <w:tcPr>
            <w:tcW w:w="684" w:type="pct"/>
            <w:noWrap/>
            <w:vAlign w:val="center"/>
            <w:hideMark/>
          </w:tcPr>
          <w:p w14:paraId="3DAB258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75BB221A" w14:textId="77777777" w:rsidTr="005023C1">
        <w:tc>
          <w:tcPr>
            <w:tcW w:w="860" w:type="pct"/>
            <w:noWrap/>
            <w:vAlign w:val="center"/>
            <w:hideMark/>
          </w:tcPr>
          <w:p w14:paraId="26C381D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5580BB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DM 450</w:t>
            </w:r>
          </w:p>
        </w:tc>
        <w:tc>
          <w:tcPr>
            <w:tcW w:w="1942" w:type="pct"/>
            <w:noWrap/>
            <w:vAlign w:val="center"/>
            <w:hideMark/>
          </w:tcPr>
          <w:p w14:paraId="0DC533D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c>
          <w:tcPr>
            <w:tcW w:w="606" w:type="pct"/>
            <w:noWrap/>
            <w:vAlign w:val="center"/>
            <w:hideMark/>
          </w:tcPr>
          <w:p w14:paraId="616244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pre 85</w:t>
            </w:r>
          </w:p>
        </w:tc>
        <w:tc>
          <w:tcPr>
            <w:tcW w:w="684" w:type="pct"/>
            <w:noWrap/>
            <w:vAlign w:val="center"/>
            <w:hideMark/>
          </w:tcPr>
          <w:p w14:paraId="11EABF5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448</w:t>
            </w:r>
          </w:p>
        </w:tc>
      </w:tr>
      <w:tr w:rsidR="00BF5034" w:rsidRPr="00BF5034" w14:paraId="1DE455D7" w14:textId="77777777" w:rsidTr="005023C1">
        <w:tc>
          <w:tcPr>
            <w:tcW w:w="860" w:type="pct"/>
            <w:noWrap/>
            <w:vAlign w:val="center"/>
            <w:hideMark/>
          </w:tcPr>
          <w:p w14:paraId="271833D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68869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DM450</w:t>
            </w:r>
          </w:p>
        </w:tc>
        <w:tc>
          <w:tcPr>
            <w:tcW w:w="1942" w:type="pct"/>
            <w:noWrap/>
            <w:vAlign w:val="center"/>
            <w:hideMark/>
          </w:tcPr>
          <w:p w14:paraId="1A4399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DM450</w:t>
            </w:r>
          </w:p>
        </w:tc>
        <w:tc>
          <w:tcPr>
            <w:tcW w:w="606" w:type="pct"/>
            <w:noWrap/>
            <w:vAlign w:val="center"/>
            <w:hideMark/>
          </w:tcPr>
          <w:p w14:paraId="2E5F13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1972</w:t>
            </w:r>
          </w:p>
        </w:tc>
        <w:tc>
          <w:tcPr>
            <w:tcW w:w="684" w:type="pct"/>
            <w:noWrap/>
            <w:vAlign w:val="center"/>
            <w:hideMark/>
          </w:tcPr>
          <w:p w14:paraId="1083732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r>
      <w:tr w:rsidR="00BF5034" w:rsidRPr="00BF5034" w14:paraId="2A9D8118" w14:textId="77777777" w:rsidTr="005023C1">
        <w:tc>
          <w:tcPr>
            <w:tcW w:w="860" w:type="pct"/>
            <w:noWrap/>
            <w:vAlign w:val="center"/>
            <w:hideMark/>
          </w:tcPr>
          <w:p w14:paraId="5BBDC9F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AF9A65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DM500</w:t>
            </w:r>
          </w:p>
        </w:tc>
        <w:tc>
          <w:tcPr>
            <w:tcW w:w="1942" w:type="pct"/>
            <w:noWrap/>
            <w:vAlign w:val="center"/>
            <w:hideMark/>
          </w:tcPr>
          <w:p w14:paraId="766EB4B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DM500</w:t>
            </w:r>
          </w:p>
        </w:tc>
        <w:tc>
          <w:tcPr>
            <w:tcW w:w="606" w:type="pct"/>
            <w:noWrap/>
            <w:vAlign w:val="center"/>
            <w:hideMark/>
          </w:tcPr>
          <w:p w14:paraId="1016AB6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1981-84</w:t>
            </w:r>
          </w:p>
        </w:tc>
        <w:tc>
          <w:tcPr>
            <w:tcW w:w="684" w:type="pct"/>
            <w:noWrap/>
            <w:vAlign w:val="center"/>
            <w:hideMark/>
          </w:tcPr>
          <w:p w14:paraId="50BAD5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38469330" w14:textId="77777777" w:rsidTr="005023C1">
        <w:tc>
          <w:tcPr>
            <w:tcW w:w="860" w:type="pct"/>
            <w:noWrap/>
            <w:vAlign w:val="center"/>
            <w:hideMark/>
          </w:tcPr>
          <w:p w14:paraId="776E374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A4B9C8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F3</w:t>
            </w:r>
          </w:p>
        </w:tc>
        <w:tc>
          <w:tcPr>
            <w:tcW w:w="1942" w:type="pct"/>
            <w:noWrap/>
            <w:vAlign w:val="center"/>
            <w:hideMark/>
          </w:tcPr>
          <w:p w14:paraId="21C092B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 F3</w:t>
            </w:r>
          </w:p>
        </w:tc>
        <w:tc>
          <w:tcPr>
            <w:tcW w:w="606" w:type="pct"/>
            <w:noWrap/>
            <w:vAlign w:val="center"/>
            <w:hideMark/>
          </w:tcPr>
          <w:p w14:paraId="73C9BF6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1986-1989</w:t>
            </w:r>
          </w:p>
        </w:tc>
        <w:tc>
          <w:tcPr>
            <w:tcW w:w="684" w:type="pct"/>
            <w:noWrap/>
            <w:vAlign w:val="center"/>
            <w:hideMark/>
          </w:tcPr>
          <w:p w14:paraId="1DC20BA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349</w:t>
            </w:r>
          </w:p>
        </w:tc>
      </w:tr>
      <w:tr w:rsidR="00BF5034" w:rsidRPr="00BF5034" w14:paraId="13296E55" w14:textId="77777777" w:rsidTr="005023C1">
        <w:tc>
          <w:tcPr>
            <w:tcW w:w="860" w:type="pct"/>
            <w:noWrap/>
            <w:vAlign w:val="center"/>
            <w:hideMark/>
          </w:tcPr>
          <w:p w14:paraId="068959C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E45E9C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F4</w:t>
            </w:r>
          </w:p>
        </w:tc>
        <w:tc>
          <w:tcPr>
            <w:tcW w:w="1942" w:type="pct"/>
            <w:noWrap/>
            <w:vAlign w:val="center"/>
            <w:hideMark/>
          </w:tcPr>
          <w:p w14:paraId="3B256F6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 F4</w:t>
            </w:r>
          </w:p>
        </w:tc>
        <w:tc>
          <w:tcPr>
            <w:tcW w:w="606" w:type="pct"/>
            <w:noWrap/>
            <w:vAlign w:val="center"/>
            <w:hideMark/>
          </w:tcPr>
          <w:p w14:paraId="262E7CA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1986</w:t>
            </w:r>
          </w:p>
        </w:tc>
        <w:tc>
          <w:tcPr>
            <w:tcW w:w="684" w:type="pct"/>
            <w:noWrap/>
            <w:vAlign w:val="center"/>
            <w:hideMark/>
          </w:tcPr>
          <w:p w14:paraId="6072120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2E088DDE" w14:textId="77777777" w:rsidTr="005023C1">
        <w:tc>
          <w:tcPr>
            <w:tcW w:w="860" w:type="pct"/>
            <w:noWrap/>
            <w:vAlign w:val="center"/>
            <w:hideMark/>
          </w:tcPr>
          <w:p w14:paraId="377A6EA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EF494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KA (Scrambler)</w:t>
            </w:r>
          </w:p>
        </w:tc>
        <w:tc>
          <w:tcPr>
            <w:tcW w:w="1942" w:type="pct"/>
            <w:noWrap/>
            <w:vAlign w:val="center"/>
            <w:hideMark/>
          </w:tcPr>
          <w:p w14:paraId="37ED033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00AA Sixty2</w:t>
            </w:r>
          </w:p>
        </w:tc>
        <w:tc>
          <w:tcPr>
            <w:tcW w:w="606" w:type="pct"/>
            <w:noWrap/>
            <w:vAlign w:val="center"/>
            <w:hideMark/>
          </w:tcPr>
          <w:p w14:paraId="1AA019E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2015-16</w:t>
            </w:r>
          </w:p>
        </w:tc>
        <w:tc>
          <w:tcPr>
            <w:tcW w:w="684" w:type="pct"/>
            <w:noWrap/>
            <w:vAlign w:val="center"/>
            <w:hideMark/>
          </w:tcPr>
          <w:p w14:paraId="0B0DDDF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014385A8" w14:textId="77777777" w:rsidTr="005023C1">
        <w:tc>
          <w:tcPr>
            <w:tcW w:w="860" w:type="pct"/>
            <w:noWrap/>
            <w:vAlign w:val="center"/>
            <w:hideMark/>
          </w:tcPr>
          <w:p w14:paraId="1937484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8DCA25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M4</w:t>
            </w:r>
          </w:p>
        </w:tc>
        <w:tc>
          <w:tcPr>
            <w:tcW w:w="1942" w:type="pct"/>
            <w:noWrap/>
            <w:vAlign w:val="center"/>
            <w:hideMark/>
          </w:tcPr>
          <w:p w14:paraId="434C8F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M620ie LITE</w:t>
            </w:r>
          </w:p>
        </w:tc>
        <w:tc>
          <w:tcPr>
            <w:tcW w:w="606" w:type="pct"/>
            <w:noWrap/>
            <w:vAlign w:val="center"/>
            <w:hideMark/>
          </w:tcPr>
          <w:p w14:paraId="6B1F00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2003-04</w:t>
            </w:r>
          </w:p>
        </w:tc>
        <w:tc>
          <w:tcPr>
            <w:tcW w:w="684" w:type="pct"/>
            <w:noWrap/>
            <w:vAlign w:val="center"/>
            <w:hideMark/>
          </w:tcPr>
          <w:p w14:paraId="1F50FE9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620</w:t>
            </w:r>
          </w:p>
        </w:tc>
      </w:tr>
      <w:tr w:rsidR="00BF5034" w:rsidRPr="00BF5034" w14:paraId="2ADF86FA" w14:textId="77777777" w:rsidTr="005023C1">
        <w:tc>
          <w:tcPr>
            <w:tcW w:w="860" w:type="pct"/>
            <w:noWrap/>
            <w:vAlign w:val="center"/>
            <w:hideMark/>
          </w:tcPr>
          <w:p w14:paraId="166B243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75A50C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M5</w:t>
            </w:r>
          </w:p>
        </w:tc>
        <w:tc>
          <w:tcPr>
            <w:tcW w:w="1942" w:type="pct"/>
            <w:noWrap/>
            <w:vAlign w:val="center"/>
            <w:hideMark/>
          </w:tcPr>
          <w:p w14:paraId="4EDA3AC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Monster 659</w:t>
            </w:r>
          </w:p>
        </w:tc>
        <w:tc>
          <w:tcPr>
            <w:tcW w:w="606" w:type="pct"/>
            <w:noWrap/>
            <w:vAlign w:val="center"/>
            <w:hideMark/>
          </w:tcPr>
          <w:p w14:paraId="250E8B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w:t>
            </w:r>
          </w:p>
        </w:tc>
        <w:tc>
          <w:tcPr>
            <w:tcW w:w="684" w:type="pct"/>
            <w:noWrap/>
            <w:vAlign w:val="center"/>
            <w:hideMark/>
          </w:tcPr>
          <w:p w14:paraId="3A069DC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659</w:t>
            </w:r>
          </w:p>
        </w:tc>
      </w:tr>
      <w:tr w:rsidR="00BF5034" w:rsidRPr="00BF5034" w14:paraId="2792F96C" w14:textId="77777777" w:rsidTr="005023C1">
        <w:tc>
          <w:tcPr>
            <w:tcW w:w="860" w:type="pct"/>
            <w:tcBorders>
              <w:bottom w:val="single" w:sz="4" w:space="0" w:color="auto"/>
            </w:tcBorders>
            <w:noWrap/>
            <w:vAlign w:val="center"/>
          </w:tcPr>
          <w:p w14:paraId="5C49FAB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tcPr>
          <w:p w14:paraId="1D2311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MD</w:t>
            </w:r>
          </w:p>
        </w:tc>
        <w:tc>
          <w:tcPr>
            <w:tcW w:w="1942" w:type="pct"/>
            <w:tcBorders>
              <w:bottom w:val="single" w:sz="4" w:space="0" w:color="auto"/>
            </w:tcBorders>
            <w:noWrap/>
            <w:vAlign w:val="center"/>
          </w:tcPr>
          <w:p w14:paraId="657358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02AU</w:t>
            </w:r>
          </w:p>
        </w:tc>
        <w:tc>
          <w:tcPr>
            <w:tcW w:w="606" w:type="pct"/>
            <w:tcBorders>
              <w:bottom w:val="single" w:sz="4" w:space="0" w:color="auto"/>
            </w:tcBorders>
            <w:noWrap/>
            <w:vAlign w:val="center"/>
          </w:tcPr>
          <w:p w14:paraId="1511A22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2017</w:t>
            </w:r>
          </w:p>
        </w:tc>
        <w:tc>
          <w:tcPr>
            <w:tcW w:w="684" w:type="pct"/>
            <w:tcBorders>
              <w:bottom w:val="single" w:sz="4" w:space="0" w:color="auto"/>
            </w:tcBorders>
            <w:noWrap/>
            <w:vAlign w:val="center"/>
          </w:tcPr>
          <w:p w14:paraId="60869F1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659</w:t>
            </w:r>
          </w:p>
        </w:tc>
      </w:tr>
      <w:tr w:rsidR="00BF5034" w:rsidRPr="00BF5034" w14:paraId="61CB86F6" w14:textId="77777777" w:rsidTr="005023C1">
        <w:tc>
          <w:tcPr>
            <w:tcW w:w="860" w:type="pct"/>
            <w:noWrap/>
            <w:vAlign w:val="center"/>
          </w:tcPr>
          <w:p w14:paraId="4C776E90"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ELSTAR SHINERAY</w:t>
            </w:r>
          </w:p>
        </w:tc>
        <w:tc>
          <w:tcPr>
            <w:tcW w:w="908" w:type="pct"/>
            <w:noWrap/>
            <w:vAlign w:val="center"/>
          </w:tcPr>
          <w:p w14:paraId="1CD96B5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XY400</w:t>
            </w:r>
          </w:p>
        </w:tc>
        <w:tc>
          <w:tcPr>
            <w:tcW w:w="1942" w:type="pct"/>
            <w:noWrap/>
            <w:vAlign w:val="center"/>
          </w:tcPr>
          <w:p w14:paraId="5BF7F16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CAFÉ RACER</w:t>
            </w:r>
          </w:p>
        </w:tc>
        <w:tc>
          <w:tcPr>
            <w:tcW w:w="606" w:type="pct"/>
            <w:noWrap/>
            <w:vAlign w:val="center"/>
          </w:tcPr>
          <w:p w14:paraId="51F5AFF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596DBBD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397</w:t>
            </w:r>
          </w:p>
        </w:tc>
      </w:tr>
      <w:tr w:rsidR="00BF5034" w:rsidRPr="00BF5034" w14:paraId="1747C46D" w14:textId="77777777" w:rsidTr="005023C1">
        <w:tc>
          <w:tcPr>
            <w:tcW w:w="860" w:type="pct"/>
            <w:noWrap/>
            <w:vAlign w:val="center"/>
          </w:tcPr>
          <w:p w14:paraId="58056821"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62788EE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XY400</w:t>
            </w:r>
          </w:p>
        </w:tc>
        <w:tc>
          <w:tcPr>
            <w:tcW w:w="1942" w:type="pct"/>
            <w:noWrap/>
            <w:vAlign w:val="center"/>
          </w:tcPr>
          <w:p w14:paraId="460E463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CAFÉ RACER F</w:t>
            </w:r>
          </w:p>
        </w:tc>
        <w:tc>
          <w:tcPr>
            <w:tcW w:w="606" w:type="pct"/>
            <w:noWrap/>
            <w:vAlign w:val="center"/>
          </w:tcPr>
          <w:p w14:paraId="2CA8D58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641511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397</w:t>
            </w:r>
          </w:p>
        </w:tc>
      </w:tr>
      <w:tr w:rsidR="00BF5034" w:rsidRPr="00BF5034" w14:paraId="6B0D3662" w14:textId="77777777" w:rsidTr="005023C1">
        <w:tc>
          <w:tcPr>
            <w:tcW w:w="860" w:type="pct"/>
            <w:noWrap/>
            <w:vAlign w:val="center"/>
          </w:tcPr>
          <w:p w14:paraId="37474072"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43802DC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XY400</w:t>
            </w:r>
          </w:p>
        </w:tc>
        <w:tc>
          <w:tcPr>
            <w:tcW w:w="1942" w:type="pct"/>
            <w:noWrap/>
            <w:vAlign w:val="center"/>
          </w:tcPr>
          <w:p w14:paraId="276824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CLASSIC C</w:t>
            </w:r>
          </w:p>
        </w:tc>
        <w:tc>
          <w:tcPr>
            <w:tcW w:w="606" w:type="pct"/>
            <w:noWrap/>
            <w:vAlign w:val="center"/>
          </w:tcPr>
          <w:p w14:paraId="615B5E1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0935ABD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397</w:t>
            </w:r>
          </w:p>
        </w:tc>
      </w:tr>
      <w:tr w:rsidR="00BF5034" w:rsidRPr="00BF5034" w14:paraId="3F346A51" w14:textId="77777777" w:rsidTr="005023C1">
        <w:tc>
          <w:tcPr>
            <w:tcW w:w="860" w:type="pct"/>
            <w:noWrap/>
            <w:vAlign w:val="center"/>
          </w:tcPr>
          <w:p w14:paraId="74EC360C"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24E272A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XY400</w:t>
            </w:r>
          </w:p>
        </w:tc>
        <w:tc>
          <w:tcPr>
            <w:tcW w:w="1942" w:type="pct"/>
            <w:noWrap/>
            <w:vAlign w:val="center"/>
          </w:tcPr>
          <w:p w14:paraId="1E555A1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SCRAMBLER C</w:t>
            </w:r>
          </w:p>
        </w:tc>
        <w:tc>
          <w:tcPr>
            <w:tcW w:w="606" w:type="pct"/>
            <w:noWrap/>
            <w:vAlign w:val="center"/>
          </w:tcPr>
          <w:p w14:paraId="4B6E140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590210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397</w:t>
            </w:r>
          </w:p>
        </w:tc>
      </w:tr>
      <w:tr w:rsidR="00BF5034" w:rsidRPr="00BF5034" w14:paraId="4BAD090A" w14:textId="77777777" w:rsidTr="005023C1">
        <w:tc>
          <w:tcPr>
            <w:tcW w:w="860" w:type="pct"/>
            <w:noWrap/>
            <w:vAlign w:val="center"/>
            <w:hideMark/>
          </w:tcPr>
          <w:p w14:paraId="58DF6D95"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hideMark/>
          </w:tcPr>
          <w:p w14:paraId="0E7BC3E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XY400</w:t>
            </w:r>
          </w:p>
        </w:tc>
        <w:tc>
          <w:tcPr>
            <w:tcW w:w="1942" w:type="pct"/>
            <w:noWrap/>
            <w:vAlign w:val="center"/>
            <w:hideMark/>
          </w:tcPr>
          <w:p w14:paraId="3D170F1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WB400 &amp; WB400c</w:t>
            </w:r>
          </w:p>
        </w:tc>
        <w:tc>
          <w:tcPr>
            <w:tcW w:w="606" w:type="pct"/>
            <w:noWrap/>
            <w:vAlign w:val="center"/>
            <w:hideMark/>
          </w:tcPr>
          <w:p w14:paraId="38A9E81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2015-16</w:t>
            </w:r>
          </w:p>
        </w:tc>
        <w:tc>
          <w:tcPr>
            <w:tcW w:w="684" w:type="pct"/>
            <w:noWrap/>
            <w:vAlign w:val="center"/>
            <w:hideMark/>
          </w:tcPr>
          <w:p w14:paraId="693906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397</w:t>
            </w:r>
          </w:p>
        </w:tc>
      </w:tr>
      <w:tr w:rsidR="00BF5034" w:rsidRPr="00BF5034" w14:paraId="5D955710" w14:textId="77777777" w:rsidTr="005023C1">
        <w:tc>
          <w:tcPr>
            <w:tcW w:w="860" w:type="pct"/>
            <w:tcBorders>
              <w:top w:val="single" w:sz="4" w:space="0" w:color="auto"/>
            </w:tcBorders>
            <w:noWrap/>
            <w:vAlign w:val="center"/>
            <w:hideMark/>
          </w:tcPr>
          <w:p w14:paraId="4840916F"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ENFIELD</w:t>
            </w:r>
          </w:p>
        </w:tc>
        <w:tc>
          <w:tcPr>
            <w:tcW w:w="908" w:type="pct"/>
            <w:tcBorders>
              <w:top w:val="single" w:sz="4" w:space="0" w:color="auto"/>
            </w:tcBorders>
            <w:noWrap/>
            <w:vAlign w:val="center"/>
            <w:hideMark/>
          </w:tcPr>
          <w:p w14:paraId="701830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BULLET</w:t>
            </w:r>
          </w:p>
        </w:tc>
        <w:tc>
          <w:tcPr>
            <w:tcW w:w="1942" w:type="pct"/>
            <w:tcBorders>
              <w:top w:val="single" w:sz="4" w:space="0" w:color="auto"/>
            </w:tcBorders>
            <w:noWrap/>
            <w:vAlign w:val="center"/>
            <w:hideMark/>
          </w:tcPr>
          <w:p w14:paraId="6AFB55E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CLASSIC</w:t>
            </w:r>
          </w:p>
        </w:tc>
        <w:tc>
          <w:tcPr>
            <w:tcW w:w="606" w:type="pct"/>
            <w:tcBorders>
              <w:top w:val="single" w:sz="4" w:space="0" w:color="auto"/>
            </w:tcBorders>
            <w:noWrap/>
            <w:vAlign w:val="center"/>
            <w:hideMark/>
          </w:tcPr>
          <w:p w14:paraId="471B58C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1993-08</w:t>
            </w:r>
          </w:p>
        </w:tc>
        <w:tc>
          <w:tcPr>
            <w:tcW w:w="684" w:type="pct"/>
            <w:tcBorders>
              <w:top w:val="single" w:sz="4" w:space="0" w:color="auto"/>
            </w:tcBorders>
            <w:noWrap/>
            <w:vAlign w:val="center"/>
            <w:hideMark/>
          </w:tcPr>
          <w:p w14:paraId="7F28DC3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6E6F792A" w14:textId="77777777" w:rsidTr="005023C1">
        <w:tc>
          <w:tcPr>
            <w:tcW w:w="860" w:type="pct"/>
            <w:noWrap/>
            <w:vAlign w:val="center"/>
            <w:hideMark/>
          </w:tcPr>
          <w:p w14:paraId="4539F16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AEFE30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BULLET</w:t>
            </w:r>
          </w:p>
        </w:tc>
        <w:tc>
          <w:tcPr>
            <w:tcW w:w="1942" w:type="pct"/>
            <w:noWrap/>
            <w:vAlign w:val="center"/>
            <w:hideMark/>
          </w:tcPr>
          <w:p w14:paraId="3FE543C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DELUXE</w:t>
            </w:r>
          </w:p>
        </w:tc>
        <w:tc>
          <w:tcPr>
            <w:tcW w:w="606" w:type="pct"/>
            <w:noWrap/>
            <w:vAlign w:val="center"/>
            <w:hideMark/>
          </w:tcPr>
          <w:p w14:paraId="596536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1993-08</w:t>
            </w:r>
          </w:p>
        </w:tc>
        <w:tc>
          <w:tcPr>
            <w:tcW w:w="684" w:type="pct"/>
            <w:noWrap/>
            <w:vAlign w:val="center"/>
            <w:hideMark/>
          </w:tcPr>
          <w:p w14:paraId="1AE8C2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0E45AA2E" w14:textId="77777777" w:rsidTr="005023C1">
        <w:tc>
          <w:tcPr>
            <w:tcW w:w="860" w:type="pct"/>
            <w:noWrap/>
            <w:vAlign w:val="center"/>
            <w:hideMark/>
          </w:tcPr>
          <w:p w14:paraId="4588418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745FEC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BULLET</w:t>
            </w:r>
          </w:p>
        </w:tc>
        <w:tc>
          <w:tcPr>
            <w:tcW w:w="1942" w:type="pct"/>
            <w:noWrap/>
            <w:vAlign w:val="center"/>
            <w:hideMark/>
          </w:tcPr>
          <w:p w14:paraId="734CF1D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ELECTRA ROAD</w:t>
            </w:r>
          </w:p>
        </w:tc>
        <w:tc>
          <w:tcPr>
            <w:tcW w:w="606" w:type="pct"/>
            <w:noWrap/>
            <w:vAlign w:val="center"/>
            <w:hideMark/>
          </w:tcPr>
          <w:p w14:paraId="69E77AA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2006-08</w:t>
            </w:r>
          </w:p>
        </w:tc>
        <w:tc>
          <w:tcPr>
            <w:tcW w:w="684" w:type="pct"/>
            <w:noWrap/>
            <w:vAlign w:val="center"/>
            <w:hideMark/>
          </w:tcPr>
          <w:p w14:paraId="705880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12270498" w14:textId="77777777" w:rsidTr="005023C1">
        <w:tc>
          <w:tcPr>
            <w:tcW w:w="860" w:type="pct"/>
            <w:noWrap/>
            <w:vAlign w:val="center"/>
            <w:hideMark/>
          </w:tcPr>
          <w:p w14:paraId="219E62E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444261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BULLET 350</w:t>
            </w:r>
          </w:p>
        </w:tc>
        <w:tc>
          <w:tcPr>
            <w:tcW w:w="1942" w:type="pct"/>
            <w:noWrap/>
            <w:vAlign w:val="center"/>
            <w:hideMark/>
          </w:tcPr>
          <w:p w14:paraId="5576C7E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DELUXE</w:t>
            </w:r>
          </w:p>
        </w:tc>
        <w:tc>
          <w:tcPr>
            <w:tcW w:w="606" w:type="pct"/>
            <w:noWrap/>
            <w:vAlign w:val="center"/>
            <w:hideMark/>
          </w:tcPr>
          <w:p w14:paraId="48DED6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1988-01</w:t>
            </w:r>
          </w:p>
        </w:tc>
        <w:tc>
          <w:tcPr>
            <w:tcW w:w="684" w:type="pct"/>
            <w:noWrap/>
            <w:vAlign w:val="center"/>
            <w:hideMark/>
          </w:tcPr>
          <w:p w14:paraId="27C6D6B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346</w:t>
            </w:r>
          </w:p>
        </w:tc>
      </w:tr>
      <w:tr w:rsidR="00BF5034" w:rsidRPr="00BF5034" w14:paraId="20324518" w14:textId="77777777" w:rsidTr="005023C1">
        <w:tc>
          <w:tcPr>
            <w:tcW w:w="860" w:type="pct"/>
            <w:noWrap/>
            <w:vAlign w:val="center"/>
            <w:hideMark/>
          </w:tcPr>
          <w:p w14:paraId="7DE7E8D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4DCBE6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BULLET 350</w:t>
            </w:r>
          </w:p>
        </w:tc>
        <w:tc>
          <w:tcPr>
            <w:tcW w:w="1942" w:type="pct"/>
            <w:noWrap/>
            <w:vAlign w:val="center"/>
            <w:hideMark/>
          </w:tcPr>
          <w:p w14:paraId="63821D2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SUPERSTAR</w:t>
            </w:r>
          </w:p>
        </w:tc>
        <w:tc>
          <w:tcPr>
            <w:tcW w:w="606" w:type="pct"/>
            <w:noWrap/>
            <w:vAlign w:val="center"/>
            <w:hideMark/>
          </w:tcPr>
          <w:p w14:paraId="11A585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1988-95</w:t>
            </w:r>
          </w:p>
        </w:tc>
        <w:tc>
          <w:tcPr>
            <w:tcW w:w="684" w:type="pct"/>
            <w:noWrap/>
            <w:vAlign w:val="center"/>
            <w:hideMark/>
          </w:tcPr>
          <w:p w14:paraId="15F62D3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346</w:t>
            </w:r>
          </w:p>
        </w:tc>
      </w:tr>
      <w:tr w:rsidR="00BF5034" w:rsidRPr="00BF5034" w14:paraId="020E2256" w14:textId="77777777" w:rsidTr="005023C1">
        <w:tc>
          <w:tcPr>
            <w:tcW w:w="860" w:type="pct"/>
            <w:noWrap/>
            <w:vAlign w:val="center"/>
            <w:hideMark/>
          </w:tcPr>
          <w:p w14:paraId="43916B9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CD9000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BULLET 350</w:t>
            </w:r>
          </w:p>
        </w:tc>
        <w:tc>
          <w:tcPr>
            <w:tcW w:w="1942" w:type="pct"/>
            <w:noWrap/>
            <w:vAlign w:val="center"/>
            <w:hideMark/>
          </w:tcPr>
          <w:p w14:paraId="6BE20E2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CLASSIC</w:t>
            </w:r>
          </w:p>
        </w:tc>
        <w:tc>
          <w:tcPr>
            <w:tcW w:w="606" w:type="pct"/>
            <w:noWrap/>
            <w:vAlign w:val="center"/>
            <w:hideMark/>
          </w:tcPr>
          <w:p w14:paraId="5A45448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1993-01</w:t>
            </w:r>
          </w:p>
        </w:tc>
        <w:tc>
          <w:tcPr>
            <w:tcW w:w="684" w:type="pct"/>
            <w:noWrap/>
            <w:vAlign w:val="center"/>
            <w:hideMark/>
          </w:tcPr>
          <w:p w14:paraId="2E62095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346</w:t>
            </w:r>
          </w:p>
        </w:tc>
      </w:tr>
      <w:tr w:rsidR="00BF5034" w:rsidRPr="00BF5034" w14:paraId="4E565D05" w14:textId="77777777" w:rsidTr="005023C1">
        <w:tc>
          <w:tcPr>
            <w:tcW w:w="860" w:type="pct"/>
            <w:noWrap/>
            <w:vAlign w:val="center"/>
            <w:hideMark/>
          </w:tcPr>
          <w:p w14:paraId="7347DFC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760F1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BULLET 500</w:t>
            </w:r>
          </w:p>
        </w:tc>
        <w:tc>
          <w:tcPr>
            <w:tcW w:w="1942" w:type="pct"/>
            <w:noWrap/>
            <w:vAlign w:val="center"/>
            <w:hideMark/>
          </w:tcPr>
          <w:p w14:paraId="4D2701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c>
          <w:tcPr>
            <w:tcW w:w="606" w:type="pct"/>
            <w:noWrap/>
            <w:vAlign w:val="center"/>
            <w:hideMark/>
          </w:tcPr>
          <w:p w14:paraId="6C63398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1995</w:t>
            </w:r>
          </w:p>
        </w:tc>
        <w:tc>
          <w:tcPr>
            <w:tcW w:w="684" w:type="pct"/>
            <w:noWrap/>
            <w:vAlign w:val="center"/>
            <w:hideMark/>
          </w:tcPr>
          <w:p w14:paraId="35A321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548F3ED2" w14:textId="77777777" w:rsidTr="005023C1">
        <w:tc>
          <w:tcPr>
            <w:tcW w:w="860" w:type="pct"/>
            <w:noWrap/>
            <w:vAlign w:val="center"/>
            <w:hideMark/>
          </w:tcPr>
          <w:p w14:paraId="623B64D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B97F4F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BULLET 65</w:t>
            </w:r>
          </w:p>
        </w:tc>
        <w:tc>
          <w:tcPr>
            <w:tcW w:w="1942" w:type="pct"/>
            <w:noWrap/>
            <w:vAlign w:val="center"/>
            <w:hideMark/>
          </w:tcPr>
          <w:p w14:paraId="2F9D099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ROAD</w:t>
            </w:r>
          </w:p>
        </w:tc>
        <w:tc>
          <w:tcPr>
            <w:tcW w:w="606" w:type="pct"/>
            <w:noWrap/>
            <w:vAlign w:val="center"/>
            <w:hideMark/>
          </w:tcPr>
          <w:p w14:paraId="36867E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2003-04</w:t>
            </w:r>
          </w:p>
        </w:tc>
        <w:tc>
          <w:tcPr>
            <w:tcW w:w="684" w:type="pct"/>
            <w:noWrap/>
            <w:vAlign w:val="center"/>
            <w:hideMark/>
          </w:tcPr>
          <w:p w14:paraId="60B9D78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722183D4" w14:textId="77777777" w:rsidTr="005023C1">
        <w:tc>
          <w:tcPr>
            <w:tcW w:w="860" w:type="pct"/>
            <w:noWrap/>
            <w:vAlign w:val="center"/>
            <w:hideMark/>
          </w:tcPr>
          <w:p w14:paraId="1669EF2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907B3F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LIGHTNING</w:t>
            </w:r>
          </w:p>
        </w:tc>
        <w:tc>
          <w:tcPr>
            <w:tcW w:w="1942" w:type="pct"/>
            <w:noWrap/>
            <w:vAlign w:val="center"/>
            <w:hideMark/>
          </w:tcPr>
          <w:p w14:paraId="378F983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ROAD</w:t>
            </w:r>
          </w:p>
        </w:tc>
        <w:tc>
          <w:tcPr>
            <w:tcW w:w="606" w:type="pct"/>
            <w:noWrap/>
            <w:vAlign w:val="center"/>
            <w:hideMark/>
          </w:tcPr>
          <w:p w14:paraId="1ACF6A7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2000-08</w:t>
            </w:r>
          </w:p>
        </w:tc>
        <w:tc>
          <w:tcPr>
            <w:tcW w:w="684" w:type="pct"/>
            <w:noWrap/>
            <w:vAlign w:val="center"/>
            <w:hideMark/>
          </w:tcPr>
          <w:p w14:paraId="22354E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44F6B786" w14:textId="77777777" w:rsidTr="005023C1">
        <w:tc>
          <w:tcPr>
            <w:tcW w:w="860" w:type="pct"/>
            <w:noWrap/>
            <w:vAlign w:val="center"/>
            <w:hideMark/>
          </w:tcPr>
          <w:p w14:paraId="0ACB62E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79D768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MILITARY</w:t>
            </w:r>
          </w:p>
        </w:tc>
        <w:tc>
          <w:tcPr>
            <w:tcW w:w="1942" w:type="pct"/>
            <w:noWrap/>
            <w:vAlign w:val="center"/>
            <w:hideMark/>
          </w:tcPr>
          <w:p w14:paraId="2ED81D1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ROAD</w:t>
            </w:r>
          </w:p>
        </w:tc>
        <w:tc>
          <w:tcPr>
            <w:tcW w:w="606" w:type="pct"/>
            <w:noWrap/>
            <w:vAlign w:val="center"/>
            <w:hideMark/>
          </w:tcPr>
          <w:p w14:paraId="33E1AAB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2002-08</w:t>
            </w:r>
          </w:p>
        </w:tc>
        <w:tc>
          <w:tcPr>
            <w:tcW w:w="684" w:type="pct"/>
            <w:noWrap/>
            <w:vAlign w:val="center"/>
            <w:hideMark/>
          </w:tcPr>
          <w:p w14:paraId="736000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71519796" w14:textId="77777777" w:rsidTr="005023C1">
        <w:tc>
          <w:tcPr>
            <w:tcW w:w="860" w:type="pct"/>
            <w:tcBorders>
              <w:bottom w:val="single" w:sz="4" w:space="0" w:color="auto"/>
            </w:tcBorders>
            <w:noWrap/>
            <w:vAlign w:val="center"/>
            <w:hideMark/>
          </w:tcPr>
          <w:p w14:paraId="47EB578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2A8A04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TAURUS</w:t>
            </w:r>
          </w:p>
        </w:tc>
        <w:tc>
          <w:tcPr>
            <w:tcW w:w="1942" w:type="pct"/>
            <w:tcBorders>
              <w:bottom w:val="single" w:sz="4" w:space="0" w:color="auto"/>
            </w:tcBorders>
            <w:noWrap/>
            <w:vAlign w:val="center"/>
            <w:hideMark/>
          </w:tcPr>
          <w:p w14:paraId="0BC9518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DIESEL</w:t>
            </w:r>
          </w:p>
        </w:tc>
        <w:tc>
          <w:tcPr>
            <w:tcW w:w="606" w:type="pct"/>
            <w:tcBorders>
              <w:bottom w:val="single" w:sz="4" w:space="0" w:color="auto"/>
            </w:tcBorders>
            <w:noWrap/>
            <w:vAlign w:val="center"/>
            <w:hideMark/>
          </w:tcPr>
          <w:p w14:paraId="454A028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2001</w:t>
            </w:r>
          </w:p>
        </w:tc>
        <w:tc>
          <w:tcPr>
            <w:tcW w:w="684" w:type="pct"/>
            <w:tcBorders>
              <w:bottom w:val="single" w:sz="4" w:space="0" w:color="auto"/>
            </w:tcBorders>
            <w:noWrap/>
            <w:vAlign w:val="center"/>
            <w:hideMark/>
          </w:tcPr>
          <w:p w14:paraId="43500EB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325</w:t>
            </w:r>
          </w:p>
        </w:tc>
      </w:tr>
      <w:tr w:rsidR="00BF5034" w:rsidRPr="00BF5034" w14:paraId="7A203DCB" w14:textId="77777777" w:rsidTr="005023C1">
        <w:tc>
          <w:tcPr>
            <w:tcW w:w="860" w:type="pct"/>
            <w:tcBorders>
              <w:top w:val="single" w:sz="4" w:space="0" w:color="auto"/>
            </w:tcBorders>
            <w:noWrap/>
            <w:vAlign w:val="center"/>
          </w:tcPr>
          <w:p w14:paraId="623141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b/>
                <w:bCs/>
                <w:color w:val="000000"/>
                <w:sz w:val="18"/>
                <w:szCs w:val="18"/>
                <w:lang w:eastAsia="en-AU"/>
              </w:rPr>
              <w:t>FANTIC</w:t>
            </w:r>
          </w:p>
        </w:tc>
        <w:tc>
          <w:tcPr>
            <w:tcW w:w="908" w:type="pct"/>
            <w:tcBorders>
              <w:top w:val="single" w:sz="4" w:space="0" w:color="auto"/>
            </w:tcBorders>
            <w:noWrap/>
            <w:vAlign w:val="center"/>
          </w:tcPr>
          <w:p w14:paraId="169DC2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CA50</w:t>
            </w:r>
          </w:p>
        </w:tc>
        <w:tc>
          <w:tcPr>
            <w:tcW w:w="1942" w:type="pct"/>
            <w:tcBorders>
              <w:top w:val="single" w:sz="4" w:space="0" w:color="auto"/>
            </w:tcBorders>
            <w:noWrap/>
            <w:vAlign w:val="center"/>
          </w:tcPr>
          <w:p w14:paraId="3D48C97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Flat Track</w:t>
            </w:r>
          </w:p>
        </w:tc>
        <w:tc>
          <w:tcPr>
            <w:tcW w:w="606" w:type="pct"/>
            <w:tcBorders>
              <w:top w:val="single" w:sz="4" w:space="0" w:color="auto"/>
            </w:tcBorders>
            <w:noWrap/>
            <w:vAlign w:val="center"/>
          </w:tcPr>
          <w:p w14:paraId="2C658A6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2020-current</w:t>
            </w:r>
          </w:p>
        </w:tc>
        <w:tc>
          <w:tcPr>
            <w:tcW w:w="684" w:type="pct"/>
            <w:tcBorders>
              <w:top w:val="single" w:sz="4" w:space="0" w:color="auto"/>
            </w:tcBorders>
            <w:noWrap/>
            <w:vAlign w:val="center"/>
          </w:tcPr>
          <w:p w14:paraId="4E7BB0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086F1C28" w14:textId="77777777" w:rsidTr="005023C1">
        <w:tc>
          <w:tcPr>
            <w:tcW w:w="860" w:type="pct"/>
            <w:noWrap/>
            <w:vAlign w:val="center"/>
          </w:tcPr>
          <w:p w14:paraId="41EF9F3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20BBCE3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CA50</w:t>
            </w:r>
          </w:p>
        </w:tc>
        <w:tc>
          <w:tcPr>
            <w:tcW w:w="1942" w:type="pct"/>
            <w:noWrap/>
            <w:vAlign w:val="center"/>
          </w:tcPr>
          <w:p w14:paraId="5FE391B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Scrambler</w:t>
            </w:r>
          </w:p>
        </w:tc>
        <w:tc>
          <w:tcPr>
            <w:tcW w:w="606" w:type="pct"/>
            <w:noWrap/>
            <w:vAlign w:val="center"/>
          </w:tcPr>
          <w:p w14:paraId="3858E82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2020-current</w:t>
            </w:r>
          </w:p>
        </w:tc>
        <w:tc>
          <w:tcPr>
            <w:tcW w:w="684" w:type="pct"/>
            <w:noWrap/>
            <w:vAlign w:val="center"/>
          </w:tcPr>
          <w:p w14:paraId="45CDEFA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6B62F7EF" w14:textId="77777777" w:rsidTr="005023C1">
        <w:tc>
          <w:tcPr>
            <w:tcW w:w="860" w:type="pct"/>
            <w:noWrap/>
            <w:vAlign w:val="center"/>
          </w:tcPr>
          <w:p w14:paraId="2997D92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4171ECC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CA50</w:t>
            </w:r>
          </w:p>
        </w:tc>
        <w:tc>
          <w:tcPr>
            <w:tcW w:w="1942" w:type="pct"/>
            <w:noWrap/>
            <w:vAlign w:val="center"/>
          </w:tcPr>
          <w:p w14:paraId="4A9673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Rally</w:t>
            </w:r>
          </w:p>
        </w:tc>
        <w:tc>
          <w:tcPr>
            <w:tcW w:w="606" w:type="pct"/>
            <w:noWrap/>
            <w:vAlign w:val="center"/>
          </w:tcPr>
          <w:p w14:paraId="08DBC47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2020-current</w:t>
            </w:r>
          </w:p>
        </w:tc>
        <w:tc>
          <w:tcPr>
            <w:tcW w:w="684" w:type="pct"/>
            <w:noWrap/>
            <w:vAlign w:val="center"/>
          </w:tcPr>
          <w:p w14:paraId="720CAD5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2E312472" w14:textId="77777777" w:rsidTr="005023C1">
        <w:tc>
          <w:tcPr>
            <w:tcW w:w="860" w:type="pct"/>
            <w:noWrap/>
            <w:vAlign w:val="center"/>
            <w:hideMark/>
          </w:tcPr>
          <w:p w14:paraId="4ECE8C7A"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hideMark/>
          </w:tcPr>
          <w:p w14:paraId="64EFF98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TZ</w:t>
            </w:r>
          </w:p>
        </w:tc>
        <w:tc>
          <w:tcPr>
            <w:tcW w:w="1942" w:type="pct"/>
            <w:noWrap/>
            <w:vAlign w:val="center"/>
            <w:hideMark/>
          </w:tcPr>
          <w:p w14:paraId="6544049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EC300</w:t>
            </w:r>
          </w:p>
        </w:tc>
        <w:tc>
          <w:tcPr>
            <w:tcW w:w="606" w:type="pct"/>
            <w:noWrap/>
            <w:vAlign w:val="center"/>
            <w:hideMark/>
          </w:tcPr>
          <w:p w14:paraId="7D70BAD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2011-12</w:t>
            </w:r>
          </w:p>
        </w:tc>
        <w:tc>
          <w:tcPr>
            <w:tcW w:w="684" w:type="pct"/>
            <w:noWrap/>
            <w:vAlign w:val="center"/>
            <w:hideMark/>
          </w:tcPr>
          <w:p w14:paraId="68BCCDD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w:t>
            </w:r>
          </w:p>
        </w:tc>
      </w:tr>
      <w:tr w:rsidR="00BF5034" w:rsidRPr="00BF5034" w14:paraId="1B9AAAC7" w14:textId="77777777" w:rsidTr="005023C1">
        <w:tc>
          <w:tcPr>
            <w:tcW w:w="860" w:type="pct"/>
            <w:tcBorders>
              <w:bottom w:val="single" w:sz="4" w:space="0" w:color="auto"/>
            </w:tcBorders>
            <w:noWrap/>
            <w:vAlign w:val="center"/>
            <w:hideMark/>
          </w:tcPr>
          <w:p w14:paraId="2E4FE88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4A97747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TZ</w:t>
            </w:r>
          </w:p>
          <w:p w14:paraId="2F5B6CF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1942" w:type="pct"/>
            <w:tcBorders>
              <w:bottom w:val="single" w:sz="4" w:space="0" w:color="auto"/>
            </w:tcBorders>
            <w:noWrap/>
            <w:vAlign w:val="center"/>
            <w:hideMark/>
          </w:tcPr>
          <w:p w14:paraId="616F3B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Gas </w:t>
            </w:r>
            <w:proofErr w:type="spellStart"/>
            <w:r w:rsidRPr="00BF5034">
              <w:rPr>
                <w:rFonts w:eastAsia="Times New Roman"/>
                <w:color w:val="000000"/>
                <w:sz w:val="18"/>
                <w:szCs w:val="18"/>
                <w:lang w:eastAsia="en-AU"/>
              </w:rPr>
              <w:t>Gas</w:t>
            </w:r>
            <w:proofErr w:type="spellEnd"/>
            <w:r w:rsidRPr="00BF5034">
              <w:rPr>
                <w:rFonts w:eastAsia="Times New Roman"/>
                <w:color w:val="000000"/>
                <w:sz w:val="18"/>
                <w:szCs w:val="18"/>
                <w:lang w:eastAsia="en-AU"/>
              </w:rPr>
              <w:t xml:space="preserve"> EC30</w:t>
            </w:r>
          </w:p>
          <w:p w14:paraId="0349C70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606" w:type="pct"/>
            <w:tcBorders>
              <w:bottom w:val="single" w:sz="4" w:space="0" w:color="auto"/>
            </w:tcBorders>
            <w:noWrap/>
            <w:vAlign w:val="center"/>
            <w:hideMark/>
          </w:tcPr>
          <w:p w14:paraId="4065669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w:t>
            </w:r>
          </w:p>
        </w:tc>
        <w:tc>
          <w:tcPr>
            <w:tcW w:w="684" w:type="pct"/>
            <w:tcBorders>
              <w:bottom w:val="single" w:sz="4" w:space="0" w:color="auto"/>
            </w:tcBorders>
            <w:noWrap/>
            <w:vAlign w:val="center"/>
            <w:hideMark/>
          </w:tcPr>
          <w:p w14:paraId="0D1D327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w:t>
            </w:r>
          </w:p>
          <w:p w14:paraId="34257232" w14:textId="77777777" w:rsidR="00BF5034" w:rsidRPr="00BF5034" w:rsidRDefault="00BF5034" w:rsidP="00BF5034">
            <w:pPr>
              <w:spacing w:after="0" w:line="240" w:lineRule="auto"/>
              <w:jc w:val="center"/>
              <w:rPr>
                <w:rFonts w:eastAsia="Times New Roman"/>
                <w:color w:val="000000"/>
                <w:sz w:val="18"/>
                <w:szCs w:val="18"/>
                <w:lang w:eastAsia="en-AU"/>
              </w:rPr>
            </w:pPr>
          </w:p>
        </w:tc>
      </w:tr>
      <w:tr w:rsidR="00BF5034" w:rsidRPr="00BF5034" w14:paraId="0381EE3F" w14:textId="77777777" w:rsidTr="005023C1">
        <w:tc>
          <w:tcPr>
            <w:tcW w:w="860" w:type="pct"/>
            <w:tcBorders>
              <w:top w:val="single" w:sz="4" w:space="0" w:color="auto"/>
            </w:tcBorders>
            <w:noWrap/>
            <w:vAlign w:val="center"/>
          </w:tcPr>
          <w:p w14:paraId="17965A21"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GAS-GAS</w:t>
            </w:r>
          </w:p>
        </w:tc>
        <w:tc>
          <w:tcPr>
            <w:tcW w:w="908" w:type="pct"/>
            <w:tcBorders>
              <w:top w:val="single" w:sz="4" w:space="0" w:color="auto"/>
            </w:tcBorders>
            <w:noWrap/>
            <w:vAlign w:val="center"/>
          </w:tcPr>
          <w:p w14:paraId="7E0C62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4E</w:t>
            </w:r>
          </w:p>
        </w:tc>
        <w:tc>
          <w:tcPr>
            <w:tcW w:w="1942" w:type="pct"/>
            <w:tcBorders>
              <w:top w:val="single" w:sz="4" w:space="0" w:color="auto"/>
            </w:tcBorders>
            <w:noWrap/>
            <w:vAlign w:val="center"/>
          </w:tcPr>
          <w:p w14:paraId="3C2DAE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 30</w:t>
            </w:r>
          </w:p>
        </w:tc>
        <w:tc>
          <w:tcPr>
            <w:tcW w:w="606" w:type="pct"/>
            <w:tcBorders>
              <w:top w:val="single" w:sz="4" w:space="0" w:color="auto"/>
            </w:tcBorders>
            <w:noWrap/>
            <w:vAlign w:val="center"/>
          </w:tcPr>
          <w:p w14:paraId="3F964C4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2017</w:t>
            </w:r>
          </w:p>
        </w:tc>
        <w:tc>
          <w:tcPr>
            <w:tcW w:w="684" w:type="pct"/>
            <w:tcBorders>
              <w:top w:val="single" w:sz="4" w:space="0" w:color="auto"/>
            </w:tcBorders>
            <w:noWrap/>
            <w:vAlign w:val="center"/>
          </w:tcPr>
          <w:p w14:paraId="03F906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299</w:t>
            </w:r>
          </w:p>
        </w:tc>
      </w:tr>
      <w:tr w:rsidR="00BF5034" w:rsidRPr="00BF5034" w14:paraId="7D573414" w14:textId="77777777" w:rsidTr="005023C1">
        <w:tc>
          <w:tcPr>
            <w:tcW w:w="860" w:type="pct"/>
            <w:noWrap/>
            <w:vAlign w:val="center"/>
          </w:tcPr>
          <w:p w14:paraId="2A9DA0BC"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7C2C087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4E</w:t>
            </w:r>
          </w:p>
        </w:tc>
        <w:tc>
          <w:tcPr>
            <w:tcW w:w="1942" w:type="pct"/>
            <w:noWrap/>
            <w:vAlign w:val="center"/>
          </w:tcPr>
          <w:p w14:paraId="404D919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EC25</w:t>
            </w:r>
          </w:p>
        </w:tc>
        <w:tc>
          <w:tcPr>
            <w:tcW w:w="606" w:type="pct"/>
            <w:noWrap/>
            <w:vAlign w:val="center"/>
          </w:tcPr>
          <w:p w14:paraId="7AD788C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2017</w:t>
            </w:r>
          </w:p>
        </w:tc>
        <w:tc>
          <w:tcPr>
            <w:tcW w:w="684" w:type="pct"/>
            <w:noWrap/>
            <w:vAlign w:val="center"/>
          </w:tcPr>
          <w:p w14:paraId="39A801B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299</w:t>
            </w:r>
          </w:p>
        </w:tc>
      </w:tr>
      <w:tr w:rsidR="00BF5034" w:rsidRPr="00BF5034" w14:paraId="6D717466" w14:textId="77777777" w:rsidTr="005023C1">
        <w:tc>
          <w:tcPr>
            <w:tcW w:w="860" w:type="pct"/>
            <w:noWrap/>
            <w:vAlign w:val="center"/>
          </w:tcPr>
          <w:p w14:paraId="1575D89B"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650377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4E (IPA 48807)</w:t>
            </w:r>
          </w:p>
        </w:tc>
        <w:tc>
          <w:tcPr>
            <w:tcW w:w="1942" w:type="pct"/>
            <w:noWrap/>
            <w:vAlign w:val="center"/>
          </w:tcPr>
          <w:p w14:paraId="50FF83B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 30</w:t>
            </w:r>
          </w:p>
        </w:tc>
        <w:tc>
          <w:tcPr>
            <w:tcW w:w="606" w:type="pct"/>
            <w:noWrap/>
            <w:vAlign w:val="center"/>
          </w:tcPr>
          <w:p w14:paraId="756BD35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4496EF9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299</w:t>
            </w:r>
          </w:p>
        </w:tc>
      </w:tr>
      <w:tr w:rsidR="00BF5034" w:rsidRPr="00BF5034" w14:paraId="36C82D71" w14:textId="77777777" w:rsidTr="005023C1">
        <w:tc>
          <w:tcPr>
            <w:tcW w:w="860" w:type="pct"/>
            <w:noWrap/>
            <w:vAlign w:val="center"/>
          </w:tcPr>
          <w:p w14:paraId="348B6E6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64166CD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CONTACT ES</w:t>
            </w:r>
          </w:p>
        </w:tc>
        <w:tc>
          <w:tcPr>
            <w:tcW w:w="1942" w:type="pct"/>
            <w:noWrap/>
            <w:vAlign w:val="center"/>
          </w:tcPr>
          <w:p w14:paraId="4B5B03C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280 ES</w:t>
            </w:r>
          </w:p>
        </w:tc>
        <w:tc>
          <w:tcPr>
            <w:tcW w:w="606" w:type="pct"/>
            <w:noWrap/>
            <w:vAlign w:val="center"/>
          </w:tcPr>
          <w:p w14:paraId="7DAD74B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02634E8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272</w:t>
            </w:r>
          </w:p>
        </w:tc>
      </w:tr>
      <w:tr w:rsidR="00BF5034" w:rsidRPr="00BF5034" w14:paraId="3011E005" w14:textId="77777777" w:rsidTr="005023C1">
        <w:tc>
          <w:tcPr>
            <w:tcW w:w="860" w:type="pct"/>
            <w:noWrap/>
            <w:vAlign w:val="center"/>
            <w:hideMark/>
          </w:tcPr>
          <w:p w14:paraId="38841BD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F2C3AF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 ENDURO</w:t>
            </w:r>
          </w:p>
        </w:tc>
        <w:tc>
          <w:tcPr>
            <w:tcW w:w="1942" w:type="pct"/>
            <w:noWrap/>
            <w:vAlign w:val="center"/>
            <w:hideMark/>
          </w:tcPr>
          <w:p w14:paraId="1EDF740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EC30</w:t>
            </w:r>
          </w:p>
        </w:tc>
        <w:tc>
          <w:tcPr>
            <w:tcW w:w="606" w:type="pct"/>
            <w:noWrap/>
            <w:vAlign w:val="center"/>
            <w:hideMark/>
          </w:tcPr>
          <w:p w14:paraId="7D73A1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57F6BF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299</w:t>
            </w:r>
          </w:p>
        </w:tc>
      </w:tr>
      <w:tr w:rsidR="00BF5034" w:rsidRPr="00BF5034" w14:paraId="3CC823C2" w14:textId="77777777" w:rsidTr="005023C1">
        <w:tc>
          <w:tcPr>
            <w:tcW w:w="860" w:type="pct"/>
            <w:noWrap/>
            <w:vAlign w:val="center"/>
            <w:hideMark/>
          </w:tcPr>
          <w:p w14:paraId="38CBE726"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hideMark/>
          </w:tcPr>
          <w:p w14:paraId="016F73A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 Series</w:t>
            </w:r>
          </w:p>
        </w:tc>
        <w:tc>
          <w:tcPr>
            <w:tcW w:w="1942" w:type="pct"/>
            <w:noWrap/>
            <w:vAlign w:val="center"/>
            <w:hideMark/>
          </w:tcPr>
          <w:p w14:paraId="2BB46EC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EC300</w:t>
            </w:r>
          </w:p>
        </w:tc>
        <w:tc>
          <w:tcPr>
            <w:tcW w:w="606" w:type="pct"/>
            <w:noWrap/>
            <w:vAlign w:val="center"/>
            <w:hideMark/>
          </w:tcPr>
          <w:p w14:paraId="440AF9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2001-current</w:t>
            </w:r>
          </w:p>
        </w:tc>
        <w:tc>
          <w:tcPr>
            <w:tcW w:w="684" w:type="pct"/>
            <w:noWrap/>
            <w:vAlign w:val="center"/>
            <w:hideMark/>
          </w:tcPr>
          <w:p w14:paraId="741DF83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1B1400B4" w14:textId="77777777" w:rsidTr="005023C1">
        <w:tc>
          <w:tcPr>
            <w:tcW w:w="860" w:type="pct"/>
            <w:noWrap/>
            <w:vAlign w:val="center"/>
            <w:hideMark/>
          </w:tcPr>
          <w:p w14:paraId="651091E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7BB4A1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 Series</w:t>
            </w:r>
          </w:p>
        </w:tc>
        <w:tc>
          <w:tcPr>
            <w:tcW w:w="1942" w:type="pct"/>
            <w:noWrap/>
            <w:vAlign w:val="center"/>
            <w:hideMark/>
          </w:tcPr>
          <w:p w14:paraId="77169DD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EC350F</w:t>
            </w:r>
          </w:p>
        </w:tc>
        <w:tc>
          <w:tcPr>
            <w:tcW w:w="606" w:type="pct"/>
            <w:noWrap/>
            <w:vAlign w:val="center"/>
            <w:hideMark/>
          </w:tcPr>
          <w:p w14:paraId="39B2052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2021-current</w:t>
            </w:r>
          </w:p>
        </w:tc>
        <w:tc>
          <w:tcPr>
            <w:tcW w:w="684" w:type="pct"/>
            <w:noWrap/>
            <w:vAlign w:val="center"/>
            <w:hideMark/>
          </w:tcPr>
          <w:p w14:paraId="7D7C0D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091F3558" w14:textId="77777777" w:rsidTr="005023C1">
        <w:tc>
          <w:tcPr>
            <w:tcW w:w="860" w:type="pct"/>
            <w:noWrap/>
            <w:vAlign w:val="center"/>
            <w:hideMark/>
          </w:tcPr>
          <w:p w14:paraId="696BA77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2049B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EC400</w:t>
            </w:r>
          </w:p>
        </w:tc>
        <w:tc>
          <w:tcPr>
            <w:tcW w:w="1942" w:type="pct"/>
            <w:noWrap/>
            <w:vAlign w:val="center"/>
            <w:hideMark/>
          </w:tcPr>
          <w:p w14:paraId="65D3650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FSE ENDURO</w:t>
            </w:r>
          </w:p>
        </w:tc>
        <w:tc>
          <w:tcPr>
            <w:tcW w:w="606" w:type="pct"/>
            <w:noWrap/>
            <w:vAlign w:val="center"/>
            <w:hideMark/>
          </w:tcPr>
          <w:p w14:paraId="79D87D5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2002-03</w:t>
            </w:r>
          </w:p>
        </w:tc>
        <w:tc>
          <w:tcPr>
            <w:tcW w:w="684" w:type="pct"/>
            <w:noWrap/>
            <w:vAlign w:val="center"/>
            <w:hideMark/>
          </w:tcPr>
          <w:p w14:paraId="014D2F6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7BA3DDD2" w14:textId="77777777" w:rsidTr="005023C1">
        <w:tc>
          <w:tcPr>
            <w:tcW w:w="860" w:type="pct"/>
            <w:noWrap/>
            <w:vAlign w:val="center"/>
            <w:hideMark/>
          </w:tcPr>
          <w:p w14:paraId="0D4E1EA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8FBB0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EC450</w:t>
            </w:r>
          </w:p>
        </w:tc>
        <w:tc>
          <w:tcPr>
            <w:tcW w:w="1942" w:type="pct"/>
            <w:noWrap/>
            <w:vAlign w:val="center"/>
            <w:hideMark/>
          </w:tcPr>
          <w:p w14:paraId="3AB0B6F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FSE ENDURO</w:t>
            </w:r>
          </w:p>
        </w:tc>
        <w:tc>
          <w:tcPr>
            <w:tcW w:w="606" w:type="pct"/>
            <w:noWrap/>
            <w:vAlign w:val="center"/>
            <w:hideMark/>
          </w:tcPr>
          <w:p w14:paraId="2867606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2003-05</w:t>
            </w:r>
          </w:p>
        </w:tc>
        <w:tc>
          <w:tcPr>
            <w:tcW w:w="684" w:type="pct"/>
            <w:noWrap/>
            <w:vAlign w:val="center"/>
            <w:hideMark/>
          </w:tcPr>
          <w:p w14:paraId="20EB3D8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11A46D4E" w14:textId="77777777" w:rsidTr="005023C1">
        <w:tc>
          <w:tcPr>
            <w:tcW w:w="860" w:type="pct"/>
            <w:noWrap/>
            <w:vAlign w:val="center"/>
            <w:hideMark/>
          </w:tcPr>
          <w:p w14:paraId="5881BE9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478B5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EC450</w:t>
            </w:r>
          </w:p>
        </w:tc>
        <w:tc>
          <w:tcPr>
            <w:tcW w:w="1942" w:type="pct"/>
            <w:noWrap/>
            <w:vAlign w:val="center"/>
            <w:hideMark/>
          </w:tcPr>
          <w:p w14:paraId="25D75D1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FSE SUPERMOTARD</w:t>
            </w:r>
          </w:p>
        </w:tc>
        <w:tc>
          <w:tcPr>
            <w:tcW w:w="606" w:type="pct"/>
            <w:noWrap/>
            <w:vAlign w:val="center"/>
            <w:hideMark/>
          </w:tcPr>
          <w:p w14:paraId="521A3B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2003-08</w:t>
            </w:r>
          </w:p>
        </w:tc>
        <w:tc>
          <w:tcPr>
            <w:tcW w:w="684" w:type="pct"/>
            <w:noWrap/>
            <w:vAlign w:val="center"/>
            <w:hideMark/>
          </w:tcPr>
          <w:p w14:paraId="535C29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6AA77177" w14:textId="77777777" w:rsidTr="005023C1">
        <w:tc>
          <w:tcPr>
            <w:tcW w:w="860" w:type="pct"/>
            <w:noWrap/>
            <w:vAlign w:val="center"/>
            <w:hideMark/>
          </w:tcPr>
          <w:p w14:paraId="6C02078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4E796B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EC450</w:t>
            </w:r>
          </w:p>
        </w:tc>
        <w:tc>
          <w:tcPr>
            <w:tcW w:w="1942" w:type="pct"/>
            <w:noWrap/>
            <w:vAlign w:val="center"/>
            <w:hideMark/>
          </w:tcPr>
          <w:p w14:paraId="638EC2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FSR ENDURO</w:t>
            </w:r>
          </w:p>
        </w:tc>
        <w:tc>
          <w:tcPr>
            <w:tcW w:w="606" w:type="pct"/>
            <w:noWrap/>
            <w:vAlign w:val="center"/>
            <w:hideMark/>
          </w:tcPr>
          <w:p w14:paraId="76CD588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2006-08</w:t>
            </w:r>
          </w:p>
        </w:tc>
        <w:tc>
          <w:tcPr>
            <w:tcW w:w="684" w:type="pct"/>
            <w:noWrap/>
            <w:vAlign w:val="center"/>
            <w:hideMark/>
          </w:tcPr>
          <w:p w14:paraId="3ECA1C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490F866A" w14:textId="77777777" w:rsidTr="005023C1">
        <w:tc>
          <w:tcPr>
            <w:tcW w:w="860" w:type="pct"/>
            <w:noWrap/>
            <w:vAlign w:val="center"/>
            <w:hideMark/>
          </w:tcPr>
          <w:p w14:paraId="34B8C5E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F8C5F4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 400</w:t>
            </w:r>
          </w:p>
        </w:tc>
        <w:tc>
          <w:tcPr>
            <w:tcW w:w="1942" w:type="pct"/>
            <w:noWrap/>
            <w:vAlign w:val="center"/>
            <w:hideMark/>
          </w:tcPr>
          <w:p w14:paraId="372FB0A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FS40A</w:t>
            </w:r>
          </w:p>
        </w:tc>
        <w:tc>
          <w:tcPr>
            <w:tcW w:w="606" w:type="pct"/>
            <w:noWrap/>
            <w:vAlign w:val="center"/>
            <w:hideMark/>
          </w:tcPr>
          <w:p w14:paraId="3B9A02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w:t>
            </w:r>
          </w:p>
        </w:tc>
        <w:tc>
          <w:tcPr>
            <w:tcW w:w="684" w:type="pct"/>
            <w:noWrap/>
            <w:vAlign w:val="center"/>
            <w:hideMark/>
          </w:tcPr>
          <w:p w14:paraId="1E5F4C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45093CE3" w14:textId="77777777" w:rsidTr="005023C1">
        <w:tc>
          <w:tcPr>
            <w:tcW w:w="860" w:type="pct"/>
            <w:noWrap/>
            <w:vAlign w:val="center"/>
            <w:hideMark/>
          </w:tcPr>
          <w:p w14:paraId="73A45A3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326A5D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 450</w:t>
            </w:r>
          </w:p>
        </w:tc>
        <w:tc>
          <w:tcPr>
            <w:tcW w:w="1942" w:type="pct"/>
            <w:noWrap/>
            <w:vAlign w:val="center"/>
            <w:hideMark/>
          </w:tcPr>
          <w:p w14:paraId="7CB3D35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FS45</w:t>
            </w:r>
          </w:p>
        </w:tc>
        <w:tc>
          <w:tcPr>
            <w:tcW w:w="606" w:type="pct"/>
            <w:noWrap/>
            <w:vAlign w:val="center"/>
            <w:hideMark/>
          </w:tcPr>
          <w:p w14:paraId="19BF5B9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w:t>
            </w:r>
          </w:p>
        </w:tc>
        <w:tc>
          <w:tcPr>
            <w:tcW w:w="684" w:type="pct"/>
            <w:noWrap/>
            <w:vAlign w:val="center"/>
            <w:hideMark/>
          </w:tcPr>
          <w:p w14:paraId="5D2A90F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443</w:t>
            </w:r>
          </w:p>
        </w:tc>
      </w:tr>
      <w:tr w:rsidR="00BF5034" w:rsidRPr="00BF5034" w14:paraId="00020ACC" w14:textId="77777777" w:rsidTr="005023C1">
        <w:tc>
          <w:tcPr>
            <w:tcW w:w="860" w:type="pct"/>
            <w:noWrap/>
            <w:vAlign w:val="center"/>
            <w:hideMark/>
          </w:tcPr>
          <w:p w14:paraId="0E71976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6CAE49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 500</w:t>
            </w:r>
          </w:p>
        </w:tc>
        <w:tc>
          <w:tcPr>
            <w:tcW w:w="1942" w:type="pct"/>
            <w:noWrap/>
            <w:vAlign w:val="center"/>
            <w:hideMark/>
          </w:tcPr>
          <w:p w14:paraId="20B09DA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FS50 (503)</w:t>
            </w:r>
          </w:p>
        </w:tc>
        <w:tc>
          <w:tcPr>
            <w:tcW w:w="606" w:type="pct"/>
            <w:noWrap/>
            <w:vAlign w:val="center"/>
            <w:hideMark/>
          </w:tcPr>
          <w:p w14:paraId="329D8C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2006-2009</w:t>
            </w:r>
          </w:p>
        </w:tc>
        <w:tc>
          <w:tcPr>
            <w:tcW w:w="684" w:type="pct"/>
            <w:noWrap/>
            <w:vAlign w:val="center"/>
            <w:hideMark/>
          </w:tcPr>
          <w:p w14:paraId="6111B96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503</w:t>
            </w:r>
          </w:p>
        </w:tc>
      </w:tr>
      <w:tr w:rsidR="00BF5034" w:rsidRPr="00BF5034" w14:paraId="612E442F" w14:textId="77777777" w:rsidTr="005023C1">
        <w:tc>
          <w:tcPr>
            <w:tcW w:w="860" w:type="pct"/>
            <w:noWrap/>
            <w:vAlign w:val="center"/>
            <w:hideMark/>
          </w:tcPr>
          <w:p w14:paraId="6964E2F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E62FF2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FSE 400</w:t>
            </w:r>
          </w:p>
        </w:tc>
        <w:tc>
          <w:tcPr>
            <w:tcW w:w="1942" w:type="pct"/>
            <w:noWrap/>
            <w:vAlign w:val="center"/>
            <w:hideMark/>
          </w:tcPr>
          <w:p w14:paraId="16E488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c>
          <w:tcPr>
            <w:tcW w:w="606" w:type="pct"/>
            <w:noWrap/>
            <w:vAlign w:val="center"/>
            <w:hideMark/>
          </w:tcPr>
          <w:p w14:paraId="584D4D0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w:t>
            </w:r>
          </w:p>
        </w:tc>
        <w:tc>
          <w:tcPr>
            <w:tcW w:w="684" w:type="pct"/>
            <w:noWrap/>
            <w:vAlign w:val="center"/>
            <w:hideMark/>
          </w:tcPr>
          <w:p w14:paraId="2891170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2040A050" w14:textId="77777777" w:rsidTr="005023C1">
        <w:tc>
          <w:tcPr>
            <w:tcW w:w="860" w:type="pct"/>
            <w:noWrap/>
            <w:vAlign w:val="center"/>
            <w:hideMark/>
          </w:tcPr>
          <w:p w14:paraId="46FA9F9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7C8EF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FSE 450</w:t>
            </w:r>
          </w:p>
        </w:tc>
        <w:tc>
          <w:tcPr>
            <w:tcW w:w="1942" w:type="pct"/>
            <w:noWrap/>
            <w:vAlign w:val="center"/>
            <w:hideMark/>
          </w:tcPr>
          <w:p w14:paraId="128C2ED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c>
          <w:tcPr>
            <w:tcW w:w="606" w:type="pct"/>
            <w:noWrap/>
            <w:vAlign w:val="center"/>
            <w:hideMark/>
          </w:tcPr>
          <w:p w14:paraId="26EEEA3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2003-08</w:t>
            </w:r>
          </w:p>
        </w:tc>
        <w:tc>
          <w:tcPr>
            <w:tcW w:w="684" w:type="pct"/>
            <w:noWrap/>
            <w:vAlign w:val="center"/>
            <w:hideMark/>
          </w:tcPr>
          <w:p w14:paraId="369C2B9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093C105B" w14:textId="77777777" w:rsidTr="005023C1">
        <w:tc>
          <w:tcPr>
            <w:tcW w:w="860" w:type="pct"/>
            <w:noWrap/>
            <w:vAlign w:val="center"/>
            <w:hideMark/>
          </w:tcPr>
          <w:p w14:paraId="6A52E4D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9220C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PAMPERA</w:t>
            </w:r>
          </w:p>
        </w:tc>
        <w:tc>
          <w:tcPr>
            <w:tcW w:w="1942" w:type="pct"/>
            <w:noWrap/>
            <w:vAlign w:val="center"/>
            <w:hideMark/>
          </w:tcPr>
          <w:p w14:paraId="7A5043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320 TRAIL</w:t>
            </w:r>
          </w:p>
        </w:tc>
        <w:tc>
          <w:tcPr>
            <w:tcW w:w="606" w:type="pct"/>
            <w:noWrap/>
            <w:vAlign w:val="center"/>
            <w:hideMark/>
          </w:tcPr>
          <w:p w14:paraId="743E05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1998-02</w:t>
            </w:r>
          </w:p>
        </w:tc>
        <w:tc>
          <w:tcPr>
            <w:tcW w:w="684" w:type="pct"/>
            <w:noWrap/>
            <w:vAlign w:val="center"/>
            <w:hideMark/>
          </w:tcPr>
          <w:p w14:paraId="0A5C127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333</w:t>
            </w:r>
          </w:p>
        </w:tc>
      </w:tr>
      <w:tr w:rsidR="00BF5034" w:rsidRPr="00BF5034" w14:paraId="6689D75A" w14:textId="77777777" w:rsidTr="005023C1">
        <w:tc>
          <w:tcPr>
            <w:tcW w:w="860" w:type="pct"/>
            <w:noWrap/>
            <w:vAlign w:val="center"/>
            <w:hideMark/>
          </w:tcPr>
          <w:p w14:paraId="604C395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740A6F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PAMPERA</w:t>
            </w:r>
          </w:p>
        </w:tc>
        <w:tc>
          <w:tcPr>
            <w:tcW w:w="1942" w:type="pct"/>
            <w:noWrap/>
            <w:vAlign w:val="center"/>
            <w:hideMark/>
          </w:tcPr>
          <w:p w14:paraId="3652C5F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 TRAIL</w:t>
            </w:r>
          </w:p>
        </w:tc>
        <w:tc>
          <w:tcPr>
            <w:tcW w:w="606" w:type="pct"/>
            <w:noWrap/>
            <w:vAlign w:val="center"/>
            <w:hideMark/>
          </w:tcPr>
          <w:p w14:paraId="2082A7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2006-08</w:t>
            </w:r>
          </w:p>
        </w:tc>
        <w:tc>
          <w:tcPr>
            <w:tcW w:w="684" w:type="pct"/>
            <w:noWrap/>
            <w:vAlign w:val="center"/>
            <w:hideMark/>
          </w:tcPr>
          <w:p w14:paraId="4F540D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3D6F7AC9" w14:textId="77777777" w:rsidTr="005023C1">
        <w:tc>
          <w:tcPr>
            <w:tcW w:w="860" w:type="pct"/>
            <w:noWrap/>
            <w:vAlign w:val="center"/>
            <w:hideMark/>
          </w:tcPr>
          <w:p w14:paraId="5117826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DF2295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PAMPERA</w:t>
            </w:r>
          </w:p>
        </w:tc>
        <w:tc>
          <w:tcPr>
            <w:tcW w:w="1942" w:type="pct"/>
            <w:noWrap/>
            <w:vAlign w:val="center"/>
            <w:hideMark/>
          </w:tcPr>
          <w:p w14:paraId="1E28E7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c>
          <w:tcPr>
            <w:tcW w:w="606" w:type="pct"/>
            <w:noWrap/>
            <w:vAlign w:val="center"/>
            <w:hideMark/>
          </w:tcPr>
          <w:p w14:paraId="2252F8E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2007-08</w:t>
            </w:r>
          </w:p>
        </w:tc>
        <w:tc>
          <w:tcPr>
            <w:tcW w:w="684" w:type="pct"/>
            <w:noWrap/>
            <w:vAlign w:val="center"/>
            <w:hideMark/>
          </w:tcPr>
          <w:p w14:paraId="6423689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443</w:t>
            </w:r>
          </w:p>
        </w:tc>
      </w:tr>
      <w:tr w:rsidR="00BF5034" w:rsidRPr="00BF5034" w14:paraId="15C449A2" w14:textId="77777777" w:rsidTr="005023C1">
        <w:tc>
          <w:tcPr>
            <w:tcW w:w="860" w:type="pct"/>
            <w:noWrap/>
            <w:vAlign w:val="center"/>
            <w:hideMark/>
          </w:tcPr>
          <w:p w14:paraId="78C6516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B2CC05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SM400</w:t>
            </w:r>
          </w:p>
        </w:tc>
        <w:tc>
          <w:tcPr>
            <w:tcW w:w="1942" w:type="pct"/>
            <w:noWrap/>
            <w:vAlign w:val="center"/>
            <w:hideMark/>
          </w:tcPr>
          <w:p w14:paraId="2EDBBC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SUPERMOTARD</w:t>
            </w:r>
          </w:p>
        </w:tc>
        <w:tc>
          <w:tcPr>
            <w:tcW w:w="606" w:type="pct"/>
            <w:noWrap/>
            <w:vAlign w:val="center"/>
            <w:hideMark/>
          </w:tcPr>
          <w:p w14:paraId="3ECEB3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2003-08</w:t>
            </w:r>
          </w:p>
        </w:tc>
        <w:tc>
          <w:tcPr>
            <w:tcW w:w="684" w:type="pct"/>
            <w:noWrap/>
            <w:vAlign w:val="center"/>
            <w:hideMark/>
          </w:tcPr>
          <w:p w14:paraId="1AC86B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47814E06" w14:textId="77777777" w:rsidTr="005023C1">
        <w:tc>
          <w:tcPr>
            <w:tcW w:w="860" w:type="pct"/>
            <w:noWrap/>
            <w:vAlign w:val="center"/>
            <w:hideMark/>
          </w:tcPr>
          <w:p w14:paraId="26498CB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EA9140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SM450</w:t>
            </w:r>
          </w:p>
        </w:tc>
        <w:tc>
          <w:tcPr>
            <w:tcW w:w="1942" w:type="pct"/>
            <w:noWrap/>
            <w:vAlign w:val="center"/>
            <w:hideMark/>
          </w:tcPr>
          <w:p w14:paraId="677294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SUPERMOTARD</w:t>
            </w:r>
          </w:p>
        </w:tc>
        <w:tc>
          <w:tcPr>
            <w:tcW w:w="606" w:type="pct"/>
            <w:noWrap/>
            <w:vAlign w:val="center"/>
            <w:hideMark/>
          </w:tcPr>
          <w:p w14:paraId="31AE6C8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2003-08</w:t>
            </w:r>
          </w:p>
        </w:tc>
        <w:tc>
          <w:tcPr>
            <w:tcW w:w="684" w:type="pct"/>
            <w:noWrap/>
            <w:vAlign w:val="center"/>
            <w:hideMark/>
          </w:tcPr>
          <w:p w14:paraId="0B86A55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443</w:t>
            </w:r>
          </w:p>
        </w:tc>
      </w:tr>
      <w:tr w:rsidR="00BF5034" w:rsidRPr="00BF5034" w14:paraId="53EFB227" w14:textId="77777777" w:rsidTr="005023C1">
        <w:tc>
          <w:tcPr>
            <w:tcW w:w="860" w:type="pct"/>
            <w:tcBorders>
              <w:bottom w:val="single" w:sz="4" w:space="0" w:color="auto"/>
            </w:tcBorders>
            <w:noWrap/>
            <w:vAlign w:val="center"/>
            <w:hideMark/>
          </w:tcPr>
          <w:p w14:paraId="469B131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4638748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TT300</w:t>
            </w:r>
          </w:p>
        </w:tc>
        <w:tc>
          <w:tcPr>
            <w:tcW w:w="1942" w:type="pct"/>
            <w:tcBorders>
              <w:bottom w:val="single" w:sz="4" w:space="0" w:color="auto"/>
            </w:tcBorders>
            <w:noWrap/>
            <w:vAlign w:val="center"/>
            <w:hideMark/>
          </w:tcPr>
          <w:p w14:paraId="7EDB66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EC300</w:t>
            </w:r>
          </w:p>
        </w:tc>
        <w:tc>
          <w:tcPr>
            <w:tcW w:w="606" w:type="pct"/>
            <w:tcBorders>
              <w:bottom w:val="single" w:sz="4" w:space="0" w:color="auto"/>
            </w:tcBorders>
            <w:noWrap/>
            <w:vAlign w:val="center"/>
            <w:hideMark/>
          </w:tcPr>
          <w:p w14:paraId="41E759C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1998-08</w:t>
            </w:r>
          </w:p>
        </w:tc>
        <w:tc>
          <w:tcPr>
            <w:tcW w:w="684" w:type="pct"/>
            <w:tcBorders>
              <w:bottom w:val="single" w:sz="4" w:space="0" w:color="auto"/>
            </w:tcBorders>
            <w:noWrap/>
            <w:vAlign w:val="center"/>
            <w:hideMark/>
          </w:tcPr>
          <w:p w14:paraId="636C7C7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295</w:t>
            </w:r>
          </w:p>
        </w:tc>
      </w:tr>
      <w:tr w:rsidR="00BF5034" w:rsidRPr="00BF5034" w14:paraId="77EF9A9F" w14:textId="77777777" w:rsidTr="005023C1">
        <w:tc>
          <w:tcPr>
            <w:tcW w:w="860" w:type="pct"/>
            <w:tcBorders>
              <w:top w:val="single" w:sz="4" w:space="0" w:color="auto"/>
              <w:bottom w:val="single" w:sz="4" w:space="0" w:color="auto"/>
            </w:tcBorders>
            <w:noWrap/>
            <w:vAlign w:val="center"/>
            <w:hideMark/>
          </w:tcPr>
          <w:p w14:paraId="2D92629A"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GILERA</w:t>
            </w:r>
          </w:p>
        </w:tc>
        <w:tc>
          <w:tcPr>
            <w:tcW w:w="908" w:type="pct"/>
            <w:tcBorders>
              <w:top w:val="single" w:sz="4" w:space="0" w:color="auto"/>
              <w:bottom w:val="single" w:sz="4" w:space="0" w:color="auto"/>
            </w:tcBorders>
            <w:noWrap/>
            <w:vAlign w:val="center"/>
            <w:hideMark/>
          </w:tcPr>
          <w:p w14:paraId="63DD7F0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NEXUS 500</w:t>
            </w:r>
          </w:p>
        </w:tc>
        <w:tc>
          <w:tcPr>
            <w:tcW w:w="1942" w:type="pct"/>
            <w:tcBorders>
              <w:top w:val="single" w:sz="4" w:space="0" w:color="auto"/>
              <w:bottom w:val="single" w:sz="4" w:space="0" w:color="auto"/>
            </w:tcBorders>
            <w:noWrap/>
            <w:vAlign w:val="center"/>
            <w:hideMark/>
          </w:tcPr>
          <w:p w14:paraId="435EAAD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NEXUS 500</w:t>
            </w:r>
          </w:p>
        </w:tc>
        <w:tc>
          <w:tcPr>
            <w:tcW w:w="606" w:type="pct"/>
            <w:tcBorders>
              <w:top w:val="single" w:sz="4" w:space="0" w:color="auto"/>
              <w:bottom w:val="single" w:sz="4" w:space="0" w:color="auto"/>
            </w:tcBorders>
            <w:noWrap/>
            <w:vAlign w:val="center"/>
            <w:hideMark/>
          </w:tcPr>
          <w:p w14:paraId="21CC29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2003-08</w:t>
            </w:r>
          </w:p>
        </w:tc>
        <w:tc>
          <w:tcPr>
            <w:tcW w:w="684" w:type="pct"/>
            <w:tcBorders>
              <w:top w:val="single" w:sz="4" w:space="0" w:color="auto"/>
              <w:bottom w:val="single" w:sz="4" w:space="0" w:color="auto"/>
            </w:tcBorders>
            <w:noWrap/>
            <w:vAlign w:val="center"/>
            <w:hideMark/>
          </w:tcPr>
          <w:p w14:paraId="306042C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460</w:t>
            </w:r>
          </w:p>
        </w:tc>
      </w:tr>
      <w:tr w:rsidR="00BF5034" w:rsidRPr="00BF5034" w14:paraId="04E4F115" w14:textId="77777777" w:rsidTr="005023C1">
        <w:tc>
          <w:tcPr>
            <w:tcW w:w="860" w:type="pct"/>
            <w:tcBorders>
              <w:top w:val="single" w:sz="4" w:space="0" w:color="auto"/>
            </w:tcBorders>
            <w:noWrap/>
            <w:vAlign w:val="center"/>
            <w:hideMark/>
          </w:tcPr>
          <w:p w14:paraId="3E0BB209"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HARLEY DAVIDSON</w:t>
            </w:r>
          </w:p>
        </w:tc>
        <w:tc>
          <w:tcPr>
            <w:tcW w:w="908" w:type="pct"/>
            <w:tcBorders>
              <w:top w:val="single" w:sz="4" w:space="0" w:color="auto"/>
            </w:tcBorders>
            <w:noWrap/>
            <w:vAlign w:val="center"/>
            <w:hideMark/>
          </w:tcPr>
          <w:p w14:paraId="61B9C8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SS350</w:t>
            </w:r>
          </w:p>
        </w:tc>
        <w:tc>
          <w:tcPr>
            <w:tcW w:w="1942" w:type="pct"/>
            <w:tcBorders>
              <w:top w:val="single" w:sz="4" w:space="0" w:color="auto"/>
            </w:tcBorders>
            <w:noWrap/>
            <w:vAlign w:val="center"/>
            <w:hideMark/>
          </w:tcPr>
          <w:p w14:paraId="2F5C2F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Sprint </w:t>
            </w:r>
          </w:p>
        </w:tc>
        <w:tc>
          <w:tcPr>
            <w:tcW w:w="606" w:type="pct"/>
            <w:tcBorders>
              <w:top w:val="single" w:sz="4" w:space="0" w:color="auto"/>
            </w:tcBorders>
            <w:noWrap/>
            <w:vAlign w:val="center"/>
            <w:hideMark/>
          </w:tcPr>
          <w:p w14:paraId="7EA1256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69-1974</w:t>
            </w:r>
          </w:p>
        </w:tc>
        <w:tc>
          <w:tcPr>
            <w:tcW w:w="684" w:type="pct"/>
            <w:tcBorders>
              <w:top w:val="single" w:sz="4" w:space="0" w:color="auto"/>
            </w:tcBorders>
            <w:noWrap/>
            <w:vAlign w:val="center"/>
            <w:hideMark/>
          </w:tcPr>
          <w:p w14:paraId="0723D6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49622FF9" w14:textId="77777777" w:rsidTr="005023C1">
        <w:tc>
          <w:tcPr>
            <w:tcW w:w="860" w:type="pct"/>
            <w:noWrap/>
            <w:vAlign w:val="center"/>
            <w:hideMark/>
          </w:tcPr>
          <w:p w14:paraId="5E0166E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6D68A0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XGS SERIES</w:t>
            </w:r>
          </w:p>
        </w:tc>
        <w:tc>
          <w:tcPr>
            <w:tcW w:w="1942" w:type="pct"/>
            <w:noWrap/>
            <w:vAlign w:val="center"/>
            <w:hideMark/>
          </w:tcPr>
          <w:p w14:paraId="1F7B33D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Street 500 -XG500 16MY</w:t>
            </w:r>
          </w:p>
        </w:tc>
        <w:tc>
          <w:tcPr>
            <w:tcW w:w="606" w:type="pct"/>
            <w:noWrap/>
            <w:vAlign w:val="center"/>
            <w:hideMark/>
          </w:tcPr>
          <w:p w14:paraId="5481C4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2014-15</w:t>
            </w:r>
          </w:p>
        </w:tc>
        <w:tc>
          <w:tcPr>
            <w:tcW w:w="684" w:type="pct"/>
            <w:noWrap/>
            <w:vAlign w:val="center"/>
            <w:hideMark/>
          </w:tcPr>
          <w:p w14:paraId="1156C8C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494</w:t>
            </w:r>
          </w:p>
        </w:tc>
      </w:tr>
      <w:tr w:rsidR="00BF5034" w:rsidRPr="00BF5034" w14:paraId="582C24BE" w14:textId="77777777" w:rsidTr="005023C1">
        <w:tc>
          <w:tcPr>
            <w:tcW w:w="860" w:type="pct"/>
            <w:noWrap/>
            <w:vAlign w:val="center"/>
          </w:tcPr>
          <w:p w14:paraId="56D7329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18BC50C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XGS SERIES</w:t>
            </w:r>
          </w:p>
        </w:tc>
        <w:tc>
          <w:tcPr>
            <w:tcW w:w="1942" w:type="pct"/>
            <w:noWrap/>
            <w:vAlign w:val="center"/>
          </w:tcPr>
          <w:p w14:paraId="0B73A32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Street 500</w:t>
            </w:r>
          </w:p>
        </w:tc>
        <w:tc>
          <w:tcPr>
            <w:tcW w:w="606" w:type="pct"/>
            <w:noWrap/>
            <w:vAlign w:val="center"/>
          </w:tcPr>
          <w:p w14:paraId="6E48011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2016-on</w:t>
            </w:r>
          </w:p>
        </w:tc>
        <w:tc>
          <w:tcPr>
            <w:tcW w:w="684" w:type="pct"/>
            <w:noWrap/>
            <w:vAlign w:val="center"/>
          </w:tcPr>
          <w:p w14:paraId="5B5E9FF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494</w:t>
            </w:r>
          </w:p>
        </w:tc>
      </w:tr>
      <w:tr w:rsidR="00BF5034" w:rsidRPr="00BF5034" w14:paraId="196266F8" w14:textId="77777777" w:rsidTr="005023C1">
        <w:tc>
          <w:tcPr>
            <w:tcW w:w="860" w:type="pct"/>
            <w:tcBorders>
              <w:bottom w:val="single" w:sz="4" w:space="0" w:color="auto"/>
            </w:tcBorders>
            <w:noWrap/>
            <w:vAlign w:val="center"/>
            <w:hideMark/>
          </w:tcPr>
          <w:p w14:paraId="308A6E9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49C110A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XGS SERIES</w:t>
            </w:r>
          </w:p>
        </w:tc>
        <w:tc>
          <w:tcPr>
            <w:tcW w:w="1942" w:type="pct"/>
            <w:tcBorders>
              <w:bottom w:val="single" w:sz="4" w:space="0" w:color="auto"/>
            </w:tcBorders>
            <w:noWrap/>
            <w:vAlign w:val="center"/>
            <w:hideMark/>
          </w:tcPr>
          <w:p w14:paraId="0EA8142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XG500 17MY</w:t>
            </w:r>
          </w:p>
        </w:tc>
        <w:tc>
          <w:tcPr>
            <w:tcW w:w="606" w:type="pct"/>
            <w:tcBorders>
              <w:bottom w:val="single" w:sz="4" w:space="0" w:color="auto"/>
            </w:tcBorders>
            <w:noWrap/>
            <w:vAlign w:val="center"/>
            <w:hideMark/>
          </w:tcPr>
          <w:p w14:paraId="61192A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tcBorders>
              <w:bottom w:val="single" w:sz="4" w:space="0" w:color="auto"/>
            </w:tcBorders>
            <w:noWrap/>
            <w:vAlign w:val="center"/>
            <w:hideMark/>
          </w:tcPr>
          <w:p w14:paraId="1D8BDB2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494</w:t>
            </w:r>
          </w:p>
        </w:tc>
      </w:tr>
      <w:tr w:rsidR="00BF5034" w:rsidRPr="00BF5034" w14:paraId="16CC102D" w14:textId="77777777" w:rsidTr="005023C1">
        <w:tc>
          <w:tcPr>
            <w:tcW w:w="860" w:type="pct"/>
            <w:tcBorders>
              <w:top w:val="single" w:sz="4" w:space="0" w:color="auto"/>
            </w:tcBorders>
            <w:noWrap/>
            <w:vAlign w:val="center"/>
            <w:hideMark/>
          </w:tcPr>
          <w:p w14:paraId="6F14F3BC"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HONDA</w:t>
            </w:r>
          </w:p>
        </w:tc>
        <w:tc>
          <w:tcPr>
            <w:tcW w:w="908" w:type="pct"/>
            <w:tcBorders>
              <w:top w:val="single" w:sz="4" w:space="0" w:color="auto"/>
            </w:tcBorders>
            <w:noWrap/>
            <w:vAlign w:val="center"/>
            <w:hideMark/>
          </w:tcPr>
          <w:p w14:paraId="11D7639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600V TRANSALP</w:t>
            </w:r>
          </w:p>
        </w:tc>
        <w:tc>
          <w:tcPr>
            <w:tcW w:w="1942" w:type="pct"/>
            <w:tcBorders>
              <w:top w:val="single" w:sz="4" w:space="0" w:color="auto"/>
            </w:tcBorders>
            <w:noWrap/>
            <w:vAlign w:val="center"/>
            <w:hideMark/>
          </w:tcPr>
          <w:p w14:paraId="0F1562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600V </w:t>
            </w:r>
          </w:p>
        </w:tc>
        <w:tc>
          <w:tcPr>
            <w:tcW w:w="606" w:type="pct"/>
            <w:tcBorders>
              <w:top w:val="single" w:sz="4" w:space="0" w:color="auto"/>
            </w:tcBorders>
            <w:noWrap/>
            <w:vAlign w:val="center"/>
            <w:hideMark/>
          </w:tcPr>
          <w:p w14:paraId="4276EB6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1988</w:t>
            </w:r>
          </w:p>
        </w:tc>
        <w:tc>
          <w:tcPr>
            <w:tcW w:w="684" w:type="pct"/>
            <w:tcBorders>
              <w:top w:val="single" w:sz="4" w:space="0" w:color="auto"/>
            </w:tcBorders>
            <w:noWrap/>
            <w:vAlign w:val="center"/>
            <w:hideMark/>
          </w:tcPr>
          <w:p w14:paraId="67327C0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583</w:t>
            </w:r>
          </w:p>
        </w:tc>
      </w:tr>
      <w:tr w:rsidR="00BF5034" w:rsidRPr="00BF5034" w14:paraId="71FA4182" w14:textId="77777777" w:rsidTr="005023C1">
        <w:tc>
          <w:tcPr>
            <w:tcW w:w="860" w:type="pct"/>
            <w:noWrap/>
            <w:vAlign w:val="center"/>
            <w:hideMark/>
          </w:tcPr>
          <w:p w14:paraId="2D9551B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46C71E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BROS</w:t>
            </w:r>
          </w:p>
        </w:tc>
        <w:tc>
          <w:tcPr>
            <w:tcW w:w="1942" w:type="pct"/>
            <w:noWrap/>
            <w:vAlign w:val="center"/>
            <w:hideMark/>
          </w:tcPr>
          <w:p w14:paraId="5F5AB3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BROS</w:t>
            </w:r>
          </w:p>
        </w:tc>
        <w:tc>
          <w:tcPr>
            <w:tcW w:w="606" w:type="pct"/>
            <w:noWrap/>
            <w:vAlign w:val="center"/>
            <w:hideMark/>
          </w:tcPr>
          <w:p w14:paraId="359FC7B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1992</w:t>
            </w:r>
          </w:p>
        </w:tc>
        <w:tc>
          <w:tcPr>
            <w:tcW w:w="684" w:type="pct"/>
            <w:noWrap/>
            <w:vAlign w:val="center"/>
            <w:hideMark/>
          </w:tcPr>
          <w:p w14:paraId="4DBD4B3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1AA5FE7B" w14:textId="77777777" w:rsidTr="005023C1">
        <w:tc>
          <w:tcPr>
            <w:tcW w:w="860" w:type="pct"/>
            <w:noWrap/>
            <w:vAlign w:val="center"/>
            <w:hideMark/>
          </w:tcPr>
          <w:p w14:paraId="28B0069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3F9E4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C70</w:t>
            </w:r>
          </w:p>
        </w:tc>
        <w:tc>
          <w:tcPr>
            <w:tcW w:w="1942" w:type="pct"/>
            <w:noWrap/>
            <w:vAlign w:val="center"/>
            <w:hideMark/>
          </w:tcPr>
          <w:p w14:paraId="24BF5F2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DREAM</w:t>
            </w:r>
          </w:p>
        </w:tc>
        <w:tc>
          <w:tcPr>
            <w:tcW w:w="606" w:type="pct"/>
            <w:noWrap/>
            <w:vAlign w:val="center"/>
            <w:hideMark/>
          </w:tcPr>
          <w:p w14:paraId="5CB17F6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pre 1970</w:t>
            </w:r>
          </w:p>
        </w:tc>
        <w:tc>
          <w:tcPr>
            <w:tcW w:w="684" w:type="pct"/>
            <w:noWrap/>
            <w:vAlign w:val="center"/>
            <w:hideMark/>
          </w:tcPr>
          <w:p w14:paraId="207098E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305</w:t>
            </w:r>
          </w:p>
        </w:tc>
      </w:tr>
      <w:tr w:rsidR="00BF5034" w:rsidRPr="00BF5034" w14:paraId="163634F3" w14:textId="77777777" w:rsidTr="005023C1">
        <w:tc>
          <w:tcPr>
            <w:tcW w:w="860" w:type="pct"/>
            <w:noWrap/>
            <w:vAlign w:val="center"/>
            <w:hideMark/>
          </w:tcPr>
          <w:p w14:paraId="6D20692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F6E1CE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CB300 (FA)</w:t>
            </w:r>
          </w:p>
        </w:tc>
        <w:tc>
          <w:tcPr>
            <w:tcW w:w="1942" w:type="pct"/>
            <w:noWrap/>
            <w:vAlign w:val="center"/>
            <w:hideMark/>
          </w:tcPr>
          <w:p w14:paraId="0E56FAB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CB300FA</w:t>
            </w:r>
          </w:p>
        </w:tc>
        <w:tc>
          <w:tcPr>
            <w:tcW w:w="606" w:type="pct"/>
            <w:noWrap/>
            <w:vAlign w:val="center"/>
            <w:hideMark/>
          </w:tcPr>
          <w:p w14:paraId="39DD3EE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2014-17</w:t>
            </w:r>
          </w:p>
        </w:tc>
        <w:tc>
          <w:tcPr>
            <w:tcW w:w="684" w:type="pct"/>
            <w:noWrap/>
            <w:vAlign w:val="center"/>
            <w:hideMark/>
          </w:tcPr>
          <w:p w14:paraId="77C330D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286</w:t>
            </w:r>
          </w:p>
        </w:tc>
      </w:tr>
      <w:tr w:rsidR="00BF5034" w:rsidRPr="00BF5034" w14:paraId="440089E0" w14:textId="77777777" w:rsidTr="005023C1">
        <w:tc>
          <w:tcPr>
            <w:tcW w:w="860" w:type="pct"/>
            <w:noWrap/>
            <w:vAlign w:val="center"/>
          </w:tcPr>
          <w:p w14:paraId="389A1DA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0B6F6A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CB300R</w:t>
            </w:r>
          </w:p>
        </w:tc>
        <w:tc>
          <w:tcPr>
            <w:tcW w:w="1942" w:type="pct"/>
            <w:noWrap/>
            <w:vAlign w:val="center"/>
          </w:tcPr>
          <w:p w14:paraId="4C5C49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CBF300NA</w:t>
            </w:r>
          </w:p>
        </w:tc>
        <w:tc>
          <w:tcPr>
            <w:tcW w:w="606" w:type="pct"/>
            <w:noWrap/>
            <w:vAlign w:val="center"/>
          </w:tcPr>
          <w:p w14:paraId="0B8597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2018-20</w:t>
            </w:r>
          </w:p>
        </w:tc>
        <w:tc>
          <w:tcPr>
            <w:tcW w:w="684" w:type="pct"/>
            <w:noWrap/>
            <w:vAlign w:val="center"/>
          </w:tcPr>
          <w:p w14:paraId="1F1D598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286</w:t>
            </w:r>
          </w:p>
        </w:tc>
      </w:tr>
      <w:tr w:rsidR="00BF5034" w:rsidRPr="00BF5034" w14:paraId="0BEB8146" w14:textId="77777777" w:rsidTr="005023C1">
        <w:tc>
          <w:tcPr>
            <w:tcW w:w="860" w:type="pct"/>
            <w:noWrap/>
            <w:vAlign w:val="center"/>
            <w:hideMark/>
          </w:tcPr>
          <w:p w14:paraId="63B63D8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16428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CB350</w:t>
            </w:r>
          </w:p>
        </w:tc>
        <w:tc>
          <w:tcPr>
            <w:tcW w:w="1942" w:type="pct"/>
            <w:noWrap/>
            <w:vAlign w:val="center"/>
            <w:hideMark/>
          </w:tcPr>
          <w:p w14:paraId="5A77A3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CB350</w:t>
            </w:r>
          </w:p>
        </w:tc>
        <w:tc>
          <w:tcPr>
            <w:tcW w:w="606" w:type="pct"/>
            <w:noWrap/>
            <w:vAlign w:val="center"/>
            <w:hideMark/>
          </w:tcPr>
          <w:p w14:paraId="3ACBE8C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1969</w:t>
            </w:r>
          </w:p>
        </w:tc>
        <w:tc>
          <w:tcPr>
            <w:tcW w:w="684" w:type="pct"/>
            <w:noWrap/>
            <w:vAlign w:val="center"/>
            <w:hideMark/>
          </w:tcPr>
          <w:p w14:paraId="3BAD8C4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348</w:t>
            </w:r>
          </w:p>
        </w:tc>
      </w:tr>
      <w:tr w:rsidR="00BF5034" w:rsidRPr="00BF5034" w14:paraId="0DAD7ADA" w14:textId="77777777" w:rsidTr="005023C1">
        <w:tc>
          <w:tcPr>
            <w:tcW w:w="860" w:type="pct"/>
            <w:noWrap/>
            <w:vAlign w:val="center"/>
            <w:hideMark/>
          </w:tcPr>
          <w:p w14:paraId="64CB091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C29573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CB350F</w:t>
            </w:r>
          </w:p>
        </w:tc>
        <w:tc>
          <w:tcPr>
            <w:tcW w:w="1942" w:type="pct"/>
            <w:noWrap/>
            <w:vAlign w:val="center"/>
            <w:hideMark/>
          </w:tcPr>
          <w:p w14:paraId="390447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CB350F</w:t>
            </w:r>
          </w:p>
        </w:tc>
        <w:tc>
          <w:tcPr>
            <w:tcW w:w="606" w:type="pct"/>
            <w:noWrap/>
            <w:vAlign w:val="center"/>
            <w:hideMark/>
          </w:tcPr>
          <w:p w14:paraId="7425B4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1973</w:t>
            </w:r>
          </w:p>
        </w:tc>
        <w:tc>
          <w:tcPr>
            <w:tcW w:w="684" w:type="pct"/>
            <w:noWrap/>
            <w:vAlign w:val="center"/>
            <w:hideMark/>
          </w:tcPr>
          <w:p w14:paraId="657D29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325</w:t>
            </w:r>
          </w:p>
        </w:tc>
      </w:tr>
      <w:tr w:rsidR="00BF5034" w:rsidRPr="00BF5034" w14:paraId="5100D99A" w14:textId="77777777" w:rsidTr="005023C1">
        <w:tc>
          <w:tcPr>
            <w:tcW w:w="860" w:type="pct"/>
            <w:noWrap/>
            <w:vAlign w:val="center"/>
            <w:hideMark/>
          </w:tcPr>
          <w:p w14:paraId="534EB9E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E3E18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CB360</w:t>
            </w:r>
          </w:p>
        </w:tc>
        <w:tc>
          <w:tcPr>
            <w:tcW w:w="1942" w:type="pct"/>
            <w:noWrap/>
            <w:vAlign w:val="center"/>
            <w:hideMark/>
          </w:tcPr>
          <w:p w14:paraId="7F35207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CB360</w:t>
            </w:r>
          </w:p>
        </w:tc>
        <w:tc>
          <w:tcPr>
            <w:tcW w:w="606" w:type="pct"/>
            <w:noWrap/>
            <w:vAlign w:val="center"/>
            <w:hideMark/>
          </w:tcPr>
          <w:p w14:paraId="342B97E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1973-75</w:t>
            </w:r>
          </w:p>
        </w:tc>
        <w:tc>
          <w:tcPr>
            <w:tcW w:w="684" w:type="pct"/>
            <w:noWrap/>
            <w:vAlign w:val="center"/>
            <w:hideMark/>
          </w:tcPr>
          <w:p w14:paraId="076F399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360</w:t>
            </w:r>
          </w:p>
        </w:tc>
      </w:tr>
      <w:tr w:rsidR="00BF5034" w:rsidRPr="00BF5034" w14:paraId="2D4F4933" w14:textId="77777777" w:rsidTr="005023C1">
        <w:tc>
          <w:tcPr>
            <w:tcW w:w="860" w:type="pct"/>
            <w:noWrap/>
            <w:vAlign w:val="center"/>
            <w:hideMark/>
          </w:tcPr>
          <w:p w14:paraId="28A8C5E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DBE25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CB400</w:t>
            </w:r>
          </w:p>
        </w:tc>
        <w:tc>
          <w:tcPr>
            <w:tcW w:w="1942" w:type="pct"/>
            <w:noWrap/>
            <w:vAlign w:val="center"/>
            <w:hideMark/>
          </w:tcPr>
          <w:p w14:paraId="32A8411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CB400</w:t>
            </w:r>
          </w:p>
        </w:tc>
        <w:tc>
          <w:tcPr>
            <w:tcW w:w="606" w:type="pct"/>
            <w:noWrap/>
            <w:vAlign w:val="center"/>
            <w:hideMark/>
          </w:tcPr>
          <w:p w14:paraId="7BD63A1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1981 -2013</w:t>
            </w:r>
          </w:p>
        </w:tc>
        <w:tc>
          <w:tcPr>
            <w:tcW w:w="684" w:type="pct"/>
            <w:noWrap/>
            <w:vAlign w:val="center"/>
            <w:hideMark/>
          </w:tcPr>
          <w:p w14:paraId="6480692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395</w:t>
            </w:r>
          </w:p>
        </w:tc>
      </w:tr>
      <w:tr w:rsidR="00BF5034" w:rsidRPr="00BF5034" w14:paraId="2AC992D6" w14:textId="77777777" w:rsidTr="005023C1">
        <w:tc>
          <w:tcPr>
            <w:tcW w:w="860" w:type="pct"/>
            <w:noWrap/>
            <w:vAlign w:val="center"/>
            <w:hideMark/>
          </w:tcPr>
          <w:p w14:paraId="55B7F44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D2438D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CB400 ABS</w:t>
            </w:r>
          </w:p>
        </w:tc>
        <w:tc>
          <w:tcPr>
            <w:tcW w:w="1942" w:type="pct"/>
            <w:noWrap/>
            <w:vAlign w:val="center"/>
            <w:hideMark/>
          </w:tcPr>
          <w:p w14:paraId="41A473A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CB400 ABS</w:t>
            </w:r>
          </w:p>
        </w:tc>
        <w:tc>
          <w:tcPr>
            <w:tcW w:w="606" w:type="pct"/>
            <w:noWrap/>
            <w:vAlign w:val="center"/>
            <w:hideMark/>
          </w:tcPr>
          <w:p w14:paraId="5CF5C3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2008 - 2013</w:t>
            </w:r>
          </w:p>
        </w:tc>
        <w:tc>
          <w:tcPr>
            <w:tcW w:w="684" w:type="pct"/>
            <w:noWrap/>
            <w:vAlign w:val="center"/>
            <w:hideMark/>
          </w:tcPr>
          <w:p w14:paraId="5B60C74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490F24F2" w14:textId="77777777" w:rsidTr="005023C1">
        <w:tc>
          <w:tcPr>
            <w:tcW w:w="860" w:type="pct"/>
            <w:noWrap/>
            <w:vAlign w:val="center"/>
            <w:hideMark/>
          </w:tcPr>
          <w:p w14:paraId="1212DD6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8C3B09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CB400F</w:t>
            </w:r>
          </w:p>
        </w:tc>
        <w:tc>
          <w:tcPr>
            <w:tcW w:w="1942" w:type="pct"/>
            <w:noWrap/>
            <w:vAlign w:val="center"/>
            <w:hideMark/>
          </w:tcPr>
          <w:p w14:paraId="0659C52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CB400F</w:t>
            </w:r>
          </w:p>
        </w:tc>
        <w:tc>
          <w:tcPr>
            <w:tcW w:w="606" w:type="pct"/>
            <w:noWrap/>
            <w:vAlign w:val="center"/>
            <w:hideMark/>
          </w:tcPr>
          <w:p w14:paraId="3CEE3E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1975-77</w:t>
            </w:r>
          </w:p>
        </w:tc>
        <w:tc>
          <w:tcPr>
            <w:tcW w:w="684" w:type="pct"/>
            <w:noWrap/>
            <w:vAlign w:val="center"/>
            <w:hideMark/>
          </w:tcPr>
          <w:p w14:paraId="1AD3C3E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408</w:t>
            </w:r>
          </w:p>
        </w:tc>
      </w:tr>
      <w:tr w:rsidR="00BF5034" w:rsidRPr="00BF5034" w14:paraId="79DE8300" w14:textId="77777777" w:rsidTr="005023C1">
        <w:tc>
          <w:tcPr>
            <w:tcW w:w="860" w:type="pct"/>
            <w:noWrap/>
            <w:vAlign w:val="center"/>
            <w:hideMark/>
          </w:tcPr>
          <w:p w14:paraId="6509424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F41CE3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CB400N</w:t>
            </w:r>
          </w:p>
        </w:tc>
        <w:tc>
          <w:tcPr>
            <w:tcW w:w="1942" w:type="pct"/>
            <w:noWrap/>
            <w:vAlign w:val="center"/>
            <w:hideMark/>
          </w:tcPr>
          <w:p w14:paraId="0A90844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CB400N</w:t>
            </w:r>
          </w:p>
        </w:tc>
        <w:tc>
          <w:tcPr>
            <w:tcW w:w="606" w:type="pct"/>
            <w:noWrap/>
            <w:vAlign w:val="center"/>
            <w:hideMark/>
          </w:tcPr>
          <w:p w14:paraId="652E392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1981</w:t>
            </w:r>
          </w:p>
        </w:tc>
        <w:tc>
          <w:tcPr>
            <w:tcW w:w="684" w:type="pct"/>
            <w:noWrap/>
            <w:vAlign w:val="center"/>
            <w:hideMark/>
          </w:tcPr>
          <w:p w14:paraId="395480D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395</w:t>
            </w:r>
          </w:p>
        </w:tc>
      </w:tr>
      <w:tr w:rsidR="00BF5034" w:rsidRPr="00BF5034" w14:paraId="6C2148F8" w14:textId="77777777" w:rsidTr="005023C1">
        <w:tc>
          <w:tcPr>
            <w:tcW w:w="860" w:type="pct"/>
            <w:noWrap/>
            <w:vAlign w:val="center"/>
            <w:hideMark/>
          </w:tcPr>
          <w:p w14:paraId="6854963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01419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CB400T</w:t>
            </w:r>
          </w:p>
        </w:tc>
        <w:tc>
          <w:tcPr>
            <w:tcW w:w="1942" w:type="pct"/>
            <w:noWrap/>
            <w:vAlign w:val="center"/>
            <w:hideMark/>
          </w:tcPr>
          <w:p w14:paraId="6E1F07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CB400T</w:t>
            </w:r>
          </w:p>
        </w:tc>
        <w:tc>
          <w:tcPr>
            <w:tcW w:w="606" w:type="pct"/>
            <w:noWrap/>
            <w:vAlign w:val="center"/>
            <w:hideMark/>
          </w:tcPr>
          <w:p w14:paraId="377D90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1977</w:t>
            </w:r>
          </w:p>
        </w:tc>
        <w:tc>
          <w:tcPr>
            <w:tcW w:w="684" w:type="pct"/>
            <w:noWrap/>
            <w:vAlign w:val="center"/>
            <w:hideMark/>
          </w:tcPr>
          <w:p w14:paraId="67275CD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408</w:t>
            </w:r>
          </w:p>
        </w:tc>
      </w:tr>
      <w:tr w:rsidR="00BF5034" w:rsidRPr="00BF5034" w14:paraId="54791F0C" w14:textId="77777777" w:rsidTr="005023C1">
        <w:tc>
          <w:tcPr>
            <w:tcW w:w="860" w:type="pct"/>
            <w:noWrap/>
            <w:vAlign w:val="center"/>
            <w:hideMark/>
          </w:tcPr>
          <w:p w14:paraId="53F93A0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B33A94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CB450</w:t>
            </w:r>
          </w:p>
        </w:tc>
        <w:tc>
          <w:tcPr>
            <w:tcW w:w="1942" w:type="pct"/>
            <w:noWrap/>
            <w:vAlign w:val="center"/>
            <w:hideMark/>
          </w:tcPr>
          <w:p w14:paraId="27F121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CB450</w:t>
            </w:r>
          </w:p>
        </w:tc>
        <w:tc>
          <w:tcPr>
            <w:tcW w:w="606" w:type="pct"/>
            <w:noWrap/>
            <w:vAlign w:val="center"/>
            <w:hideMark/>
          </w:tcPr>
          <w:p w14:paraId="68AC1F4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1967-75</w:t>
            </w:r>
          </w:p>
        </w:tc>
        <w:tc>
          <w:tcPr>
            <w:tcW w:w="684" w:type="pct"/>
            <w:noWrap/>
            <w:vAlign w:val="center"/>
            <w:hideMark/>
          </w:tcPr>
          <w:p w14:paraId="2E38CF6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r>
      <w:tr w:rsidR="00BF5034" w:rsidRPr="00BF5034" w14:paraId="2E1A0A8C" w14:textId="77777777" w:rsidTr="005023C1">
        <w:tc>
          <w:tcPr>
            <w:tcW w:w="860" w:type="pct"/>
            <w:noWrap/>
            <w:vAlign w:val="center"/>
            <w:hideMark/>
          </w:tcPr>
          <w:p w14:paraId="45A8E28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B0746B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CB500 FOUR</w:t>
            </w:r>
          </w:p>
        </w:tc>
        <w:tc>
          <w:tcPr>
            <w:tcW w:w="1942" w:type="pct"/>
            <w:noWrap/>
            <w:vAlign w:val="center"/>
            <w:hideMark/>
          </w:tcPr>
          <w:p w14:paraId="61307CA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CB500-FOUR K,K1,K2</w:t>
            </w:r>
          </w:p>
        </w:tc>
        <w:tc>
          <w:tcPr>
            <w:tcW w:w="606" w:type="pct"/>
            <w:noWrap/>
            <w:vAlign w:val="center"/>
            <w:hideMark/>
          </w:tcPr>
          <w:p w14:paraId="1C2ABF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1971-73</w:t>
            </w:r>
          </w:p>
        </w:tc>
        <w:tc>
          <w:tcPr>
            <w:tcW w:w="684" w:type="pct"/>
            <w:noWrap/>
            <w:vAlign w:val="center"/>
            <w:hideMark/>
          </w:tcPr>
          <w:p w14:paraId="2F03567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3A0E9B7C" w14:textId="77777777" w:rsidTr="005023C1">
        <w:tc>
          <w:tcPr>
            <w:tcW w:w="860" w:type="pct"/>
            <w:noWrap/>
            <w:vAlign w:val="center"/>
            <w:hideMark/>
          </w:tcPr>
          <w:p w14:paraId="3813707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CCEED6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CB500 TWIN</w:t>
            </w:r>
          </w:p>
        </w:tc>
        <w:tc>
          <w:tcPr>
            <w:tcW w:w="1942" w:type="pct"/>
            <w:noWrap/>
            <w:vAlign w:val="center"/>
            <w:hideMark/>
          </w:tcPr>
          <w:p w14:paraId="0977917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CB500T</w:t>
            </w:r>
          </w:p>
        </w:tc>
        <w:tc>
          <w:tcPr>
            <w:tcW w:w="606" w:type="pct"/>
            <w:noWrap/>
            <w:vAlign w:val="center"/>
            <w:hideMark/>
          </w:tcPr>
          <w:p w14:paraId="4B1564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1974-78</w:t>
            </w:r>
          </w:p>
        </w:tc>
        <w:tc>
          <w:tcPr>
            <w:tcW w:w="684" w:type="pct"/>
            <w:noWrap/>
            <w:vAlign w:val="center"/>
            <w:hideMark/>
          </w:tcPr>
          <w:p w14:paraId="0EB4683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134EF70B" w14:textId="77777777" w:rsidTr="005023C1">
        <w:tc>
          <w:tcPr>
            <w:tcW w:w="860" w:type="pct"/>
            <w:noWrap/>
            <w:vAlign w:val="center"/>
            <w:hideMark/>
          </w:tcPr>
          <w:p w14:paraId="5D6FC2E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39516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CB500F</w:t>
            </w:r>
          </w:p>
        </w:tc>
        <w:tc>
          <w:tcPr>
            <w:tcW w:w="1942" w:type="pct"/>
            <w:noWrap/>
            <w:vAlign w:val="center"/>
            <w:hideMark/>
          </w:tcPr>
          <w:p w14:paraId="298BF1C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CB500FA/F</w:t>
            </w:r>
          </w:p>
        </w:tc>
        <w:tc>
          <w:tcPr>
            <w:tcW w:w="606" w:type="pct"/>
            <w:noWrap/>
            <w:vAlign w:val="center"/>
            <w:hideMark/>
          </w:tcPr>
          <w:p w14:paraId="78C7469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2012-19</w:t>
            </w:r>
          </w:p>
        </w:tc>
        <w:tc>
          <w:tcPr>
            <w:tcW w:w="684" w:type="pct"/>
            <w:noWrap/>
            <w:vAlign w:val="center"/>
            <w:hideMark/>
          </w:tcPr>
          <w:p w14:paraId="0FED07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471</w:t>
            </w:r>
          </w:p>
        </w:tc>
      </w:tr>
      <w:tr w:rsidR="00BF5034" w:rsidRPr="00BF5034" w14:paraId="0DD776BB" w14:textId="77777777" w:rsidTr="005023C1">
        <w:tc>
          <w:tcPr>
            <w:tcW w:w="860" w:type="pct"/>
            <w:noWrap/>
            <w:vAlign w:val="center"/>
            <w:hideMark/>
          </w:tcPr>
          <w:p w14:paraId="57680D8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DDAE3A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CB500X</w:t>
            </w:r>
          </w:p>
        </w:tc>
        <w:tc>
          <w:tcPr>
            <w:tcW w:w="1942" w:type="pct"/>
            <w:noWrap/>
            <w:vAlign w:val="center"/>
            <w:hideMark/>
          </w:tcPr>
          <w:p w14:paraId="615C7D0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CB500XA</w:t>
            </w:r>
          </w:p>
        </w:tc>
        <w:tc>
          <w:tcPr>
            <w:tcW w:w="606" w:type="pct"/>
            <w:noWrap/>
            <w:vAlign w:val="center"/>
            <w:hideMark/>
          </w:tcPr>
          <w:p w14:paraId="3436071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2013-17</w:t>
            </w:r>
          </w:p>
        </w:tc>
        <w:tc>
          <w:tcPr>
            <w:tcW w:w="684" w:type="pct"/>
            <w:noWrap/>
            <w:vAlign w:val="center"/>
            <w:hideMark/>
          </w:tcPr>
          <w:p w14:paraId="17BB77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471</w:t>
            </w:r>
          </w:p>
        </w:tc>
      </w:tr>
      <w:tr w:rsidR="00BF5034" w:rsidRPr="00BF5034" w14:paraId="6BF43D1D" w14:textId="77777777" w:rsidTr="005023C1">
        <w:tc>
          <w:tcPr>
            <w:tcW w:w="860" w:type="pct"/>
            <w:noWrap/>
            <w:vAlign w:val="center"/>
            <w:hideMark/>
          </w:tcPr>
          <w:p w14:paraId="1DF289B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C9960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CB550</w:t>
            </w:r>
          </w:p>
        </w:tc>
        <w:tc>
          <w:tcPr>
            <w:tcW w:w="1942" w:type="pct"/>
            <w:noWrap/>
            <w:vAlign w:val="center"/>
            <w:hideMark/>
          </w:tcPr>
          <w:p w14:paraId="2317415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CB550</w:t>
            </w:r>
          </w:p>
        </w:tc>
        <w:tc>
          <w:tcPr>
            <w:tcW w:w="606" w:type="pct"/>
            <w:noWrap/>
            <w:vAlign w:val="center"/>
            <w:hideMark/>
          </w:tcPr>
          <w:p w14:paraId="4E31E3B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1974-78</w:t>
            </w:r>
          </w:p>
        </w:tc>
        <w:tc>
          <w:tcPr>
            <w:tcW w:w="684" w:type="pct"/>
            <w:noWrap/>
            <w:vAlign w:val="center"/>
            <w:hideMark/>
          </w:tcPr>
          <w:p w14:paraId="6AF8F5A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544</w:t>
            </w:r>
          </w:p>
        </w:tc>
      </w:tr>
      <w:tr w:rsidR="00BF5034" w:rsidRPr="00BF5034" w14:paraId="65B0F556" w14:textId="77777777" w:rsidTr="005023C1">
        <w:tc>
          <w:tcPr>
            <w:tcW w:w="860" w:type="pct"/>
            <w:noWrap/>
            <w:vAlign w:val="center"/>
            <w:hideMark/>
          </w:tcPr>
          <w:p w14:paraId="13D965B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61FF1C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CB650</w:t>
            </w:r>
          </w:p>
        </w:tc>
        <w:tc>
          <w:tcPr>
            <w:tcW w:w="1942" w:type="pct"/>
            <w:noWrap/>
            <w:vAlign w:val="center"/>
            <w:hideMark/>
          </w:tcPr>
          <w:p w14:paraId="628B20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CB650</w:t>
            </w:r>
          </w:p>
        </w:tc>
        <w:tc>
          <w:tcPr>
            <w:tcW w:w="606" w:type="pct"/>
            <w:noWrap/>
            <w:vAlign w:val="center"/>
            <w:hideMark/>
          </w:tcPr>
          <w:p w14:paraId="0E58AA5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7A8BF1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31C119EC" w14:textId="77777777" w:rsidTr="005023C1">
        <w:tc>
          <w:tcPr>
            <w:tcW w:w="860" w:type="pct"/>
            <w:noWrap/>
            <w:vAlign w:val="center"/>
            <w:hideMark/>
          </w:tcPr>
          <w:p w14:paraId="50C0CCE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F8223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CB650F</w:t>
            </w:r>
          </w:p>
        </w:tc>
        <w:tc>
          <w:tcPr>
            <w:tcW w:w="1942" w:type="pct"/>
            <w:noWrap/>
            <w:vAlign w:val="center"/>
            <w:hideMark/>
          </w:tcPr>
          <w:p w14:paraId="0EA032B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CB650FA-LTD-16ym</w:t>
            </w:r>
          </w:p>
        </w:tc>
        <w:tc>
          <w:tcPr>
            <w:tcW w:w="606" w:type="pct"/>
            <w:noWrap/>
            <w:vAlign w:val="center"/>
            <w:hideMark/>
          </w:tcPr>
          <w:p w14:paraId="32C6622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2015-2017</w:t>
            </w:r>
          </w:p>
        </w:tc>
        <w:tc>
          <w:tcPr>
            <w:tcW w:w="684" w:type="pct"/>
            <w:noWrap/>
            <w:vAlign w:val="center"/>
            <w:hideMark/>
          </w:tcPr>
          <w:p w14:paraId="7FB083E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4988F034" w14:textId="77777777" w:rsidTr="005023C1">
        <w:tc>
          <w:tcPr>
            <w:tcW w:w="860" w:type="pct"/>
            <w:noWrap/>
            <w:vAlign w:val="center"/>
            <w:hideMark/>
          </w:tcPr>
          <w:p w14:paraId="580C46E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A07FEE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CBR300R</w:t>
            </w:r>
          </w:p>
        </w:tc>
        <w:tc>
          <w:tcPr>
            <w:tcW w:w="1942" w:type="pct"/>
            <w:noWrap/>
            <w:vAlign w:val="center"/>
            <w:hideMark/>
          </w:tcPr>
          <w:p w14:paraId="4FCAC39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CBR300R</w:t>
            </w:r>
          </w:p>
        </w:tc>
        <w:tc>
          <w:tcPr>
            <w:tcW w:w="606" w:type="pct"/>
            <w:noWrap/>
            <w:vAlign w:val="center"/>
            <w:hideMark/>
          </w:tcPr>
          <w:p w14:paraId="30BEC31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2014-15</w:t>
            </w:r>
          </w:p>
        </w:tc>
        <w:tc>
          <w:tcPr>
            <w:tcW w:w="684" w:type="pct"/>
            <w:noWrap/>
            <w:vAlign w:val="center"/>
            <w:hideMark/>
          </w:tcPr>
          <w:p w14:paraId="214E07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286</w:t>
            </w:r>
          </w:p>
        </w:tc>
      </w:tr>
      <w:tr w:rsidR="00BF5034" w:rsidRPr="00BF5034" w14:paraId="1C96797D" w14:textId="77777777" w:rsidTr="005023C1">
        <w:tc>
          <w:tcPr>
            <w:tcW w:w="860" w:type="pct"/>
            <w:noWrap/>
            <w:vAlign w:val="center"/>
            <w:hideMark/>
          </w:tcPr>
          <w:p w14:paraId="2573E6D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A6C7C4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CBR300R</w:t>
            </w:r>
          </w:p>
        </w:tc>
        <w:tc>
          <w:tcPr>
            <w:tcW w:w="1942" w:type="pct"/>
            <w:noWrap/>
            <w:vAlign w:val="center"/>
            <w:hideMark/>
          </w:tcPr>
          <w:p w14:paraId="5EE9BC3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CBR300RA</w:t>
            </w:r>
          </w:p>
        </w:tc>
        <w:tc>
          <w:tcPr>
            <w:tcW w:w="606" w:type="pct"/>
            <w:noWrap/>
            <w:vAlign w:val="center"/>
            <w:hideMark/>
          </w:tcPr>
          <w:p w14:paraId="47E74C5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2014-15</w:t>
            </w:r>
          </w:p>
        </w:tc>
        <w:tc>
          <w:tcPr>
            <w:tcW w:w="684" w:type="pct"/>
            <w:noWrap/>
            <w:vAlign w:val="center"/>
            <w:hideMark/>
          </w:tcPr>
          <w:p w14:paraId="0F67CF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286</w:t>
            </w:r>
          </w:p>
        </w:tc>
      </w:tr>
      <w:tr w:rsidR="00BF5034" w:rsidRPr="00BF5034" w14:paraId="68768C0C" w14:textId="77777777" w:rsidTr="005023C1">
        <w:tc>
          <w:tcPr>
            <w:tcW w:w="860" w:type="pct"/>
            <w:noWrap/>
            <w:vAlign w:val="center"/>
            <w:hideMark/>
          </w:tcPr>
          <w:p w14:paraId="53BF63E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067CD2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CBR500R</w:t>
            </w:r>
          </w:p>
        </w:tc>
        <w:tc>
          <w:tcPr>
            <w:tcW w:w="1942" w:type="pct"/>
            <w:noWrap/>
            <w:vAlign w:val="center"/>
            <w:hideMark/>
          </w:tcPr>
          <w:p w14:paraId="5935911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CBR500RA</w:t>
            </w:r>
          </w:p>
        </w:tc>
        <w:tc>
          <w:tcPr>
            <w:tcW w:w="606" w:type="pct"/>
            <w:noWrap/>
            <w:vAlign w:val="center"/>
            <w:hideMark/>
          </w:tcPr>
          <w:p w14:paraId="770C871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2012-19</w:t>
            </w:r>
          </w:p>
        </w:tc>
        <w:tc>
          <w:tcPr>
            <w:tcW w:w="684" w:type="pct"/>
            <w:noWrap/>
            <w:vAlign w:val="center"/>
            <w:hideMark/>
          </w:tcPr>
          <w:p w14:paraId="36A80FE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471</w:t>
            </w:r>
          </w:p>
        </w:tc>
      </w:tr>
      <w:tr w:rsidR="00BF5034" w:rsidRPr="00BF5034" w14:paraId="5682D21B" w14:textId="77777777" w:rsidTr="005023C1">
        <w:tc>
          <w:tcPr>
            <w:tcW w:w="860" w:type="pct"/>
            <w:noWrap/>
            <w:vAlign w:val="center"/>
            <w:hideMark/>
          </w:tcPr>
          <w:p w14:paraId="26E7899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B9743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CBR650F</w:t>
            </w:r>
          </w:p>
        </w:tc>
        <w:tc>
          <w:tcPr>
            <w:tcW w:w="1942" w:type="pct"/>
            <w:noWrap/>
            <w:vAlign w:val="center"/>
            <w:hideMark/>
          </w:tcPr>
          <w:p w14:paraId="1501611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CBR650FA-LTD-16ym</w:t>
            </w:r>
          </w:p>
        </w:tc>
        <w:tc>
          <w:tcPr>
            <w:tcW w:w="606" w:type="pct"/>
            <w:noWrap/>
            <w:vAlign w:val="center"/>
            <w:hideMark/>
          </w:tcPr>
          <w:p w14:paraId="70F6A2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2015-2016</w:t>
            </w:r>
          </w:p>
        </w:tc>
        <w:tc>
          <w:tcPr>
            <w:tcW w:w="684" w:type="pct"/>
            <w:noWrap/>
            <w:vAlign w:val="center"/>
            <w:hideMark/>
          </w:tcPr>
          <w:p w14:paraId="40CB68D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121240A5" w14:textId="77777777" w:rsidTr="005023C1">
        <w:tc>
          <w:tcPr>
            <w:tcW w:w="860" w:type="pct"/>
            <w:noWrap/>
            <w:vAlign w:val="center"/>
          </w:tcPr>
          <w:p w14:paraId="73C33E4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24384B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CBR650R</w:t>
            </w:r>
          </w:p>
        </w:tc>
        <w:tc>
          <w:tcPr>
            <w:tcW w:w="1942" w:type="pct"/>
            <w:noWrap/>
            <w:vAlign w:val="center"/>
          </w:tcPr>
          <w:p w14:paraId="1EBF2C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CBR650R</w:t>
            </w:r>
          </w:p>
        </w:tc>
        <w:tc>
          <w:tcPr>
            <w:tcW w:w="606" w:type="pct"/>
            <w:noWrap/>
            <w:vAlign w:val="center"/>
          </w:tcPr>
          <w:p w14:paraId="272CD1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w:t>
            </w:r>
          </w:p>
        </w:tc>
        <w:tc>
          <w:tcPr>
            <w:tcW w:w="684" w:type="pct"/>
            <w:noWrap/>
            <w:vAlign w:val="center"/>
          </w:tcPr>
          <w:p w14:paraId="7D64761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2962F556" w14:textId="77777777" w:rsidTr="005023C1">
        <w:tc>
          <w:tcPr>
            <w:tcW w:w="860" w:type="pct"/>
            <w:noWrap/>
            <w:vAlign w:val="center"/>
            <w:hideMark/>
          </w:tcPr>
          <w:p w14:paraId="6146C51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3040AA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CBX550</w:t>
            </w:r>
          </w:p>
        </w:tc>
        <w:tc>
          <w:tcPr>
            <w:tcW w:w="1942" w:type="pct"/>
            <w:noWrap/>
            <w:vAlign w:val="center"/>
            <w:hideMark/>
          </w:tcPr>
          <w:p w14:paraId="7D1A6A5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CBX550F</w:t>
            </w:r>
          </w:p>
        </w:tc>
        <w:tc>
          <w:tcPr>
            <w:tcW w:w="606" w:type="pct"/>
            <w:noWrap/>
            <w:vAlign w:val="center"/>
            <w:hideMark/>
          </w:tcPr>
          <w:p w14:paraId="796E36D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1982-85</w:t>
            </w:r>
          </w:p>
        </w:tc>
        <w:tc>
          <w:tcPr>
            <w:tcW w:w="684" w:type="pct"/>
            <w:noWrap/>
            <w:vAlign w:val="center"/>
            <w:hideMark/>
          </w:tcPr>
          <w:p w14:paraId="143AA8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572</w:t>
            </w:r>
          </w:p>
        </w:tc>
      </w:tr>
      <w:tr w:rsidR="00BF5034" w:rsidRPr="00BF5034" w14:paraId="1920D7F3" w14:textId="77777777" w:rsidTr="005023C1">
        <w:tc>
          <w:tcPr>
            <w:tcW w:w="860" w:type="pct"/>
            <w:noWrap/>
            <w:vAlign w:val="center"/>
            <w:hideMark/>
          </w:tcPr>
          <w:p w14:paraId="546AB27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C4D715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CJ360</w:t>
            </w:r>
          </w:p>
        </w:tc>
        <w:tc>
          <w:tcPr>
            <w:tcW w:w="1942" w:type="pct"/>
            <w:noWrap/>
            <w:vAlign w:val="center"/>
            <w:hideMark/>
          </w:tcPr>
          <w:p w14:paraId="62022F4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CJ360</w:t>
            </w:r>
          </w:p>
        </w:tc>
        <w:tc>
          <w:tcPr>
            <w:tcW w:w="606" w:type="pct"/>
            <w:noWrap/>
            <w:vAlign w:val="center"/>
            <w:hideMark/>
          </w:tcPr>
          <w:p w14:paraId="08DDCA9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1976</w:t>
            </w:r>
          </w:p>
        </w:tc>
        <w:tc>
          <w:tcPr>
            <w:tcW w:w="684" w:type="pct"/>
            <w:noWrap/>
            <w:vAlign w:val="center"/>
            <w:hideMark/>
          </w:tcPr>
          <w:p w14:paraId="3FB18AA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356</w:t>
            </w:r>
          </w:p>
        </w:tc>
      </w:tr>
      <w:tr w:rsidR="00BF5034" w:rsidRPr="00BF5034" w14:paraId="41986F28" w14:textId="77777777" w:rsidTr="005023C1">
        <w:tc>
          <w:tcPr>
            <w:tcW w:w="860" w:type="pct"/>
            <w:noWrap/>
            <w:vAlign w:val="center"/>
            <w:hideMark/>
          </w:tcPr>
          <w:p w14:paraId="1C09505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C5C8D0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CL450</w:t>
            </w:r>
          </w:p>
        </w:tc>
        <w:tc>
          <w:tcPr>
            <w:tcW w:w="1942" w:type="pct"/>
            <w:noWrap/>
            <w:vAlign w:val="center"/>
            <w:hideMark/>
          </w:tcPr>
          <w:p w14:paraId="759BE4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CL450</w:t>
            </w:r>
          </w:p>
        </w:tc>
        <w:tc>
          <w:tcPr>
            <w:tcW w:w="606" w:type="pct"/>
            <w:noWrap/>
            <w:vAlign w:val="center"/>
            <w:hideMark/>
          </w:tcPr>
          <w:p w14:paraId="78ABCF3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1965-77</w:t>
            </w:r>
          </w:p>
        </w:tc>
        <w:tc>
          <w:tcPr>
            <w:tcW w:w="684" w:type="pct"/>
            <w:noWrap/>
            <w:vAlign w:val="center"/>
            <w:hideMark/>
          </w:tcPr>
          <w:p w14:paraId="723A4C9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444</w:t>
            </w:r>
          </w:p>
        </w:tc>
      </w:tr>
      <w:tr w:rsidR="00BF5034" w:rsidRPr="00BF5034" w14:paraId="57D8C92B" w14:textId="77777777" w:rsidTr="005023C1">
        <w:tc>
          <w:tcPr>
            <w:tcW w:w="860" w:type="pct"/>
            <w:noWrap/>
            <w:vAlign w:val="center"/>
            <w:hideMark/>
          </w:tcPr>
          <w:p w14:paraId="0FED1D9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694C4F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CMX500A</w:t>
            </w:r>
          </w:p>
        </w:tc>
        <w:tc>
          <w:tcPr>
            <w:tcW w:w="1942" w:type="pct"/>
            <w:noWrap/>
            <w:vAlign w:val="center"/>
            <w:hideMark/>
          </w:tcPr>
          <w:p w14:paraId="6455A19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CMX500A </w:t>
            </w:r>
          </w:p>
        </w:tc>
        <w:tc>
          <w:tcPr>
            <w:tcW w:w="606" w:type="pct"/>
            <w:noWrap/>
            <w:vAlign w:val="center"/>
            <w:hideMark/>
          </w:tcPr>
          <w:p w14:paraId="4424A72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2016-20</w:t>
            </w:r>
          </w:p>
        </w:tc>
        <w:tc>
          <w:tcPr>
            <w:tcW w:w="684" w:type="pct"/>
            <w:noWrap/>
            <w:vAlign w:val="center"/>
            <w:hideMark/>
          </w:tcPr>
          <w:p w14:paraId="4D2D24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471</w:t>
            </w:r>
          </w:p>
        </w:tc>
      </w:tr>
      <w:tr w:rsidR="00BF5034" w:rsidRPr="00BF5034" w14:paraId="5711C2B4" w14:textId="77777777" w:rsidTr="005023C1">
        <w:tc>
          <w:tcPr>
            <w:tcW w:w="860" w:type="pct"/>
            <w:noWrap/>
            <w:vAlign w:val="center"/>
            <w:hideMark/>
          </w:tcPr>
          <w:p w14:paraId="32AA581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C02C35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CRF150</w:t>
            </w:r>
          </w:p>
        </w:tc>
        <w:tc>
          <w:tcPr>
            <w:tcW w:w="1942" w:type="pct"/>
            <w:noWrap/>
            <w:vAlign w:val="center"/>
            <w:hideMark/>
          </w:tcPr>
          <w:p w14:paraId="210D08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150R/RB</w:t>
            </w:r>
          </w:p>
        </w:tc>
        <w:tc>
          <w:tcPr>
            <w:tcW w:w="606" w:type="pct"/>
            <w:noWrap/>
            <w:vAlign w:val="center"/>
            <w:hideMark/>
          </w:tcPr>
          <w:p w14:paraId="0C06F29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019548A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149</w:t>
            </w:r>
          </w:p>
        </w:tc>
      </w:tr>
      <w:tr w:rsidR="00BF5034" w:rsidRPr="00BF5034" w14:paraId="3D815418" w14:textId="77777777" w:rsidTr="005023C1">
        <w:tc>
          <w:tcPr>
            <w:tcW w:w="860" w:type="pct"/>
            <w:noWrap/>
            <w:vAlign w:val="center"/>
          </w:tcPr>
          <w:p w14:paraId="5F67538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19FC22B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CRF300</w:t>
            </w:r>
          </w:p>
        </w:tc>
        <w:tc>
          <w:tcPr>
            <w:tcW w:w="1942" w:type="pct"/>
            <w:noWrap/>
            <w:vAlign w:val="center"/>
          </w:tcPr>
          <w:p w14:paraId="78CC4A3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CRF300 Rally</w:t>
            </w:r>
          </w:p>
        </w:tc>
        <w:tc>
          <w:tcPr>
            <w:tcW w:w="606" w:type="pct"/>
            <w:noWrap/>
            <w:vAlign w:val="center"/>
          </w:tcPr>
          <w:p w14:paraId="5048700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w:t>
            </w:r>
          </w:p>
        </w:tc>
        <w:tc>
          <w:tcPr>
            <w:tcW w:w="684" w:type="pct"/>
            <w:noWrap/>
            <w:vAlign w:val="center"/>
          </w:tcPr>
          <w:p w14:paraId="05FFB2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286</w:t>
            </w:r>
          </w:p>
        </w:tc>
      </w:tr>
      <w:tr w:rsidR="00BF5034" w:rsidRPr="00BF5034" w14:paraId="65CA3B64" w14:textId="77777777" w:rsidTr="005023C1">
        <w:tc>
          <w:tcPr>
            <w:tcW w:w="860" w:type="pct"/>
            <w:noWrap/>
            <w:vAlign w:val="center"/>
          </w:tcPr>
          <w:p w14:paraId="2583F68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52969D9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CRF300</w:t>
            </w:r>
          </w:p>
        </w:tc>
        <w:tc>
          <w:tcPr>
            <w:tcW w:w="1942" w:type="pct"/>
            <w:noWrap/>
            <w:vAlign w:val="center"/>
          </w:tcPr>
          <w:p w14:paraId="7729B62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CRF300L</w:t>
            </w:r>
          </w:p>
        </w:tc>
        <w:tc>
          <w:tcPr>
            <w:tcW w:w="606" w:type="pct"/>
            <w:noWrap/>
            <w:vAlign w:val="center"/>
          </w:tcPr>
          <w:p w14:paraId="163DC46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w:t>
            </w:r>
          </w:p>
        </w:tc>
        <w:tc>
          <w:tcPr>
            <w:tcW w:w="684" w:type="pct"/>
            <w:noWrap/>
            <w:vAlign w:val="center"/>
          </w:tcPr>
          <w:p w14:paraId="5AA422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286</w:t>
            </w:r>
          </w:p>
        </w:tc>
      </w:tr>
      <w:tr w:rsidR="00BF5034" w:rsidRPr="00BF5034" w14:paraId="60DF2304" w14:textId="77777777" w:rsidTr="005023C1">
        <w:tc>
          <w:tcPr>
            <w:tcW w:w="860" w:type="pct"/>
            <w:noWrap/>
            <w:vAlign w:val="center"/>
            <w:hideMark/>
          </w:tcPr>
          <w:p w14:paraId="1A554C3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559882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CRF400R</w:t>
            </w:r>
          </w:p>
        </w:tc>
        <w:tc>
          <w:tcPr>
            <w:tcW w:w="1942" w:type="pct"/>
            <w:noWrap/>
            <w:vAlign w:val="center"/>
            <w:hideMark/>
          </w:tcPr>
          <w:p w14:paraId="66C87C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CRF400R</w:t>
            </w:r>
          </w:p>
        </w:tc>
        <w:tc>
          <w:tcPr>
            <w:tcW w:w="606" w:type="pct"/>
            <w:noWrap/>
            <w:vAlign w:val="center"/>
            <w:hideMark/>
          </w:tcPr>
          <w:p w14:paraId="3457A0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2013</w:t>
            </w:r>
          </w:p>
        </w:tc>
        <w:tc>
          <w:tcPr>
            <w:tcW w:w="684" w:type="pct"/>
            <w:noWrap/>
            <w:vAlign w:val="center"/>
            <w:hideMark/>
          </w:tcPr>
          <w:p w14:paraId="20B528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27774FCC" w14:textId="77777777" w:rsidTr="005023C1">
        <w:tc>
          <w:tcPr>
            <w:tcW w:w="860" w:type="pct"/>
            <w:noWrap/>
            <w:vAlign w:val="center"/>
          </w:tcPr>
          <w:p w14:paraId="6B4F47F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5B889DB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CRF450L</w:t>
            </w:r>
          </w:p>
        </w:tc>
        <w:tc>
          <w:tcPr>
            <w:tcW w:w="1942" w:type="pct"/>
            <w:noWrap/>
            <w:vAlign w:val="center"/>
          </w:tcPr>
          <w:p w14:paraId="2316ED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CRF450L</w:t>
            </w:r>
          </w:p>
        </w:tc>
        <w:tc>
          <w:tcPr>
            <w:tcW w:w="606" w:type="pct"/>
            <w:noWrap/>
            <w:vAlign w:val="center"/>
          </w:tcPr>
          <w:p w14:paraId="41A6771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2A33FCD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164B9DAC" w14:textId="77777777" w:rsidTr="005023C1">
        <w:tc>
          <w:tcPr>
            <w:tcW w:w="860" w:type="pct"/>
            <w:noWrap/>
            <w:vAlign w:val="center"/>
          </w:tcPr>
          <w:p w14:paraId="273D057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6B07CDE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CRF450L</w:t>
            </w:r>
          </w:p>
        </w:tc>
        <w:tc>
          <w:tcPr>
            <w:tcW w:w="1942" w:type="pct"/>
            <w:noWrap/>
            <w:vAlign w:val="center"/>
          </w:tcPr>
          <w:p w14:paraId="25739D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CRF450L2019YM</w:t>
            </w:r>
          </w:p>
        </w:tc>
        <w:tc>
          <w:tcPr>
            <w:tcW w:w="606" w:type="pct"/>
            <w:noWrap/>
            <w:vAlign w:val="center"/>
          </w:tcPr>
          <w:p w14:paraId="5F7B29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12F32E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7F075B99" w14:textId="77777777" w:rsidTr="005023C1">
        <w:tc>
          <w:tcPr>
            <w:tcW w:w="860" w:type="pct"/>
            <w:noWrap/>
            <w:vAlign w:val="center"/>
            <w:hideMark/>
          </w:tcPr>
          <w:p w14:paraId="6DEC99A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8CFE1D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CRF450X</w:t>
            </w:r>
          </w:p>
        </w:tc>
        <w:tc>
          <w:tcPr>
            <w:tcW w:w="1942" w:type="pct"/>
            <w:noWrap/>
            <w:vAlign w:val="center"/>
            <w:hideMark/>
          </w:tcPr>
          <w:p w14:paraId="4A1852F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CRF450X</w:t>
            </w:r>
          </w:p>
        </w:tc>
        <w:tc>
          <w:tcPr>
            <w:tcW w:w="606" w:type="pct"/>
            <w:noWrap/>
            <w:vAlign w:val="center"/>
            <w:hideMark/>
          </w:tcPr>
          <w:p w14:paraId="2233C7B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2005-09</w:t>
            </w:r>
          </w:p>
        </w:tc>
        <w:tc>
          <w:tcPr>
            <w:tcW w:w="684" w:type="pct"/>
            <w:noWrap/>
            <w:vAlign w:val="center"/>
            <w:hideMark/>
          </w:tcPr>
          <w:p w14:paraId="3781863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4FFA45E2" w14:textId="77777777" w:rsidTr="005023C1">
        <w:tc>
          <w:tcPr>
            <w:tcW w:w="860" w:type="pct"/>
            <w:noWrap/>
            <w:vAlign w:val="center"/>
            <w:hideMark/>
          </w:tcPr>
          <w:p w14:paraId="5851F87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BB4C4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CX500</w:t>
            </w:r>
          </w:p>
        </w:tc>
        <w:tc>
          <w:tcPr>
            <w:tcW w:w="1942" w:type="pct"/>
            <w:noWrap/>
            <w:vAlign w:val="center"/>
            <w:hideMark/>
          </w:tcPr>
          <w:p w14:paraId="40DA4DE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CX500</w:t>
            </w:r>
          </w:p>
        </w:tc>
        <w:tc>
          <w:tcPr>
            <w:tcW w:w="606" w:type="pct"/>
            <w:noWrap/>
            <w:vAlign w:val="center"/>
            <w:hideMark/>
          </w:tcPr>
          <w:p w14:paraId="11EB71A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1979</w:t>
            </w:r>
          </w:p>
        </w:tc>
        <w:tc>
          <w:tcPr>
            <w:tcW w:w="684" w:type="pct"/>
            <w:noWrap/>
            <w:vAlign w:val="center"/>
            <w:hideMark/>
          </w:tcPr>
          <w:p w14:paraId="1074129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0C99F7CA" w14:textId="77777777" w:rsidTr="005023C1">
        <w:tc>
          <w:tcPr>
            <w:tcW w:w="860" w:type="pct"/>
            <w:noWrap/>
            <w:vAlign w:val="center"/>
            <w:hideMark/>
          </w:tcPr>
          <w:p w14:paraId="4F57C1D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4B383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CX500</w:t>
            </w:r>
          </w:p>
        </w:tc>
        <w:tc>
          <w:tcPr>
            <w:tcW w:w="1942" w:type="pct"/>
            <w:noWrap/>
            <w:vAlign w:val="center"/>
            <w:hideMark/>
          </w:tcPr>
          <w:p w14:paraId="25C8F3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CX500</w:t>
            </w:r>
          </w:p>
        </w:tc>
        <w:tc>
          <w:tcPr>
            <w:tcW w:w="606" w:type="pct"/>
            <w:noWrap/>
            <w:vAlign w:val="center"/>
            <w:hideMark/>
          </w:tcPr>
          <w:p w14:paraId="2931AD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1977-82</w:t>
            </w:r>
          </w:p>
        </w:tc>
        <w:tc>
          <w:tcPr>
            <w:tcW w:w="684" w:type="pct"/>
            <w:noWrap/>
            <w:vAlign w:val="center"/>
            <w:hideMark/>
          </w:tcPr>
          <w:p w14:paraId="71CE262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495</w:t>
            </w:r>
          </w:p>
        </w:tc>
      </w:tr>
      <w:tr w:rsidR="00BF5034" w:rsidRPr="00BF5034" w14:paraId="3EFED28B" w14:textId="77777777" w:rsidTr="005023C1">
        <w:tc>
          <w:tcPr>
            <w:tcW w:w="860" w:type="pct"/>
            <w:noWrap/>
            <w:vAlign w:val="center"/>
            <w:hideMark/>
          </w:tcPr>
          <w:p w14:paraId="09C3C99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7196B1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DEAUVILLE</w:t>
            </w:r>
          </w:p>
        </w:tc>
        <w:tc>
          <w:tcPr>
            <w:tcW w:w="1942" w:type="pct"/>
            <w:noWrap/>
            <w:vAlign w:val="center"/>
            <w:hideMark/>
          </w:tcPr>
          <w:p w14:paraId="652E24E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NT650V</w:t>
            </w:r>
          </w:p>
        </w:tc>
        <w:tc>
          <w:tcPr>
            <w:tcW w:w="606" w:type="pct"/>
            <w:noWrap/>
            <w:vAlign w:val="center"/>
            <w:hideMark/>
          </w:tcPr>
          <w:p w14:paraId="364A79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2002-06</w:t>
            </w:r>
          </w:p>
        </w:tc>
        <w:tc>
          <w:tcPr>
            <w:tcW w:w="684" w:type="pct"/>
            <w:noWrap/>
            <w:vAlign w:val="center"/>
            <w:hideMark/>
          </w:tcPr>
          <w:p w14:paraId="622BA25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647</w:t>
            </w:r>
          </w:p>
        </w:tc>
      </w:tr>
      <w:tr w:rsidR="00BF5034" w:rsidRPr="00BF5034" w14:paraId="1DD60428" w14:textId="77777777" w:rsidTr="005023C1">
        <w:tc>
          <w:tcPr>
            <w:tcW w:w="860" w:type="pct"/>
            <w:noWrap/>
            <w:vAlign w:val="center"/>
            <w:hideMark/>
          </w:tcPr>
          <w:p w14:paraId="50E0058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D40B6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FJS400A</w:t>
            </w:r>
          </w:p>
        </w:tc>
        <w:tc>
          <w:tcPr>
            <w:tcW w:w="1942" w:type="pct"/>
            <w:noWrap/>
            <w:vAlign w:val="center"/>
            <w:hideMark/>
          </w:tcPr>
          <w:p w14:paraId="7698D3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SW-T400</w:t>
            </w:r>
          </w:p>
        </w:tc>
        <w:tc>
          <w:tcPr>
            <w:tcW w:w="606" w:type="pct"/>
            <w:noWrap/>
            <w:vAlign w:val="center"/>
            <w:hideMark/>
          </w:tcPr>
          <w:p w14:paraId="5FE968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w:t>
            </w:r>
          </w:p>
        </w:tc>
        <w:tc>
          <w:tcPr>
            <w:tcW w:w="684" w:type="pct"/>
            <w:noWrap/>
            <w:vAlign w:val="center"/>
            <w:hideMark/>
          </w:tcPr>
          <w:p w14:paraId="186CB7D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17E2A19F" w14:textId="77777777" w:rsidTr="005023C1">
        <w:tc>
          <w:tcPr>
            <w:tcW w:w="860" w:type="pct"/>
            <w:noWrap/>
            <w:vAlign w:val="center"/>
            <w:hideMark/>
          </w:tcPr>
          <w:p w14:paraId="366A43D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5B8F8EE" w14:textId="77777777" w:rsidR="00BF5034" w:rsidRPr="00BF5034" w:rsidRDefault="00BF5034" w:rsidP="00BF5034">
            <w:pPr>
              <w:spacing w:after="0" w:line="240" w:lineRule="auto"/>
              <w:jc w:val="center"/>
              <w:rPr>
                <w:rFonts w:eastAsia="Times New Roman"/>
                <w:color w:val="000000"/>
                <w:sz w:val="18"/>
                <w:szCs w:val="18"/>
                <w:lang w:eastAsia="en-AU"/>
              </w:rPr>
            </w:pPr>
            <w:proofErr w:type="spellStart"/>
            <w:r w:rsidRPr="00BF5034">
              <w:rPr>
                <w:rFonts w:eastAsia="Times New Roman"/>
                <w:color w:val="000000"/>
                <w:sz w:val="18"/>
                <w:szCs w:val="18"/>
                <w:lang w:eastAsia="en-AU"/>
              </w:rPr>
              <w:t>Fortza</w:t>
            </w:r>
            <w:proofErr w:type="spellEnd"/>
            <w:r w:rsidRPr="00BF5034">
              <w:rPr>
                <w:rFonts w:eastAsia="Times New Roman"/>
                <w:color w:val="000000"/>
                <w:sz w:val="18"/>
                <w:szCs w:val="18"/>
                <w:lang w:eastAsia="en-AU"/>
              </w:rPr>
              <w:t xml:space="preserve"> 300</w:t>
            </w:r>
          </w:p>
        </w:tc>
        <w:tc>
          <w:tcPr>
            <w:tcW w:w="1942" w:type="pct"/>
            <w:noWrap/>
            <w:vAlign w:val="center"/>
            <w:hideMark/>
          </w:tcPr>
          <w:p w14:paraId="44327EE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NSS300 Forza</w:t>
            </w:r>
          </w:p>
        </w:tc>
        <w:tc>
          <w:tcPr>
            <w:tcW w:w="606" w:type="pct"/>
            <w:noWrap/>
            <w:vAlign w:val="center"/>
            <w:hideMark/>
          </w:tcPr>
          <w:p w14:paraId="603C3A5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0196F9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279</w:t>
            </w:r>
          </w:p>
        </w:tc>
      </w:tr>
      <w:tr w:rsidR="00BF5034" w:rsidRPr="00BF5034" w14:paraId="70378F27" w14:textId="77777777" w:rsidTr="005023C1">
        <w:tc>
          <w:tcPr>
            <w:tcW w:w="860" w:type="pct"/>
            <w:noWrap/>
            <w:vAlign w:val="center"/>
            <w:hideMark/>
          </w:tcPr>
          <w:p w14:paraId="6C5F1BE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7BECC7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FT500</w:t>
            </w:r>
          </w:p>
        </w:tc>
        <w:tc>
          <w:tcPr>
            <w:tcW w:w="1942" w:type="pct"/>
            <w:noWrap/>
            <w:vAlign w:val="center"/>
            <w:hideMark/>
          </w:tcPr>
          <w:p w14:paraId="0DB6DB6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FT500</w:t>
            </w:r>
          </w:p>
        </w:tc>
        <w:tc>
          <w:tcPr>
            <w:tcW w:w="606" w:type="pct"/>
            <w:noWrap/>
            <w:vAlign w:val="center"/>
            <w:hideMark/>
          </w:tcPr>
          <w:p w14:paraId="3B0BE70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w:t>
            </w:r>
          </w:p>
        </w:tc>
        <w:tc>
          <w:tcPr>
            <w:tcW w:w="684" w:type="pct"/>
            <w:noWrap/>
            <w:vAlign w:val="center"/>
            <w:hideMark/>
          </w:tcPr>
          <w:p w14:paraId="52AA74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0205237A" w14:textId="77777777" w:rsidTr="005023C1">
        <w:tc>
          <w:tcPr>
            <w:tcW w:w="860" w:type="pct"/>
            <w:noWrap/>
            <w:vAlign w:val="center"/>
            <w:hideMark/>
          </w:tcPr>
          <w:p w14:paraId="1E7BBCD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C08265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FTS600D</w:t>
            </w:r>
          </w:p>
        </w:tc>
        <w:tc>
          <w:tcPr>
            <w:tcW w:w="1942" w:type="pct"/>
            <w:noWrap/>
            <w:vAlign w:val="center"/>
            <w:hideMark/>
          </w:tcPr>
          <w:p w14:paraId="2FB3FE8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SILVERWING</w:t>
            </w:r>
          </w:p>
        </w:tc>
        <w:tc>
          <w:tcPr>
            <w:tcW w:w="606" w:type="pct"/>
            <w:noWrap/>
            <w:vAlign w:val="center"/>
            <w:hideMark/>
          </w:tcPr>
          <w:p w14:paraId="27390F0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2006-08</w:t>
            </w:r>
          </w:p>
        </w:tc>
        <w:tc>
          <w:tcPr>
            <w:tcW w:w="684" w:type="pct"/>
            <w:noWrap/>
            <w:vAlign w:val="center"/>
            <w:hideMark/>
          </w:tcPr>
          <w:p w14:paraId="5301AA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582</w:t>
            </w:r>
          </w:p>
        </w:tc>
      </w:tr>
      <w:tr w:rsidR="00BF5034" w:rsidRPr="00BF5034" w14:paraId="589EBCDC" w14:textId="77777777" w:rsidTr="005023C1">
        <w:tc>
          <w:tcPr>
            <w:tcW w:w="860" w:type="pct"/>
            <w:noWrap/>
            <w:vAlign w:val="center"/>
            <w:hideMark/>
          </w:tcPr>
          <w:p w14:paraId="1A2EB97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D8DE24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GB400</w:t>
            </w:r>
          </w:p>
        </w:tc>
        <w:tc>
          <w:tcPr>
            <w:tcW w:w="1942" w:type="pct"/>
            <w:noWrap/>
            <w:vAlign w:val="center"/>
            <w:hideMark/>
          </w:tcPr>
          <w:p w14:paraId="172E725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GB400</w:t>
            </w:r>
          </w:p>
        </w:tc>
        <w:tc>
          <w:tcPr>
            <w:tcW w:w="606" w:type="pct"/>
            <w:noWrap/>
            <w:vAlign w:val="center"/>
            <w:hideMark/>
          </w:tcPr>
          <w:p w14:paraId="6BE473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3640378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32DD8A2E" w14:textId="77777777" w:rsidTr="005023C1">
        <w:tc>
          <w:tcPr>
            <w:tcW w:w="860" w:type="pct"/>
            <w:noWrap/>
            <w:vAlign w:val="center"/>
            <w:hideMark/>
          </w:tcPr>
          <w:p w14:paraId="5CC0321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44D907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GB500</w:t>
            </w:r>
          </w:p>
        </w:tc>
        <w:tc>
          <w:tcPr>
            <w:tcW w:w="1942" w:type="pct"/>
            <w:noWrap/>
            <w:vAlign w:val="center"/>
            <w:hideMark/>
          </w:tcPr>
          <w:p w14:paraId="3EABFA5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GB507</w:t>
            </w:r>
          </w:p>
        </w:tc>
        <w:tc>
          <w:tcPr>
            <w:tcW w:w="606" w:type="pct"/>
            <w:noWrap/>
            <w:vAlign w:val="center"/>
            <w:hideMark/>
          </w:tcPr>
          <w:p w14:paraId="66B00F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1987-91</w:t>
            </w:r>
          </w:p>
        </w:tc>
        <w:tc>
          <w:tcPr>
            <w:tcW w:w="684" w:type="pct"/>
            <w:noWrap/>
            <w:vAlign w:val="center"/>
            <w:hideMark/>
          </w:tcPr>
          <w:p w14:paraId="0B4A0CE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5D078EB7" w14:textId="77777777" w:rsidTr="005023C1">
        <w:tc>
          <w:tcPr>
            <w:tcW w:w="860" w:type="pct"/>
            <w:noWrap/>
            <w:vAlign w:val="center"/>
            <w:hideMark/>
          </w:tcPr>
          <w:p w14:paraId="780ACA2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0F9D99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GL400</w:t>
            </w:r>
          </w:p>
        </w:tc>
        <w:tc>
          <w:tcPr>
            <w:tcW w:w="1942" w:type="pct"/>
            <w:noWrap/>
            <w:vAlign w:val="center"/>
            <w:hideMark/>
          </w:tcPr>
          <w:p w14:paraId="1C1C475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GL400</w:t>
            </w:r>
          </w:p>
        </w:tc>
        <w:tc>
          <w:tcPr>
            <w:tcW w:w="606" w:type="pct"/>
            <w:noWrap/>
            <w:vAlign w:val="center"/>
            <w:hideMark/>
          </w:tcPr>
          <w:p w14:paraId="03E9F99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1985</w:t>
            </w:r>
          </w:p>
        </w:tc>
        <w:tc>
          <w:tcPr>
            <w:tcW w:w="684" w:type="pct"/>
            <w:noWrap/>
            <w:vAlign w:val="center"/>
            <w:hideMark/>
          </w:tcPr>
          <w:p w14:paraId="42193B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396</w:t>
            </w:r>
          </w:p>
        </w:tc>
      </w:tr>
      <w:tr w:rsidR="00BF5034" w:rsidRPr="00BF5034" w14:paraId="76CC0157" w14:textId="77777777" w:rsidTr="005023C1">
        <w:tc>
          <w:tcPr>
            <w:tcW w:w="860" w:type="pct"/>
            <w:noWrap/>
            <w:vAlign w:val="center"/>
            <w:hideMark/>
          </w:tcPr>
          <w:p w14:paraId="05FAEF3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6B766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NF02</w:t>
            </w:r>
          </w:p>
        </w:tc>
        <w:tc>
          <w:tcPr>
            <w:tcW w:w="1942" w:type="pct"/>
            <w:noWrap/>
            <w:vAlign w:val="center"/>
            <w:hideMark/>
          </w:tcPr>
          <w:p w14:paraId="44F24FB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SH300</w:t>
            </w:r>
          </w:p>
        </w:tc>
        <w:tc>
          <w:tcPr>
            <w:tcW w:w="606" w:type="pct"/>
            <w:noWrap/>
            <w:vAlign w:val="center"/>
            <w:hideMark/>
          </w:tcPr>
          <w:p w14:paraId="1EE88C4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w:t>
            </w:r>
          </w:p>
        </w:tc>
        <w:tc>
          <w:tcPr>
            <w:tcW w:w="684" w:type="pct"/>
            <w:noWrap/>
            <w:vAlign w:val="center"/>
            <w:hideMark/>
          </w:tcPr>
          <w:p w14:paraId="5A5B2C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279</w:t>
            </w:r>
          </w:p>
        </w:tc>
      </w:tr>
      <w:tr w:rsidR="00BF5034" w:rsidRPr="00BF5034" w14:paraId="1B118487" w14:textId="77777777" w:rsidTr="005023C1">
        <w:tc>
          <w:tcPr>
            <w:tcW w:w="860" w:type="pct"/>
            <w:noWrap/>
            <w:vAlign w:val="center"/>
            <w:hideMark/>
          </w:tcPr>
          <w:p w14:paraId="0B5C532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FEFC6D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NSS300</w:t>
            </w:r>
          </w:p>
        </w:tc>
        <w:tc>
          <w:tcPr>
            <w:tcW w:w="1942" w:type="pct"/>
            <w:noWrap/>
            <w:vAlign w:val="center"/>
            <w:hideMark/>
          </w:tcPr>
          <w:p w14:paraId="5CAB98E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NSS300</w:t>
            </w:r>
          </w:p>
        </w:tc>
        <w:tc>
          <w:tcPr>
            <w:tcW w:w="606" w:type="pct"/>
            <w:noWrap/>
            <w:vAlign w:val="center"/>
            <w:hideMark/>
          </w:tcPr>
          <w:p w14:paraId="3E164A6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2013</w:t>
            </w:r>
          </w:p>
        </w:tc>
        <w:tc>
          <w:tcPr>
            <w:tcW w:w="684" w:type="pct"/>
            <w:noWrap/>
            <w:vAlign w:val="center"/>
            <w:hideMark/>
          </w:tcPr>
          <w:p w14:paraId="78316C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279</w:t>
            </w:r>
          </w:p>
        </w:tc>
      </w:tr>
      <w:tr w:rsidR="00BF5034" w:rsidRPr="00BF5034" w14:paraId="13CEFF0F" w14:textId="77777777" w:rsidTr="005023C1">
        <w:tc>
          <w:tcPr>
            <w:tcW w:w="860" w:type="pct"/>
            <w:noWrap/>
            <w:vAlign w:val="center"/>
          </w:tcPr>
          <w:p w14:paraId="0A15DCF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03CB239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NSS350</w:t>
            </w:r>
          </w:p>
        </w:tc>
        <w:tc>
          <w:tcPr>
            <w:tcW w:w="1942" w:type="pct"/>
            <w:noWrap/>
            <w:vAlign w:val="center"/>
          </w:tcPr>
          <w:p w14:paraId="231FFC6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NSS350 Forza</w:t>
            </w:r>
          </w:p>
        </w:tc>
        <w:tc>
          <w:tcPr>
            <w:tcW w:w="606" w:type="pct"/>
            <w:noWrap/>
            <w:vAlign w:val="center"/>
          </w:tcPr>
          <w:p w14:paraId="1D2261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w:t>
            </w:r>
          </w:p>
        </w:tc>
        <w:tc>
          <w:tcPr>
            <w:tcW w:w="684" w:type="pct"/>
            <w:noWrap/>
            <w:vAlign w:val="center"/>
          </w:tcPr>
          <w:p w14:paraId="4AF77EF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330</w:t>
            </w:r>
          </w:p>
        </w:tc>
      </w:tr>
      <w:tr w:rsidR="00BF5034" w:rsidRPr="00BF5034" w14:paraId="5CBA1E2B" w14:textId="77777777" w:rsidTr="005023C1">
        <w:tc>
          <w:tcPr>
            <w:tcW w:w="860" w:type="pct"/>
            <w:noWrap/>
            <w:vAlign w:val="center"/>
            <w:hideMark/>
          </w:tcPr>
          <w:p w14:paraId="071BABC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B9AD10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NT400</w:t>
            </w:r>
          </w:p>
        </w:tc>
        <w:tc>
          <w:tcPr>
            <w:tcW w:w="1942" w:type="pct"/>
            <w:noWrap/>
            <w:vAlign w:val="center"/>
            <w:hideMark/>
          </w:tcPr>
          <w:p w14:paraId="0D51050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NT400</w:t>
            </w:r>
          </w:p>
        </w:tc>
        <w:tc>
          <w:tcPr>
            <w:tcW w:w="606" w:type="pct"/>
            <w:noWrap/>
            <w:vAlign w:val="center"/>
            <w:hideMark/>
          </w:tcPr>
          <w:p w14:paraId="783ACC6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1989-92</w:t>
            </w:r>
          </w:p>
        </w:tc>
        <w:tc>
          <w:tcPr>
            <w:tcW w:w="684" w:type="pct"/>
            <w:noWrap/>
            <w:vAlign w:val="center"/>
            <w:hideMark/>
          </w:tcPr>
          <w:p w14:paraId="02C1B7F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60B40CAE" w14:textId="77777777" w:rsidTr="005023C1">
        <w:tc>
          <w:tcPr>
            <w:tcW w:w="860" w:type="pct"/>
            <w:noWrap/>
            <w:vAlign w:val="center"/>
            <w:hideMark/>
          </w:tcPr>
          <w:p w14:paraId="6B24495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A1F5B4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NT650V</w:t>
            </w:r>
          </w:p>
        </w:tc>
        <w:tc>
          <w:tcPr>
            <w:tcW w:w="1942" w:type="pct"/>
            <w:noWrap/>
            <w:vAlign w:val="center"/>
            <w:hideMark/>
          </w:tcPr>
          <w:p w14:paraId="4FFDEBF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DEAUVILLE</w:t>
            </w:r>
          </w:p>
        </w:tc>
        <w:tc>
          <w:tcPr>
            <w:tcW w:w="606" w:type="pct"/>
            <w:noWrap/>
            <w:vAlign w:val="center"/>
            <w:hideMark/>
          </w:tcPr>
          <w:p w14:paraId="5B51500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2003-06</w:t>
            </w:r>
          </w:p>
        </w:tc>
        <w:tc>
          <w:tcPr>
            <w:tcW w:w="684" w:type="pct"/>
            <w:noWrap/>
            <w:vAlign w:val="center"/>
            <w:hideMark/>
          </w:tcPr>
          <w:p w14:paraId="5977B6F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647</w:t>
            </w:r>
          </w:p>
        </w:tc>
      </w:tr>
      <w:tr w:rsidR="00BF5034" w:rsidRPr="00BF5034" w14:paraId="119ACCE8" w14:textId="77777777" w:rsidTr="005023C1">
        <w:tc>
          <w:tcPr>
            <w:tcW w:w="860" w:type="pct"/>
            <w:noWrap/>
            <w:vAlign w:val="center"/>
            <w:hideMark/>
          </w:tcPr>
          <w:p w14:paraId="76576A5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2968FF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NTV650</w:t>
            </w:r>
          </w:p>
        </w:tc>
        <w:tc>
          <w:tcPr>
            <w:tcW w:w="1942" w:type="pct"/>
            <w:noWrap/>
            <w:vAlign w:val="center"/>
            <w:hideMark/>
          </w:tcPr>
          <w:p w14:paraId="351E28B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REVERE</w:t>
            </w:r>
          </w:p>
        </w:tc>
        <w:tc>
          <w:tcPr>
            <w:tcW w:w="606" w:type="pct"/>
            <w:noWrap/>
            <w:vAlign w:val="center"/>
            <w:hideMark/>
          </w:tcPr>
          <w:p w14:paraId="610BAA9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1989-92</w:t>
            </w:r>
          </w:p>
        </w:tc>
        <w:tc>
          <w:tcPr>
            <w:tcW w:w="684" w:type="pct"/>
            <w:noWrap/>
            <w:vAlign w:val="center"/>
            <w:hideMark/>
          </w:tcPr>
          <w:p w14:paraId="179D88E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647</w:t>
            </w:r>
          </w:p>
        </w:tc>
      </w:tr>
      <w:tr w:rsidR="00BF5034" w:rsidRPr="00BF5034" w14:paraId="7795CB73" w14:textId="77777777" w:rsidTr="005023C1">
        <w:tc>
          <w:tcPr>
            <w:tcW w:w="860" w:type="pct"/>
            <w:noWrap/>
            <w:vAlign w:val="center"/>
            <w:hideMark/>
          </w:tcPr>
          <w:p w14:paraId="7AB3ADD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A209E2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NX650</w:t>
            </w:r>
          </w:p>
        </w:tc>
        <w:tc>
          <w:tcPr>
            <w:tcW w:w="1942" w:type="pct"/>
            <w:noWrap/>
            <w:vAlign w:val="center"/>
            <w:hideMark/>
          </w:tcPr>
          <w:p w14:paraId="305FBC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DOMINATOR</w:t>
            </w:r>
          </w:p>
        </w:tc>
        <w:tc>
          <w:tcPr>
            <w:tcW w:w="606" w:type="pct"/>
            <w:noWrap/>
            <w:vAlign w:val="center"/>
            <w:hideMark/>
          </w:tcPr>
          <w:p w14:paraId="63C774B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1988-00</w:t>
            </w:r>
          </w:p>
        </w:tc>
        <w:tc>
          <w:tcPr>
            <w:tcW w:w="684" w:type="pct"/>
            <w:noWrap/>
            <w:vAlign w:val="center"/>
            <w:hideMark/>
          </w:tcPr>
          <w:p w14:paraId="75D4964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644</w:t>
            </w:r>
          </w:p>
        </w:tc>
      </w:tr>
      <w:tr w:rsidR="00BF5034" w:rsidRPr="00BF5034" w14:paraId="6A986F1E" w14:textId="77777777" w:rsidTr="005023C1">
        <w:tc>
          <w:tcPr>
            <w:tcW w:w="860" w:type="pct"/>
            <w:noWrap/>
            <w:vAlign w:val="center"/>
            <w:hideMark/>
          </w:tcPr>
          <w:p w14:paraId="48AAFAA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25FC17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OBI RVF400 VFR400</w:t>
            </w:r>
          </w:p>
        </w:tc>
        <w:tc>
          <w:tcPr>
            <w:tcW w:w="1942" w:type="pct"/>
            <w:noWrap/>
            <w:vAlign w:val="center"/>
            <w:hideMark/>
          </w:tcPr>
          <w:p w14:paraId="0E8D23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OBI RVF400 </w:t>
            </w:r>
            <w:proofErr w:type="spellStart"/>
            <w:r w:rsidRPr="00BF5034">
              <w:rPr>
                <w:rFonts w:eastAsia="Times New Roman"/>
                <w:color w:val="000000"/>
                <w:sz w:val="18"/>
                <w:szCs w:val="18"/>
                <w:lang w:eastAsia="en-AU"/>
              </w:rPr>
              <w:t>Otobai</w:t>
            </w:r>
            <w:proofErr w:type="spellEnd"/>
            <w:r w:rsidRPr="00BF5034">
              <w:rPr>
                <w:rFonts w:eastAsia="Times New Roman"/>
                <w:color w:val="000000"/>
                <w:sz w:val="18"/>
                <w:szCs w:val="18"/>
                <w:lang w:eastAsia="en-AU"/>
              </w:rPr>
              <w:t xml:space="preserve"> import model only</w:t>
            </w:r>
          </w:p>
        </w:tc>
        <w:tc>
          <w:tcPr>
            <w:tcW w:w="606" w:type="pct"/>
            <w:noWrap/>
            <w:vAlign w:val="center"/>
            <w:hideMark/>
          </w:tcPr>
          <w:p w14:paraId="578E639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0C8F255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3CB16E92" w14:textId="77777777" w:rsidTr="005023C1">
        <w:tc>
          <w:tcPr>
            <w:tcW w:w="860" w:type="pct"/>
            <w:noWrap/>
            <w:vAlign w:val="center"/>
            <w:hideMark/>
          </w:tcPr>
          <w:p w14:paraId="74EBBD0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2C0457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PCX150</w:t>
            </w:r>
          </w:p>
        </w:tc>
        <w:tc>
          <w:tcPr>
            <w:tcW w:w="1942" w:type="pct"/>
            <w:noWrap/>
            <w:vAlign w:val="center"/>
            <w:hideMark/>
          </w:tcPr>
          <w:p w14:paraId="75357A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PCX150</w:t>
            </w:r>
          </w:p>
        </w:tc>
        <w:tc>
          <w:tcPr>
            <w:tcW w:w="606" w:type="pct"/>
            <w:noWrap/>
            <w:vAlign w:val="center"/>
            <w:hideMark/>
          </w:tcPr>
          <w:p w14:paraId="1F997D0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153</w:t>
            </w:r>
          </w:p>
        </w:tc>
        <w:tc>
          <w:tcPr>
            <w:tcW w:w="684" w:type="pct"/>
            <w:noWrap/>
            <w:vAlign w:val="center"/>
            <w:hideMark/>
          </w:tcPr>
          <w:p w14:paraId="5E5D4F20" w14:textId="77777777" w:rsidR="00BF5034" w:rsidRPr="00BF5034" w:rsidRDefault="00BF5034" w:rsidP="00BF5034">
            <w:pPr>
              <w:spacing w:after="0" w:line="240" w:lineRule="auto"/>
              <w:jc w:val="center"/>
              <w:rPr>
                <w:rFonts w:eastAsia="Times New Roman"/>
                <w:color w:val="000000"/>
                <w:sz w:val="18"/>
                <w:szCs w:val="18"/>
                <w:lang w:eastAsia="en-AU"/>
              </w:rPr>
            </w:pPr>
          </w:p>
        </w:tc>
      </w:tr>
      <w:tr w:rsidR="00BF5034" w:rsidRPr="00BF5034" w14:paraId="4FC1C96E" w14:textId="77777777" w:rsidTr="005023C1">
        <w:tc>
          <w:tcPr>
            <w:tcW w:w="860" w:type="pct"/>
            <w:noWrap/>
            <w:vAlign w:val="center"/>
            <w:hideMark/>
          </w:tcPr>
          <w:p w14:paraId="7DEB98BF" w14:textId="77777777" w:rsidR="00BF5034" w:rsidRPr="00BF5034" w:rsidRDefault="00BF5034" w:rsidP="00BF5034">
            <w:pPr>
              <w:spacing w:after="0" w:line="240" w:lineRule="auto"/>
              <w:jc w:val="center"/>
              <w:rPr>
                <w:rFonts w:eastAsia="Times New Roman"/>
                <w:sz w:val="18"/>
                <w:szCs w:val="18"/>
                <w:lang w:eastAsia="en-AU"/>
              </w:rPr>
            </w:pPr>
          </w:p>
        </w:tc>
        <w:tc>
          <w:tcPr>
            <w:tcW w:w="908" w:type="pct"/>
            <w:noWrap/>
            <w:vAlign w:val="center"/>
            <w:hideMark/>
          </w:tcPr>
          <w:p w14:paraId="524FE30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REVERE</w:t>
            </w:r>
          </w:p>
        </w:tc>
        <w:tc>
          <w:tcPr>
            <w:tcW w:w="1942" w:type="pct"/>
            <w:noWrap/>
            <w:vAlign w:val="center"/>
            <w:hideMark/>
          </w:tcPr>
          <w:p w14:paraId="5DC659B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REVERE</w:t>
            </w:r>
          </w:p>
        </w:tc>
        <w:tc>
          <w:tcPr>
            <w:tcW w:w="606" w:type="pct"/>
            <w:noWrap/>
            <w:vAlign w:val="center"/>
            <w:hideMark/>
          </w:tcPr>
          <w:p w14:paraId="1D6D96B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1990</w:t>
            </w:r>
          </w:p>
        </w:tc>
        <w:tc>
          <w:tcPr>
            <w:tcW w:w="684" w:type="pct"/>
            <w:noWrap/>
            <w:vAlign w:val="center"/>
            <w:hideMark/>
          </w:tcPr>
          <w:p w14:paraId="103B589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647</w:t>
            </w:r>
          </w:p>
        </w:tc>
      </w:tr>
      <w:tr w:rsidR="00BF5034" w:rsidRPr="00BF5034" w14:paraId="37A5A89A" w14:textId="77777777" w:rsidTr="005023C1">
        <w:tc>
          <w:tcPr>
            <w:tcW w:w="860" w:type="pct"/>
            <w:noWrap/>
            <w:vAlign w:val="center"/>
            <w:hideMark/>
          </w:tcPr>
          <w:p w14:paraId="58596C7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9A39D9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SL350</w:t>
            </w:r>
          </w:p>
        </w:tc>
        <w:tc>
          <w:tcPr>
            <w:tcW w:w="1942" w:type="pct"/>
            <w:noWrap/>
            <w:vAlign w:val="center"/>
            <w:hideMark/>
          </w:tcPr>
          <w:p w14:paraId="14E2CF0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SL350</w:t>
            </w:r>
          </w:p>
        </w:tc>
        <w:tc>
          <w:tcPr>
            <w:tcW w:w="606" w:type="pct"/>
            <w:noWrap/>
            <w:vAlign w:val="center"/>
            <w:hideMark/>
          </w:tcPr>
          <w:p w14:paraId="5C2D198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1972</w:t>
            </w:r>
          </w:p>
        </w:tc>
        <w:tc>
          <w:tcPr>
            <w:tcW w:w="684" w:type="pct"/>
            <w:noWrap/>
            <w:vAlign w:val="center"/>
            <w:hideMark/>
          </w:tcPr>
          <w:p w14:paraId="4939560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348</w:t>
            </w:r>
          </w:p>
        </w:tc>
      </w:tr>
      <w:tr w:rsidR="00BF5034" w:rsidRPr="00BF5034" w14:paraId="559E36A7" w14:textId="77777777" w:rsidTr="005023C1">
        <w:tc>
          <w:tcPr>
            <w:tcW w:w="860" w:type="pct"/>
            <w:noWrap/>
            <w:vAlign w:val="center"/>
            <w:hideMark/>
          </w:tcPr>
          <w:p w14:paraId="6941EAE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0DE247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Steed</w:t>
            </w:r>
          </w:p>
        </w:tc>
        <w:tc>
          <w:tcPr>
            <w:tcW w:w="1942" w:type="pct"/>
            <w:noWrap/>
            <w:vAlign w:val="center"/>
            <w:hideMark/>
          </w:tcPr>
          <w:p w14:paraId="0528F28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steed</w:t>
            </w:r>
          </w:p>
        </w:tc>
        <w:tc>
          <w:tcPr>
            <w:tcW w:w="606" w:type="pct"/>
            <w:noWrap/>
            <w:vAlign w:val="center"/>
            <w:hideMark/>
          </w:tcPr>
          <w:p w14:paraId="0EEDA3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w:t>
            </w:r>
          </w:p>
        </w:tc>
        <w:tc>
          <w:tcPr>
            <w:tcW w:w="684" w:type="pct"/>
            <w:noWrap/>
            <w:vAlign w:val="center"/>
            <w:hideMark/>
          </w:tcPr>
          <w:p w14:paraId="4D97DA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5E276565" w14:textId="77777777" w:rsidTr="005023C1">
        <w:tc>
          <w:tcPr>
            <w:tcW w:w="860" w:type="pct"/>
            <w:noWrap/>
            <w:vAlign w:val="center"/>
            <w:hideMark/>
          </w:tcPr>
          <w:p w14:paraId="31A3827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8D16C0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VT400</w:t>
            </w:r>
          </w:p>
        </w:tc>
        <w:tc>
          <w:tcPr>
            <w:tcW w:w="1942" w:type="pct"/>
            <w:noWrap/>
            <w:vAlign w:val="center"/>
            <w:hideMark/>
          </w:tcPr>
          <w:p w14:paraId="452AC72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VT 400</w:t>
            </w:r>
          </w:p>
        </w:tc>
        <w:tc>
          <w:tcPr>
            <w:tcW w:w="606" w:type="pct"/>
            <w:noWrap/>
            <w:vAlign w:val="center"/>
            <w:hideMark/>
          </w:tcPr>
          <w:p w14:paraId="1526DEE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0F417B6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12DAB7F5" w14:textId="77777777" w:rsidTr="005023C1">
        <w:tc>
          <w:tcPr>
            <w:tcW w:w="860" w:type="pct"/>
            <w:noWrap/>
            <w:vAlign w:val="center"/>
            <w:hideMark/>
          </w:tcPr>
          <w:p w14:paraId="2869CB2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DA278F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VT400C</w:t>
            </w:r>
          </w:p>
        </w:tc>
        <w:tc>
          <w:tcPr>
            <w:tcW w:w="1942" w:type="pct"/>
            <w:noWrap/>
            <w:vAlign w:val="center"/>
            <w:hideMark/>
          </w:tcPr>
          <w:p w14:paraId="5D08977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SHADOW</w:t>
            </w:r>
          </w:p>
        </w:tc>
        <w:tc>
          <w:tcPr>
            <w:tcW w:w="606" w:type="pct"/>
            <w:noWrap/>
            <w:vAlign w:val="center"/>
            <w:hideMark/>
          </w:tcPr>
          <w:p w14:paraId="2DA79F5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w:t>
            </w:r>
          </w:p>
        </w:tc>
        <w:tc>
          <w:tcPr>
            <w:tcW w:w="684" w:type="pct"/>
            <w:noWrap/>
            <w:vAlign w:val="center"/>
            <w:hideMark/>
          </w:tcPr>
          <w:p w14:paraId="129901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39850888" w14:textId="77777777" w:rsidTr="005023C1">
        <w:tc>
          <w:tcPr>
            <w:tcW w:w="860" w:type="pct"/>
            <w:noWrap/>
            <w:vAlign w:val="center"/>
            <w:hideMark/>
          </w:tcPr>
          <w:p w14:paraId="6BCFF78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458323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VT500</w:t>
            </w:r>
          </w:p>
        </w:tc>
        <w:tc>
          <w:tcPr>
            <w:tcW w:w="1942" w:type="pct"/>
            <w:noWrap/>
            <w:vAlign w:val="center"/>
            <w:hideMark/>
          </w:tcPr>
          <w:p w14:paraId="668A39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VT500</w:t>
            </w:r>
          </w:p>
        </w:tc>
        <w:tc>
          <w:tcPr>
            <w:tcW w:w="606" w:type="pct"/>
            <w:noWrap/>
            <w:vAlign w:val="center"/>
            <w:hideMark/>
          </w:tcPr>
          <w:p w14:paraId="5FC02FB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1983-87</w:t>
            </w:r>
          </w:p>
        </w:tc>
        <w:tc>
          <w:tcPr>
            <w:tcW w:w="684" w:type="pct"/>
            <w:noWrap/>
            <w:vAlign w:val="center"/>
            <w:hideMark/>
          </w:tcPr>
          <w:p w14:paraId="6AF44EE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491</w:t>
            </w:r>
          </w:p>
        </w:tc>
      </w:tr>
      <w:tr w:rsidR="00BF5034" w:rsidRPr="00BF5034" w14:paraId="262F0911" w14:textId="77777777" w:rsidTr="005023C1">
        <w:tc>
          <w:tcPr>
            <w:tcW w:w="860" w:type="pct"/>
            <w:noWrap/>
            <w:vAlign w:val="center"/>
            <w:hideMark/>
          </w:tcPr>
          <w:p w14:paraId="3FA51DD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C7702D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VT600C</w:t>
            </w:r>
          </w:p>
        </w:tc>
        <w:tc>
          <w:tcPr>
            <w:tcW w:w="1942" w:type="pct"/>
            <w:noWrap/>
            <w:vAlign w:val="center"/>
            <w:hideMark/>
          </w:tcPr>
          <w:p w14:paraId="3CB5F43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VT600C</w:t>
            </w:r>
          </w:p>
        </w:tc>
        <w:tc>
          <w:tcPr>
            <w:tcW w:w="606" w:type="pct"/>
            <w:noWrap/>
            <w:vAlign w:val="center"/>
            <w:hideMark/>
          </w:tcPr>
          <w:p w14:paraId="2B66953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1993-00</w:t>
            </w:r>
          </w:p>
        </w:tc>
        <w:tc>
          <w:tcPr>
            <w:tcW w:w="684" w:type="pct"/>
            <w:noWrap/>
            <w:vAlign w:val="center"/>
            <w:hideMark/>
          </w:tcPr>
          <w:p w14:paraId="1977DB9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583</w:t>
            </w:r>
          </w:p>
        </w:tc>
      </w:tr>
      <w:tr w:rsidR="00BF5034" w:rsidRPr="00BF5034" w14:paraId="1F3FC99D" w14:textId="77777777" w:rsidTr="005023C1">
        <w:tc>
          <w:tcPr>
            <w:tcW w:w="860" w:type="pct"/>
            <w:noWrap/>
            <w:vAlign w:val="center"/>
            <w:hideMark/>
          </w:tcPr>
          <w:p w14:paraId="757B9E4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273E01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VT600C</w:t>
            </w:r>
          </w:p>
        </w:tc>
        <w:tc>
          <w:tcPr>
            <w:tcW w:w="1942" w:type="pct"/>
            <w:noWrap/>
            <w:vAlign w:val="center"/>
            <w:hideMark/>
          </w:tcPr>
          <w:p w14:paraId="5269759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SHADOW VLX</w:t>
            </w:r>
          </w:p>
        </w:tc>
        <w:tc>
          <w:tcPr>
            <w:tcW w:w="606" w:type="pct"/>
            <w:noWrap/>
            <w:vAlign w:val="center"/>
            <w:hideMark/>
          </w:tcPr>
          <w:p w14:paraId="32D1703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1988-2008</w:t>
            </w:r>
          </w:p>
        </w:tc>
        <w:tc>
          <w:tcPr>
            <w:tcW w:w="684" w:type="pct"/>
            <w:noWrap/>
            <w:vAlign w:val="center"/>
            <w:hideMark/>
          </w:tcPr>
          <w:p w14:paraId="27CA843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583</w:t>
            </w:r>
          </w:p>
        </w:tc>
      </w:tr>
      <w:tr w:rsidR="00BF5034" w:rsidRPr="00BF5034" w14:paraId="37E30129" w14:textId="77777777" w:rsidTr="005023C1">
        <w:tc>
          <w:tcPr>
            <w:tcW w:w="860" w:type="pct"/>
            <w:noWrap/>
            <w:vAlign w:val="center"/>
            <w:hideMark/>
          </w:tcPr>
          <w:p w14:paraId="6D26616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4729BC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XBR500</w:t>
            </w:r>
          </w:p>
        </w:tc>
        <w:tc>
          <w:tcPr>
            <w:tcW w:w="1942" w:type="pct"/>
            <w:noWrap/>
            <w:vAlign w:val="center"/>
            <w:hideMark/>
          </w:tcPr>
          <w:p w14:paraId="6BD0187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XBR500</w:t>
            </w:r>
          </w:p>
        </w:tc>
        <w:tc>
          <w:tcPr>
            <w:tcW w:w="606" w:type="pct"/>
            <w:noWrap/>
            <w:vAlign w:val="center"/>
            <w:hideMark/>
          </w:tcPr>
          <w:p w14:paraId="29472C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1986-89</w:t>
            </w:r>
          </w:p>
        </w:tc>
        <w:tc>
          <w:tcPr>
            <w:tcW w:w="684" w:type="pct"/>
            <w:noWrap/>
            <w:vAlign w:val="center"/>
            <w:hideMark/>
          </w:tcPr>
          <w:p w14:paraId="2A87D42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2475B341" w14:textId="77777777" w:rsidTr="005023C1">
        <w:tc>
          <w:tcPr>
            <w:tcW w:w="860" w:type="pct"/>
            <w:noWrap/>
            <w:vAlign w:val="center"/>
            <w:hideMark/>
          </w:tcPr>
          <w:p w14:paraId="1AB05AB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A93CEC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XBR500SH</w:t>
            </w:r>
          </w:p>
        </w:tc>
        <w:tc>
          <w:tcPr>
            <w:tcW w:w="1942" w:type="pct"/>
            <w:noWrap/>
            <w:vAlign w:val="center"/>
            <w:hideMark/>
          </w:tcPr>
          <w:p w14:paraId="1370950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XBR500</w:t>
            </w:r>
          </w:p>
        </w:tc>
        <w:tc>
          <w:tcPr>
            <w:tcW w:w="606" w:type="pct"/>
            <w:noWrap/>
            <w:vAlign w:val="center"/>
            <w:hideMark/>
          </w:tcPr>
          <w:p w14:paraId="6111838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1986-89</w:t>
            </w:r>
          </w:p>
        </w:tc>
        <w:tc>
          <w:tcPr>
            <w:tcW w:w="684" w:type="pct"/>
            <w:noWrap/>
            <w:vAlign w:val="center"/>
            <w:hideMark/>
          </w:tcPr>
          <w:p w14:paraId="77EEEFE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69687FC8" w14:textId="77777777" w:rsidTr="005023C1">
        <w:tc>
          <w:tcPr>
            <w:tcW w:w="860" w:type="pct"/>
            <w:noWrap/>
            <w:vAlign w:val="center"/>
            <w:hideMark/>
          </w:tcPr>
          <w:p w14:paraId="526A8BB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C7EFA2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XL350</w:t>
            </w:r>
          </w:p>
        </w:tc>
        <w:tc>
          <w:tcPr>
            <w:tcW w:w="1942" w:type="pct"/>
            <w:noWrap/>
            <w:vAlign w:val="center"/>
            <w:hideMark/>
          </w:tcPr>
          <w:p w14:paraId="0E4F31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XL350</w:t>
            </w:r>
          </w:p>
        </w:tc>
        <w:tc>
          <w:tcPr>
            <w:tcW w:w="606" w:type="pct"/>
            <w:noWrap/>
            <w:vAlign w:val="center"/>
            <w:hideMark/>
          </w:tcPr>
          <w:p w14:paraId="0F22A12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1984-87</w:t>
            </w:r>
          </w:p>
        </w:tc>
        <w:tc>
          <w:tcPr>
            <w:tcW w:w="684" w:type="pct"/>
            <w:noWrap/>
            <w:vAlign w:val="center"/>
            <w:hideMark/>
          </w:tcPr>
          <w:p w14:paraId="3E8E05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339</w:t>
            </w:r>
          </w:p>
        </w:tc>
      </w:tr>
      <w:tr w:rsidR="00BF5034" w:rsidRPr="00BF5034" w14:paraId="5D072CCC" w14:textId="77777777" w:rsidTr="005023C1">
        <w:tc>
          <w:tcPr>
            <w:tcW w:w="860" w:type="pct"/>
            <w:noWrap/>
            <w:vAlign w:val="center"/>
            <w:hideMark/>
          </w:tcPr>
          <w:p w14:paraId="68FB1AF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4461A2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XL500</w:t>
            </w:r>
          </w:p>
        </w:tc>
        <w:tc>
          <w:tcPr>
            <w:tcW w:w="1942" w:type="pct"/>
            <w:noWrap/>
            <w:vAlign w:val="center"/>
            <w:hideMark/>
          </w:tcPr>
          <w:p w14:paraId="1065E1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XL500</w:t>
            </w:r>
          </w:p>
        </w:tc>
        <w:tc>
          <w:tcPr>
            <w:tcW w:w="606" w:type="pct"/>
            <w:noWrap/>
            <w:vAlign w:val="center"/>
            <w:hideMark/>
          </w:tcPr>
          <w:p w14:paraId="2F98E47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1979-84</w:t>
            </w:r>
          </w:p>
        </w:tc>
        <w:tc>
          <w:tcPr>
            <w:tcW w:w="684" w:type="pct"/>
            <w:noWrap/>
            <w:vAlign w:val="center"/>
            <w:hideMark/>
          </w:tcPr>
          <w:p w14:paraId="178178E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49AEB558" w14:textId="77777777" w:rsidTr="005023C1">
        <w:tc>
          <w:tcPr>
            <w:tcW w:w="860" w:type="pct"/>
            <w:noWrap/>
            <w:vAlign w:val="center"/>
            <w:hideMark/>
          </w:tcPr>
          <w:p w14:paraId="774E7EE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9663F6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XL600R</w:t>
            </w:r>
          </w:p>
        </w:tc>
        <w:tc>
          <w:tcPr>
            <w:tcW w:w="1942" w:type="pct"/>
            <w:noWrap/>
            <w:vAlign w:val="center"/>
            <w:hideMark/>
          </w:tcPr>
          <w:p w14:paraId="029A24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XL600R</w:t>
            </w:r>
          </w:p>
        </w:tc>
        <w:tc>
          <w:tcPr>
            <w:tcW w:w="606" w:type="pct"/>
            <w:noWrap/>
            <w:vAlign w:val="center"/>
            <w:hideMark/>
          </w:tcPr>
          <w:p w14:paraId="6E6BF96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1984-87</w:t>
            </w:r>
          </w:p>
        </w:tc>
        <w:tc>
          <w:tcPr>
            <w:tcW w:w="684" w:type="pct"/>
            <w:noWrap/>
            <w:vAlign w:val="center"/>
            <w:hideMark/>
          </w:tcPr>
          <w:p w14:paraId="3F4B600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589</w:t>
            </w:r>
          </w:p>
        </w:tc>
      </w:tr>
      <w:tr w:rsidR="00BF5034" w:rsidRPr="00BF5034" w14:paraId="5CB7D4F9" w14:textId="77777777" w:rsidTr="005023C1">
        <w:tc>
          <w:tcPr>
            <w:tcW w:w="860" w:type="pct"/>
            <w:noWrap/>
            <w:vAlign w:val="center"/>
            <w:hideMark/>
          </w:tcPr>
          <w:p w14:paraId="4E6FC68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12060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XL600RMG</w:t>
            </w:r>
          </w:p>
        </w:tc>
        <w:tc>
          <w:tcPr>
            <w:tcW w:w="1942" w:type="pct"/>
            <w:noWrap/>
            <w:vAlign w:val="center"/>
            <w:hideMark/>
          </w:tcPr>
          <w:p w14:paraId="421908A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XL600RMG</w:t>
            </w:r>
          </w:p>
        </w:tc>
        <w:tc>
          <w:tcPr>
            <w:tcW w:w="606" w:type="pct"/>
            <w:noWrap/>
            <w:vAlign w:val="center"/>
            <w:hideMark/>
          </w:tcPr>
          <w:p w14:paraId="556D0E1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1986-88</w:t>
            </w:r>
          </w:p>
        </w:tc>
        <w:tc>
          <w:tcPr>
            <w:tcW w:w="684" w:type="pct"/>
            <w:noWrap/>
            <w:vAlign w:val="center"/>
            <w:hideMark/>
          </w:tcPr>
          <w:p w14:paraId="53C236A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591</w:t>
            </w:r>
          </w:p>
        </w:tc>
      </w:tr>
      <w:tr w:rsidR="00BF5034" w:rsidRPr="00BF5034" w14:paraId="759C352E" w14:textId="77777777" w:rsidTr="005023C1">
        <w:tc>
          <w:tcPr>
            <w:tcW w:w="860" w:type="pct"/>
            <w:noWrap/>
            <w:vAlign w:val="center"/>
            <w:hideMark/>
          </w:tcPr>
          <w:p w14:paraId="13723DA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0B430C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XL600VH</w:t>
            </w:r>
          </w:p>
        </w:tc>
        <w:tc>
          <w:tcPr>
            <w:tcW w:w="1942" w:type="pct"/>
            <w:noWrap/>
            <w:vAlign w:val="center"/>
            <w:hideMark/>
          </w:tcPr>
          <w:p w14:paraId="3BBFCE2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TRANSALP</w:t>
            </w:r>
          </w:p>
        </w:tc>
        <w:tc>
          <w:tcPr>
            <w:tcW w:w="606" w:type="pct"/>
            <w:noWrap/>
            <w:vAlign w:val="center"/>
            <w:hideMark/>
          </w:tcPr>
          <w:p w14:paraId="4853BCA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1987-89</w:t>
            </w:r>
          </w:p>
        </w:tc>
        <w:tc>
          <w:tcPr>
            <w:tcW w:w="684" w:type="pct"/>
            <w:noWrap/>
            <w:vAlign w:val="center"/>
            <w:hideMark/>
          </w:tcPr>
          <w:p w14:paraId="4F79256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583</w:t>
            </w:r>
          </w:p>
        </w:tc>
      </w:tr>
      <w:tr w:rsidR="00BF5034" w:rsidRPr="00BF5034" w14:paraId="090D751E" w14:textId="77777777" w:rsidTr="005023C1">
        <w:tc>
          <w:tcPr>
            <w:tcW w:w="860" w:type="pct"/>
            <w:noWrap/>
            <w:vAlign w:val="center"/>
            <w:hideMark/>
          </w:tcPr>
          <w:p w14:paraId="04B12D5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C24E7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XL650</w:t>
            </w:r>
          </w:p>
        </w:tc>
        <w:tc>
          <w:tcPr>
            <w:tcW w:w="1942" w:type="pct"/>
            <w:noWrap/>
            <w:vAlign w:val="center"/>
            <w:hideMark/>
          </w:tcPr>
          <w:p w14:paraId="4EBFC6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TRANSALP</w:t>
            </w:r>
          </w:p>
        </w:tc>
        <w:tc>
          <w:tcPr>
            <w:tcW w:w="606" w:type="pct"/>
            <w:noWrap/>
            <w:vAlign w:val="center"/>
            <w:hideMark/>
          </w:tcPr>
          <w:p w14:paraId="2E2FA1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2005</w:t>
            </w:r>
          </w:p>
        </w:tc>
        <w:tc>
          <w:tcPr>
            <w:tcW w:w="684" w:type="pct"/>
            <w:noWrap/>
            <w:vAlign w:val="center"/>
            <w:hideMark/>
          </w:tcPr>
          <w:p w14:paraId="744152A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647</w:t>
            </w:r>
          </w:p>
        </w:tc>
      </w:tr>
      <w:tr w:rsidR="00BF5034" w:rsidRPr="00BF5034" w14:paraId="59B73380" w14:textId="77777777" w:rsidTr="005023C1">
        <w:tc>
          <w:tcPr>
            <w:tcW w:w="860" w:type="pct"/>
            <w:noWrap/>
            <w:vAlign w:val="center"/>
            <w:hideMark/>
          </w:tcPr>
          <w:p w14:paraId="6452B14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367BF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XL650V</w:t>
            </w:r>
          </w:p>
        </w:tc>
        <w:tc>
          <w:tcPr>
            <w:tcW w:w="1942" w:type="pct"/>
            <w:noWrap/>
            <w:vAlign w:val="center"/>
            <w:hideMark/>
          </w:tcPr>
          <w:p w14:paraId="4E1DAE4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TRANSALP</w:t>
            </w:r>
          </w:p>
        </w:tc>
        <w:tc>
          <w:tcPr>
            <w:tcW w:w="606" w:type="pct"/>
            <w:noWrap/>
            <w:vAlign w:val="center"/>
            <w:hideMark/>
          </w:tcPr>
          <w:p w14:paraId="63B4F6C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2002-08</w:t>
            </w:r>
          </w:p>
        </w:tc>
        <w:tc>
          <w:tcPr>
            <w:tcW w:w="684" w:type="pct"/>
            <w:noWrap/>
            <w:vAlign w:val="center"/>
            <w:hideMark/>
          </w:tcPr>
          <w:p w14:paraId="306CD1B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647</w:t>
            </w:r>
          </w:p>
        </w:tc>
      </w:tr>
      <w:tr w:rsidR="00BF5034" w:rsidRPr="00BF5034" w14:paraId="36536562" w14:textId="77777777" w:rsidTr="005023C1">
        <w:tc>
          <w:tcPr>
            <w:tcW w:w="860" w:type="pct"/>
            <w:noWrap/>
            <w:vAlign w:val="center"/>
            <w:hideMark/>
          </w:tcPr>
          <w:p w14:paraId="643F884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45C9A6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XR250</w:t>
            </w:r>
          </w:p>
        </w:tc>
        <w:tc>
          <w:tcPr>
            <w:tcW w:w="1942" w:type="pct"/>
            <w:noWrap/>
            <w:vAlign w:val="center"/>
            <w:hideMark/>
          </w:tcPr>
          <w:p w14:paraId="1F9D717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XR250R</w:t>
            </w:r>
          </w:p>
        </w:tc>
        <w:tc>
          <w:tcPr>
            <w:tcW w:w="606" w:type="pct"/>
            <w:noWrap/>
            <w:vAlign w:val="center"/>
            <w:hideMark/>
          </w:tcPr>
          <w:p w14:paraId="76168D5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5A3820E9" w14:textId="77777777" w:rsidR="00BF5034" w:rsidRPr="00BF5034" w:rsidRDefault="00BF5034" w:rsidP="00BF5034">
            <w:pPr>
              <w:spacing w:after="0" w:line="240" w:lineRule="auto"/>
              <w:jc w:val="center"/>
              <w:rPr>
                <w:rFonts w:eastAsia="Times New Roman"/>
                <w:color w:val="000000"/>
                <w:sz w:val="18"/>
                <w:szCs w:val="18"/>
                <w:lang w:eastAsia="en-AU"/>
              </w:rPr>
            </w:pPr>
          </w:p>
        </w:tc>
      </w:tr>
      <w:tr w:rsidR="00BF5034" w:rsidRPr="00BF5034" w14:paraId="05019A36" w14:textId="77777777" w:rsidTr="005023C1">
        <w:tc>
          <w:tcPr>
            <w:tcW w:w="860" w:type="pct"/>
            <w:noWrap/>
            <w:vAlign w:val="center"/>
            <w:hideMark/>
          </w:tcPr>
          <w:p w14:paraId="3865392B" w14:textId="77777777" w:rsidR="00BF5034" w:rsidRPr="00BF5034" w:rsidRDefault="00BF5034" w:rsidP="00BF5034">
            <w:pPr>
              <w:spacing w:after="0" w:line="240" w:lineRule="auto"/>
              <w:jc w:val="center"/>
              <w:rPr>
                <w:rFonts w:eastAsia="Times New Roman"/>
                <w:sz w:val="18"/>
                <w:szCs w:val="18"/>
                <w:lang w:eastAsia="en-AU"/>
              </w:rPr>
            </w:pPr>
          </w:p>
        </w:tc>
        <w:tc>
          <w:tcPr>
            <w:tcW w:w="908" w:type="pct"/>
            <w:noWrap/>
            <w:vAlign w:val="center"/>
            <w:hideMark/>
          </w:tcPr>
          <w:p w14:paraId="1E4EF4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XR350</w:t>
            </w:r>
          </w:p>
        </w:tc>
        <w:tc>
          <w:tcPr>
            <w:tcW w:w="1942" w:type="pct"/>
            <w:noWrap/>
            <w:vAlign w:val="center"/>
            <w:hideMark/>
          </w:tcPr>
          <w:p w14:paraId="5616D47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XR350</w:t>
            </w:r>
          </w:p>
        </w:tc>
        <w:tc>
          <w:tcPr>
            <w:tcW w:w="606" w:type="pct"/>
            <w:noWrap/>
            <w:vAlign w:val="center"/>
            <w:hideMark/>
          </w:tcPr>
          <w:p w14:paraId="44E154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1983</w:t>
            </w:r>
          </w:p>
        </w:tc>
        <w:tc>
          <w:tcPr>
            <w:tcW w:w="684" w:type="pct"/>
            <w:noWrap/>
            <w:vAlign w:val="center"/>
            <w:hideMark/>
          </w:tcPr>
          <w:p w14:paraId="136E2EA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339</w:t>
            </w:r>
          </w:p>
        </w:tc>
      </w:tr>
      <w:tr w:rsidR="00BF5034" w:rsidRPr="00BF5034" w14:paraId="53A6F24A" w14:textId="77777777" w:rsidTr="005023C1">
        <w:tc>
          <w:tcPr>
            <w:tcW w:w="860" w:type="pct"/>
            <w:noWrap/>
            <w:vAlign w:val="center"/>
            <w:hideMark/>
          </w:tcPr>
          <w:p w14:paraId="2985CAA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CBC5BF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XR350R</w:t>
            </w:r>
          </w:p>
        </w:tc>
        <w:tc>
          <w:tcPr>
            <w:tcW w:w="1942" w:type="pct"/>
            <w:noWrap/>
            <w:vAlign w:val="center"/>
            <w:hideMark/>
          </w:tcPr>
          <w:p w14:paraId="31219AE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XR350R</w:t>
            </w:r>
          </w:p>
        </w:tc>
        <w:tc>
          <w:tcPr>
            <w:tcW w:w="606" w:type="pct"/>
            <w:noWrap/>
            <w:vAlign w:val="center"/>
            <w:hideMark/>
          </w:tcPr>
          <w:p w14:paraId="714161C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1983-84</w:t>
            </w:r>
          </w:p>
        </w:tc>
        <w:tc>
          <w:tcPr>
            <w:tcW w:w="684" w:type="pct"/>
            <w:noWrap/>
            <w:vAlign w:val="center"/>
            <w:hideMark/>
          </w:tcPr>
          <w:p w14:paraId="74509D1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339</w:t>
            </w:r>
          </w:p>
        </w:tc>
      </w:tr>
      <w:tr w:rsidR="00BF5034" w:rsidRPr="00BF5034" w14:paraId="7B0ADB0A" w14:textId="77777777" w:rsidTr="005023C1">
        <w:tc>
          <w:tcPr>
            <w:tcW w:w="860" w:type="pct"/>
            <w:noWrap/>
            <w:vAlign w:val="center"/>
            <w:hideMark/>
          </w:tcPr>
          <w:p w14:paraId="46A9DB9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D5B3B5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XR350R</w:t>
            </w:r>
          </w:p>
        </w:tc>
        <w:tc>
          <w:tcPr>
            <w:tcW w:w="1942" w:type="pct"/>
            <w:noWrap/>
            <w:vAlign w:val="center"/>
            <w:hideMark/>
          </w:tcPr>
          <w:p w14:paraId="2FFFD3D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XR350R</w:t>
            </w:r>
          </w:p>
        </w:tc>
        <w:tc>
          <w:tcPr>
            <w:tcW w:w="606" w:type="pct"/>
            <w:noWrap/>
            <w:vAlign w:val="center"/>
            <w:hideMark/>
          </w:tcPr>
          <w:p w14:paraId="046DCBB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1985-86</w:t>
            </w:r>
          </w:p>
        </w:tc>
        <w:tc>
          <w:tcPr>
            <w:tcW w:w="684" w:type="pct"/>
            <w:noWrap/>
            <w:vAlign w:val="center"/>
            <w:hideMark/>
          </w:tcPr>
          <w:p w14:paraId="032D470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353</w:t>
            </w:r>
          </w:p>
        </w:tc>
      </w:tr>
      <w:tr w:rsidR="00BF5034" w:rsidRPr="00BF5034" w14:paraId="6A7C6E58" w14:textId="77777777" w:rsidTr="005023C1">
        <w:tc>
          <w:tcPr>
            <w:tcW w:w="860" w:type="pct"/>
            <w:noWrap/>
            <w:vAlign w:val="center"/>
            <w:hideMark/>
          </w:tcPr>
          <w:p w14:paraId="6A82065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93B3F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XR400</w:t>
            </w:r>
          </w:p>
        </w:tc>
        <w:tc>
          <w:tcPr>
            <w:tcW w:w="1942" w:type="pct"/>
            <w:noWrap/>
            <w:vAlign w:val="center"/>
            <w:hideMark/>
          </w:tcPr>
          <w:p w14:paraId="10F0CB6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XR400</w:t>
            </w:r>
          </w:p>
        </w:tc>
        <w:tc>
          <w:tcPr>
            <w:tcW w:w="606" w:type="pct"/>
            <w:noWrap/>
            <w:vAlign w:val="center"/>
            <w:hideMark/>
          </w:tcPr>
          <w:p w14:paraId="00B8B5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1996-08</w:t>
            </w:r>
          </w:p>
        </w:tc>
        <w:tc>
          <w:tcPr>
            <w:tcW w:w="684" w:type="pct"/>
            <w:noWrap/>
            <w:vAlign w:val="center"/>
            <w:hideMark/>
          </w:tcPr>
          <w:p w14:paraId="490BF3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397</w:t>
            </w:r>
          </w:p>
        </w:tc>
      </w:tr>
      <w:tr w:rsidR="00BF5034" w:rsidRPr="00BF5034" w14:paraId="70576801" w14:textId="77777777" w:rsidTr="005023C1">
        <w:tc>
          <w:tcPr>
            <w:tcW w:w="860" w:type="pct"/>
            <w:noWrap/>
            <w:vAlign w:val="center"/>
            <w:hideMark/>
          </w:tcPr>
          <w:p w14:paraId="42A2145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EF3166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XR400 MOTARD </w:t>
            </w:r>
          </w:p>
        </w:tc>
        <w:tc>
          <w:tcPr>
            <w:tcW w:w="1942" w:type="pct"/>
            <w:noWrap/>
            <w:vAlign w:val="center"/>
            <w:hideMark/>
          </w:tcPr>
          <w:p w14:paraId="2EB08F7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XR400M</w:t>
            </w:r>
          </w:p>
        </w:tc>
        <w:tc>
          <w:tcPr>
            <w:tcW w:w="606" w:type="pct"/>
            <w:noWrap/>
            <w:vAlign w:val="center"/>
            <w:hideMark/>
          </w:tcPr>
          <w:p w14:paraId="467BCA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1996-08</w:t>
            </w:r>
          </w:p>
        </w:tc>
        <w:tc>
          <w:tcPr>
            <w:tcW w:w="684" w:type="pct"/>
            <w:noWrap/>
            <w:vAlign w:val="center"/>
            <w:hideMark/>
          </w:tcPr>
          <w:p w14:paraId="1608F2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397</w:t>
            </w:r>
          </w:p>
        </w:tc>
      </w:tr>
      <w:tr w:rsidR="00BF5034" w:rsidRPr="00BF5034" w14:paraId="4A989992" w14:textId="77777777" w:rsidTr="005023C1">
        <w:tc>
          <w:tcPr>
            <w:tcW w:w="860" w:type="pct"/>
            <w:noWrap/>
            <w:vAlign w:val="center"/>
            <w:hideMark/>
          </w:tcPr>
          <w:p w14:paraId="643DDDC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4721F6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XR400R</w:t>
            </w:r>
          </w:p>
        </w:tc>
        <w:tc>
          <w:tcPr>
            <w:tcW w:w="1942" w:type="pct"/>
            <w:noWrap/>
            <w:vAlign w:val="center"/>
            <w:hideMark/>
          </w:tcPr>
          <w:p w14:paraId="192B221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XR400R</w:t>
            </w:r>
          </w:p>
        </w:tc>
        <w:tc>
          <w:tcPr>
            <w:tcW w:w="606" w:type="pct"/>
            <w:noWrap/>
            <w:vAlign w:val="center"/>
            <w:hideMark/>
          </w:tcPr>
          <w:p w14:paraId="26C768E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1996-08</w:t>
            </w:r>
          </w:p>
        </w:tc>
        <w:tc>
          <w:tcPr>
            <w:tcW w:w="684" w:type="pct"/>
            <w:noWrap/>
            <w:vAlign w:val="center"/>
            <w:hideMark/>
          </w:tcPr>
          <w:p w14:paraId="4B1047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397</w:t>
            </w:r>
          </w:p>
        </w:tc>
      </w:tr>
      <w:tr w:rsidR="00BF5034" w:rsidRPr="00BF5034" w14:paraId="4260333F" w14:textId="77777777" w:rsidTr="005023C1">
        <w:tc>
          <w:tcPr>
            <w:tcW w:w="860" w:type="pct"/>
            <w:noWrap/>
            <w:vAlign w:val="center"/>
            <w:hideMark/>
          </w:tcPr>
          <w:p w14:paraId="5B4844B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E80EFA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XR500R</w:t>
            </w:r>
          </w:p>
        </w:tc>
        <w:tc>
          <w:tcPr>
            <w:tcW w:w="1942" w:type="pct"/>
            <w:noWrap/>
            <w:vAlign w:val="center"/>
            <w:hideMark/>
          </w:tcPr>
          <w:p w14:paraId="3377BFD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XR500R</w:t>
            </w:r>
          </w:p>
        </w:tc>
        <w:tc>
          <w:tcPr>
            <w:tcW w:w="606" w:type="pct"/>
            <w:noWrap/>
            <w:vAlign w:val="center"/>
            <w:hideMark/>
          </w:tcPr>
          <w:p w14:paraId="1406E4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1983-84</w:t>
            </w:r>
          </w:p>
        </w:tc>
        <w:tc>
          <w:tcPr>
            <w:tcW w:w="684" w:type="pct"/>
            <w:noWrap/>
            <w:vAlign w:val="center"/>
            <w:hideMark/>
          </w:tcPr>
          <w:p w14:paraId="6783B26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1EED27B1" w14:textId="77777777" w:rsidTr="005023C1">
        <w:tc>
          <w:tcPr>
            <w:tcW w:w="860" w:type="pct"/>
            <w:noWrap/>
            <w:vAlign w:val="center"/>
            <w:hideMark/>
          </w:tcPr>
          <w:p w14:paraId="7F9ACE3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0E5845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XR600R</w:t>
            </w:r>
          </w:p>
        </w:tc>
        <w:tc>
          <w:tcPr>
            <w:tcW w:w="1942" w:type="pct"/>
            <w:noWrap/>
            <w:vAlign w:val="center"/>
            <w:hideMark/>
          </w:tcPr>
          <w:p w14:paraId="301219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XR600R</w:t>
            </w:r>
          </w:p>
        </w:tc>
        <w:tc>
          <w:tcPr>
            <w:tcW w:w="606" w:type="pct"/>
            <w:noWrap/>
            <w:vAlign w:val="center"/>
            <w:hideMark/>
          </w:tcPr>
          <w:p w14:paraId="415ACAA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1985-00</w:t>
            </w:r>
          </w:p>
        </w:tc>
        <w:tc>
          <w:tcPr>
            <w:tcW w:w="684" w:type="pct"/>
            <w:noWrap/>
            <w:vAlign w:val="center"/>
            <w:hideMark/>
          </w:tcPr>
          <w:p w14:paraId="531D1CF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591</w:t>
            </w:r>
          </w:p>
        </w:tc>
      </w:tr>
      <w:tr w:rsidR="00BF5034" w:rsidRPr="00BF5034" w14:paraId="602F5598" w14:textId="77777777" w:rsidTr="005023C1">
        <w:tc>
          <w:tcPr>
            <w:tcW w:w="860" w:type="pct"/>
            <w:noWrap/>
            <w:vAlign w:val="center"/>
            <w:hideMark/>
          </w:tcPr>
          <w:p w14:paraId="0B1883B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682228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XR650L</w:t>
            </w:r>
          </w:p>
        </w:tc>
        <w:tc>
          <w:tcPr>
            <w:tcW w:w="1942" w:type="pct"/>
            <w:noWrap/>
            <w:vAlign w:val="center"/>
            <w:hideMark/>
          </w:tcPr>
          <w:p w14:paraId="09746CF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XR650L/ XR650R</w:t>
            </w:r>
          </w:p>
        </w:tc>
        <w:tc>
          <w:tcPr>
            <w:tcW w:w="606" w:type="pct"/>
            <w:noWrap/>
            <w:vAlign w:val="center"/>
            <w:hideMark/>
          </w:tcPr>
          <w:p w14:paraId="52850F3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2001-06</w:t>
            </w:r>
          </w:p>
        </w:tc>
        <w:tc>
          <w:tcPr>
            <w:tcW w:w="684" w:type="pct"/>
            <w:noWrap/>
            <w:vAlign w:val="center"/>
            <w:hideMark/>
          </w:tcPr>
          <w:p w14:paraId="55A6198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644</w:t>
            </w:r>
          </w:p>
        </w:tc>
      </w:tr>
      <w:tr w:rsidR="00BF5034" w:rsidRPr="00BF5034" w14:paraId="11040905" w14:textId="77777777" w:rsidTr="005023C1">
        <w:tc>
          <w:tcPr>
            <w:tcW w:w="860" w:type="pct"/>
            <w:noWrap/>
            <w:vAlign w:val="center"/>
            <w:hideMark/>
          </w:tcPr>
          <w:p w14:paraId="12F38F7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4D3D3F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XR650R</w:t>
            </w:r>
          </w:p>
        </w:tc>
        <w:tc>
          <w:tcPr>
            <w:tcW w:w="1942" w:type="pct"/>
            <w:noWrap/>
            <w:vAlign w:val="center"/>
            <w:hideMark/>
          </w:tcPr>
          <w:p w14:paraId="6D77C81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XR650R </w:t>
            </w:r>
            <w:proofErr w:type="spellStart"/>
            <w:r w:rsidRPr="00BF5034">
              <w:rPr>
                <w:rFonts w:eastAsia="Times New Roman"/>
                <w:color w:val="000000"/>
                <w:sz w:val="18"/>
                <w:szCs w:val="18"/>
                <w:lang w:eastAsia="en-AU"/>
              </w:rPr>
              <w:t>Kss</w:t>
            </w:r>
            <w:proofErr w:type="spellEnd"/>
            <w:r w:rsidRPr="00BF5034">
              <w:rPr>
                <w:rFonts w:eastAsia="Times New Roman"/>
                <w:color w:val="000000"/>
                <w:sz w:val="18"/>
                <w:szCs w:val="18"/>
                <w:lang w:eastAsia="en-AU"/>
              </w:rPr>
              <w:t xml:space="preserve"> and Mss (only)</w:t>
            </w:r>
          </w:p>
        </w:tc>
        <w:tc>
          <w:tcPr>
            <w:tcW w:w="606" w:type="pct"/>
            <w:noWrap/>
            <w:vAlign w:val="center"/>
            <w:hideMark/>
          </w:tcPr>
          <w:p w14:paraId="2743923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2004-05</w:t>
            </w:r>
          </w:p>
        </w:tc>
        <w:tc>
          <w:tcPr>
            <w:tcW w:w="684" w:type="pct"/>
            <w:noWrap/>
            <w:vAlign w:val="center"/>
            <w:hideMark/>
          </w:tcPr>
          <w:p w14:paraId="664C1D1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27E37F20" w14:textId="77777777" w:rsidTr="005023C1">
        <w:tc>
          <w:tcPr>
            <w:tcW w:w="860" w:type="pct"/>
            <w:tcBorders>
              <w:bottom w:val="single" w:sz="4" w:space="0" w:color="auto"/>
            </w:tcBorders>
            <w:noWrap/>
            <w:vAlign w:val="center"/>
            <w:hideMark/>
          </w:tcPr>
          <w:p w14:paraId="62DAB13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7ACEB31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XR650R</w:t>
            </w:r>
          </w:p>
        </w:tc>
        <w:tc>
          <w:tcPr>
            <w:tcW w:w="1942" w:type="pct"/>
            <w:tcBorders>
              <w:bottom w:val="single" w:sz="4" w:space="0" w:color="auto"/>
            </w:tcBorders>
            <w:noWrap/>
            <w:vAlign w:val="center"/>
            <w:hideMark/>
          </w:tcPr>
          <w:p w14:paraId="66B8BD0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XR650R (Australian version only)</w:t>
            </w:r>
          </w:p>
        </w:tc>
        <w:tc>
          <w:tcPr>
            <w:tcW w:w="606" w:type="pct"/>
            <w:tcBorders>
              <w:bottom w:val="single" w:sz="4" w:space="0" w:color="auto"/>
            </w:tcBorders>
            <w:noWrap/>
            <w:vAlign w:val="center"/>
            <w:hideMark/>
          </w:tcPr>
          <w:p w14:paraId="5838FA1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1999-2001</w:t>
            </w:r>
          </w:p>
        </w:tc>
        <w:tc>
          <w:tcPr>
            <w:tcW w:w="684" w:type="pct"/>
            <w:tcBorders>
              <w:bottom w:val="single" w:sz="4" w:space="0" w:color="auto"/>
            </w:tcBorders>
            <w:noWrap/>
            <w:vAlign w:val="center"/>
            <w:hideMark/>
          </w:tcPr>
          <w:p w14:paraId="1CDEBC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5E67E12A" w14:textId="77777777" w:rsidTr="005023C1">
        <w:tc>
          <w:tcPr>
            <w:tcW w:w="860" w:type="pct"/>
            <w:tcBorders>
              <w:top w:val="single" w:sz="4" w:space="0" w:color="auto"/>
            </w:tcBorders>
            <w:noWrap/>
            <w:vAlign w:val="center"/>
            <w:hideMark/>
          </w:tcPr>
          <w:p w14:paraId="5D90B9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b/>
                <w:bCs/>
                <w:color w:val="000000"/>
                <w:sz w:val="18"/>
                <w:szCs w:val="18"/>
                <w:lang w:eastAsia="en-AU"/>
              </w:rPr>
              <w:t>HUNTER</w:t>
            </w:r>
          </w:p>
        </w:tc>
        <w:tc>
          <w:tcPr>
            <w:tcW w:w="908" w:type="pct"/>
            <w:tcBorders>
              <w:top w:val="single" w:sz="4" w:space="0" w:color="auto"/>
            </w:tcBorders>
            <w:noWrap/>
            <w:vAlign w:val="center"/>
            <w:hideMark/>
          </w:tcPr>
          <w:p w14:paraId="141FC92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DD350E-2</w:t>
            </w:r>
          </w:p>
        </w:tc>
        <w:tc>
          <w:tcPr>
            <w:tcW w:w="1942" w:type="pct"/>
            <w:tcBorders>
              <w:top w:val="single" w:sz="4" w:space="0" w:color="auto"/>
            </w:tcBorders>
            <w:noWrap/>
            <w:vAlign w:val="center"/>
            <w:hideMark/>
          </w:tcPr>
          <w:p w14:paraId="2274D5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BOBBER</w:t>
            </w:r>
          </w:p>
        </w:tc>
        <w:tc>
          <w:tcPr>
            <w:tcW w:w="606" w:type="pct"/>
            <w:tcBorders>
              <w:top w:val="single" w:sz="4" w:space="0" w:color="auto"/>
            </w:tcBorders>
            <w:noWrap/>
            <w:vAlign w:val="center"/>
            <w:hideMark/>
          </w:tcPr>
          <w:p w14:paraId="772F84C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2011-13</w:t>
            </w:r>
          </w:p>
        </w:tc>
        <w:tc>
          <w:tcPr>
            <w:tcW w:w="684" w:type="pct"/>
            <w:tcBorders>
              <w:top w:val="single" w:sz="4" w:space="0" w:color="auto"/>
            </w:tcBorders>
            <w:noWrap/>
            <w:vAlign w:val="center"/>
            <w:hideMark/>
          </w:tcPr>
          <w:p w14:paraId="750510F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320</w:t>
            </w:r>
          </w:p>
        </w:tc>
      </w:tr>
      <w:tr w:rsidR="00BF5034" w:rsidRPr="00BF5034" w14:paraId="1779A2F2" w14:textId="77777777" w:rsidTr="005023C1">
        <w:tc>
          <w:tcPr>
            <w:tcW w:w="860" w:type="pct"/>
            <w:noWrap/>
            <w:vAlign w:val="center"/>
            <w:hideMark/>
          </w:tcPr>
          <w:p w14:paraId="5235EC96"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hideMark/>
          </w:tcPr>
          <w:p w14:paraId="79C218A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DD350E-6C</w:t>
            </w:r>
          </w:p>
        </w:tc>
        <w:tc>
          <w:tcPr>
            <w:tcW w:w="1942" w:type="pct"/>
            <w:noWrap/>
            <w:vAlign w:val="center"/>
            <w:hideMark/>
          </w:tcPr>
          <w:p w14:paraId="263870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DAYTONA</w:t>
            </w:r>
          </w:p>
        </w:tc>
        <w:tc>
          <w:tcPr>
            <w:tcW w:w="606" w:type="pct"/>
            <w:noWrap/>
            <w:vAlign w:val="center"/>
            <w:hideMark/>
          </w:tcPr>
          <w:p w14:paraId="5E350A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2010-13</w:t>
            </w:r>
          </w:p>
        </w:tc>
        <w:tc>
          <w:tcPr>
            <w:tcW w:w="684" w:type="pct"/>
            <w:noWrap/>
            <w:vAlign w:val="center"/>
            <w:hideMark/>
          </w:tcPr>
          <w:p w14:paraId="33E29BA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320</w:t>
            </w:r>
          </w:p>
        </w:tc>
      </w:tr>
      <w:tr w:rsidR="00BF5034" w:rsidRPr="00BF5034" w14:paraId="0FD52A2F" w14:textId="77777777" w:rsidTr="005023C1">
        <w:tc>
          <w:tcPr>
            <w:tcW w:w="860" w:type="pct"/>
            <w:tcBorders>
              <w:bottom w:val="single" w:sz="4" w:space="0" w:color="auto"/>
            </w:tcBorders>
            <w:noWrap/>
            <w:vAlign w:val="center"/>
            <w:hideMark/>
          </w:tcPr>
          <w:p w14:paraId="306CD28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59D4D9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DD350E-6C</w:t>
            </w:r>
          </w:p>
        </w:tc>
        <w:tc>
          <w:tcPr>
            <w:tcW w:w="1942" w:type="pct"/>
            <w:tcBorders>
              <w:bottom w:val="single" w:sz="4" w:space="0" w:color="auto"/>
            </w:tcBorders>
            <w:noWrap/>
            <w:vAlign w:val="center"/>
            <w:hideMark/>
          </w:tcPr>
          <w:p w14:paraId="5597FCC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SPYDER</w:t>
            </w:r>
          </w:p>
        </w:tc>
        <w:tc>
          <w:tcPr>
            <w:tcW w:w="606" w:type="pct"/>
            <w:tcBorders>
              <w:bottom w:val="single" w:sz="4" w:space="0" w:color="auto"/>
            </w:tcBorders>
            <w:noWrap/>
            <w:vAlign w:val="center"/>
            <w:hideMark/>
          </w:tcPr>
          <w:p w14:paraId="42C825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2010-13</w:t>
            </w:r>
          </w:p>
        </w:tc>
        <w:tc>
          <w:tcPr>
            <w:tcW w:w="684" w:type="pct"/>
            <w:tcBorders>
              <w:bottom w:val="single" w:sz="4" w:space="0" w:color="auto"/>
            </w:tcBorders>
            <w:noWrap/>
            <w:vAlign w:val="center"/>
            <w:hideMark/>
          </w:tcPr>
          <w:p w14:paraId="13571B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320</w:t>
            </w:r>
          </w:p>
        </w:tc>
      </w:tr>
      <w:tr w:rsidR="00BF5034" w:rsidRPr="00BF5034" w14:paraId="297916C4" w14:textId="77777777" w:rsidTr="005023C1">
        <w:tc>
          <w:tcPr>
            <w:tcW w:w="860" w:type="pct"/>
            <w:tcBorders>
              <w:top w:val="single" w:sz="4" w:space="0" w:color="auto"/>
            </w:tcBorders>
            <w:noWrap/>
            <w:vAlign w:val="center"/>
          </w:tcPr>
          <w:p w14:paraId="7FBFFD5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b/>
                <w:bCs/>
                <w:color w:val="000000"/>
                <w:sz w:val="18"/>
                <w:szCs w:val="18"/>
                <w:lang w:eastAsia="en-AU"/>
              </w:rPr>
              <w:t>HUSABERG</w:t>
            </w:r>
          </w:p>
        </w:tc>
        <w:tc>
          <w:tcPr>
            <w:tcW w:w="908" w:type="pct"/>
            <w:tcBorders>
              <w:top w:val="single" w:sz="4" w:space="0" w:color="auto"/>
            </w:tcBorders>
            <w:noWrap/>
            <w:vAlign w:val="center"/>
          </w:tcPr>
          <w:p w14:paraId="0366587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FE01</w:t>
            </w:r>
          </w:p>
        </w:tc>
        <w:tc>
          <w:tcPr>
            <w:tcW w:w="1942" w:type="pct"/>
            <w:tcBorders>
              <w:top w:val="single" w:sz="4" w:space="0" w:color="auto"/>
            </w:tcBorders>
            <w:noWrap/>
            <w:vAlign w:val="center"/>
          </w:tcPr>
          <w:p w14:paraId="085C4B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FE450 MY05 (Ab)</w:t>
            </w:r>
          </w:p>
        </w:tc>
        <w:tc>
          <w:tcPr>
            <w:tcW w:w="606" w:type="pct"/>
            <w:tcBorders>
              <w:top w:val="single" w:sz="4" w:space="0" w:color="auto"/>
            </w:tcBorders>
            <w:noWrap/>
            <w:vAlign w:val="center"/>
          </w:tcPr>
          <w:p w14:paraId="57C3CD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2004</w:t>
            </w:r>
          </w:p>
        </w:tc>
        <w:tc>
          <w:tcPr>
            <w:tcW w:w="684" w:type="pct"/>
            <w:tcBorders>
              <w:top w:val="single" w:sz="4" w:space="0" w:color="auto"/>
            </w:tcBorders>
            <w:noWrap/>
            <w:vAlign w:val="center"/>
          </w:tcPr>
          <w:p w14:paraId="0DAFB9D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50EAF290" w14:textId="77777777" w:rsidTr="005023C1">
        <w:tc>
          <w:tcPr>
            <w:tcW w:w="860" w:type="pct"/>
            <w:noWrap/>
            <w:vAlign w:val="center"/>
          </w:tcPr>
          <w:p w14:paraId="256B36B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1D1FF33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FE01</w:t>
            </w:r>
          </w:p>
        </w:tc>
        <w:tc>
          <w:tcPr>
            <w:tcW w:w="1942" w:type="pct"/>
            <w:noWrap/>
            <w:vAlign w:val="center"/>
          </w:tcPr>
          <w:p w14:paraId="6DC13BF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FS650 MY05 (Db)</w:t>
            </w:r>
          </w:p>
        </w:tc>
        <w:tc>
          <w:tcPr>
            <w:tcW w:w="606" w:type="pct"/>
            <w:noWrap/>
            <w:vAlign w:val="center"/>
          </w:tcPr>
          <w:p w14:paraId="2925A60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2004</w:t>
            </w:r>
          </w:p>
        </w:tc>
        <w:tc>
          <w:tcPr>
            <w:tcW w:w="684" w:type="pct"/>
            <w:noWrap/>
            <w:vAlign w:val="center"/>
          </w:tcPr>
          <w:p w14:paraId="245E4E3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628</w:t>
            </w:r>
          </w:p>
        </w:tc>
      </w:tr>
      <w:tr w:rsidR="00BF5034" w:rsidRPr="00BF5034" w14:paraId="5DCEBAAC" w14:textId="77777777" w:rsidTr="005023C1">
        <w:tc>
          <w:tcPr>
            <w:tcW w:w="860" w:type="pct"/>
            <w:noWrap/>
            <w:vAlign w:val="center"/>
            <w:hideMark/>
          </w:tcPr>
          <w:p w14:paraId="606857B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DF9629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FE350</w:t>
            </w:r>
          </w:p>
        </w:tc>
        <w:tc>
          <w:tcPr>
            <w:tcW w:w="1942" w:type="pct"/>
            <w:noWrap/>
            <w:vAlign w:val="center"/>
            <w:hideMark/>
          </w:tcPr>
          <w:p w14:paraId="0349132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25708B2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6996EB5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69670D80" w14:textId="77777777" w:rsidTr="005023C1">
        <w:tc>
          <w:tcPr>
            <w:tcW w:w="860" w:type="pct"/>
            <w:noWrap/>
            <w:vAlign w:val="center"/>
            <w:hideMark/>
          </w:tcPr>
          <w:p w14:paraId="5EDC4B6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44660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FE400</w:t>
            </w:r>
          </w:p>
        </w:tc>
        <w:tc>
          <w:tcPr>
            <w:tcW w:w="1942" w:type="pct"/>
            <w:noWrap/>
            <w:vAlign w:val="center"/>
            <w:hideMark/>
          </w:tcPr>
          <w:p w14:paraId="5AF0E8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6711032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12B29E1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5F8C3BA1" w14:textId="77777777" w:rsidTr="005023C1">
        <w:tc>
          <w:tcPr>
            <w:tcW w:w="860" w:type="pct"/>
            <w:noWrap/>
            <w:vAlign w:val="center"/>
            <w:hideMark/>
          </w:tcPr>
          <w:p w14:paraId="317DD61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38B347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FE450</w:t>
            </w:r>
          </w:p>
        </w:tc>
        <w:tc>
          <w:tcPr>
            <w:tcW w:w="1942" w:type="pct"/>
            <w:noWrap/>
            <w:vAlign w:val="center"/>
            <w:hideMark/>
          </w:tcPr>
          <w:p w14:paraId="4E6828E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0CF5C27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2008-14</w:t>
            </w:r>
          </w:p>
        </w:tc>
        <w:tc>
          <w:tcPr>
            <w:tcW w:w="684" w:type="pct"/>
            <w:noWrap/>
            <w:vAlign w:val="center"/>
            <w:hideMark/>
          </w:tcPr>
          <w:p w14:paraId="4B3230F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342806F6" w14:textId="77777777" w:rsidTr="005023C1">
        <w:tc>
          <w:tcPr>
            <w:tcW w:w="860" w:type="pct"/>
            <w:noWrap/>
            <w:vAlign w:val="center"/>
            <w:hideMark/>
          </w:tcPr>
          <w:p w14:paraId="21D8848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A60FE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FE501</w:t>
            </w:r>
          </w:p>
        </w:tc>
        <w:tc>
          <w:tcPr>
            <w:tcW w:w="1942" w:type="pct"/>
            <w:noWrap/>
            <w:vAlign w:val="center"/>
            <w:hideMark/>
          </w:tcPr>
          <w:p w14:paraId="46066A2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7F22A3D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2012-14</w:t>
            </w:r>
          </w:p>
        </w:tc>
        <w:tc>
          <w:tcPr>
            <w:tcW w:w="684" w:type="pct"/>
            <w:noWrap/>
            <w:vAlign w:val="center"/>
            <w:hideMark/>
          </w:tcPr>
          <w:p w14:paraId="6EF47B3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14BB7A49" w14:textId="77777777" w:rsidTr="005023C1">
        <w:tc>
          <w:tcPr>
            <w:tcW w:w="860" w:type="pct"/>
            <w:noWrap/>
            <w:vAlign w:val="center"/>
            <w:hideMark/>
          </w:tcPr>
          <w:p w14:paraId="7E9FC95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2FBA40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FE501E</w:t>
            </w:r>
          </w:p>
        </w:tc>
        <w:tc>
          <w:tcPr>
            <w:tcW w:w="1942" w:type="pct"/>
            <w:noWrap/>
            <w:vAlign w:val="center"/>
            <w:hideMark/>
          </w:tcPr>
          <w:p w14:paraId="1AD0C55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562E51F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1997-12</w:t>
            </w:r>
          </w:p>
        </w:tc>
        <w:tc>
          <w:tcPr>
            <w:tcW w:w="684" w:type="pct"/>
            <w:noWrap/>
            <w:vAlign w:val="center"/>
            <w:hideMark/>
          </w:tcPr>
          <w:p w14:paraId="4A0AA0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501</w:t>
            </w:r>
          </w:p>
        </w:tc>
      </w:tr>
      <w:tr w:rsidR="00BF5034" w:rsidRPr="00BF5034" w14:paraId="0579A26C" w14:textId="77777777" w:rsidTr="005023C1">
        <w:tc>
          <w:tcPr>
            <w:tcW w:w="860" w:type="pct"/>
            <w:noWrap/>
            <w:vAlign w:val="center"/>
            <w:hideMark/>
          </w:tcPr>
          <w:p w14:paraId="774EEFB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A4E94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FE570</w:t>
            </w:r>
          </w:p>
        </w:tc>
        <w:tc>
          <w:tcPr>
            <w:tcW w:w="1942" w:type="pct"/>
            <w:noWrap/>
            <w:vAlign w:val="center"/>
            <w:hideMark/>
          </w:tcPr>
          <w:p w14:paraId="2397366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7B0FB04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2008-10</w:t>
            </w:r>
          </w:p>
        </w:tc>
        <w:tc>
          <w:tcPr>
            <w:tcW w:w="684" w:type="pct"/>
            <w:noWrap/>
            <w:vAlign w:val="center"/>
            <w:hideMark/>
          </w:tcPr>
          <w:p w14:paraId="23EAE5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565</w:t>
            </w:r>
          </w:p>
        </w:tc>
      </w:tr>
      <w:tr w:rsidR="00BF5034" w:rsidRPr="00BF5034" w14:paraId="1A2FE889" w14:textId="77777777" w:rsidTr="005023C1">
        <w:tc>
          <w:tcPr>
            <w:tcW w:w="860" w:type="pct"/>
            <w:noWrap/>
            <w:vAlign w:val="center"/>
            <w:hideMark/>
          </w:tcPr>
          <w:p w14:paraId="2658BFC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5C23E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FE600E</w:t>
            </w:r>
          </w:p>
        </w:tc>
        <w:tc>
          <w:tcPr>
            <w:tcW w:w="1942" w:type="pct"/>
            <w:noWrap/>
            <w:vAlign w:val="center"/>
            <w:hideMark/>
          </w:tcPr>
          <w:p w14:paraId="77E40B4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0291F3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1997-00</w:t>
            </w:r>
          </w:p>
        </w:tc>
        <w:tc>
          <w:tcPr>
            <w:tcW w:w="684" w:type="pct"/>
            <w:noWrap/>
            <w:vAlign w:val="center"/>
            <w:hideMark/>
          </w:tcPr>
          <w:p w14:paraId="343617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595</w:t>
            </w:r>
          </w:p>
        </w:tc>
      </w:tr>
      <w:tr w:rsidR="00BF5034" w:rsidRPr="00BF5034" w14:paraId="4C3E6ADD" w14:textId="77777777" w:rsidTr="005023C1">
        <w:tc>
          <w:tcPr>
            <w:tcW w:w="860" w:type="pct"/>
            <w:noWrap/>
            <w:vAlign w:val="center"/>
            <w:hideMark/>
          </w:tcPr>
          <w:p w14:paraId="3AF89D3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EB54C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FE650E</w:t>
            </w:r>
          </w:p>
        </w:tc>
        <w:tc>
          <w:tcPr>
            <w:tcW w:w="1942" w:type="pct"/>
            <w:noWrap/>
            <w:vAlign w:val="center"/>
            <w:hideMark/>
          </w:tcPr>
          <w:p w14:paraId="3C4BA4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3CEEBA3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2004-08</w:t>
            </w:r>
          </w:p>
        </w:tc>
        <w:tc>
          <w:tcPr>
            <w:tcW w:w="684" w:type="pct"/>
            <w:noWrap/>
            <w:vAlign w:val="center"/>
            <w:hideMark/>
          </w:tcPr>
          <w:p w14:paraId="2D69BB2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628</w:t>
            </w:r>
          </w:p>
        </w:tc>
      </w:tr>
      <w:tr w:rsidR="00BF5034" w:rsidRPr="00BF5034" w14:paraId="2B14616C" w14:textId="77777777" w:rsidTr="005023C1">
        <w:tc>
          <w:tcPr>
            <w:tcW w:w="860" w:type="pct"/>
            <w:noWrap/>
            <w:vAlign w:val="center"/>
            <w:hideMark/>
          </w:tcPr>
          <w:p w14:paraId="11967EF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592C6E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FE650E</w:t>
            </w:r>
          </w:p>
        </w:tc>
        <w:tc>
          <w:tcPr>
            <w:tcW w:w="1942" w:type="pct"/>
            <w:noWrap/>
            <w:vAlign w:val="center"/>
            <w:hideMark/>
          </w:tcPr>
          <w:p w14:paraId="7AE4F2E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3C46FB6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2000-04</w:t>
            </w:r>
          </w:p>
        </w:tc>
        <w:tc>
          <w:tcPr>
            <w:tcW w:w="684" w:type="pct"/>
            <w:noWrap/>
            <w:vAlign w:val="center"/>
            <w:hideMark/>
          </w:tcPr>
          <w:p w14:paraId="0A2791E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644</w:t>
            </w:r>
          </w:p>
        </w:tc>
      </w:tr>
      <w:tr w:rsidR="00BF5034" w:rsidRPr="00BF5034" w14:paraId="4580E433" w14:textId="77777777" w:rsidTr="005023C1">
        <w:tc>
          <w:tcPr>
            <w:tcW w:w="860" w:type="pct"/>
            <w:noWrap/>
            <w:vAlign w:val="center"/>
            <w:hideMark/>
          </w:tcPr>
          <w:p w14:paraId="47EA294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D3F4A3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FS450</w:t>
            </w:r>
          </w:p>
        </w:tc>
        <w:tc>
          <w:tcPr>
            <w:tcW w:w="1942" w:type="pct"/>
            <w:noWrap/>
            <w:vAlign w:val="center"/>
            <w:hideMark/>
          </w:tcPr>
          <w:p w14:paraId="000FC2C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SUPERMOTARD</w:t>
            </w:r>
          </w:p>
        </w:tc>
        <w:tc>
          <w:tcPr>
            <w:tcW w:w="606" w:type="pct"/>
            <w:noWrap/>
            <w:vAlign w:val="center"/>
            <w:hideMark/>
          </w:tcPr>
          <w:p w14:paraId="77B0242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2008-10</w:t>
            </w:r>
          </w:p>
        </w:tc>
        <w:tc>
          <w:tcPr>
            <w:tcW w:w="684" w:type="pct"/>
            <w:noWrap/>
            <w:vAlign w:val="center"/>
            <w:hideMark/>
          </w:tcPr>
          <w:p w14:paraId="3B68FB6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349885B0" w14:textId="77777777" w:rsidTr="005023C1">
        <w:tc>
          <w:tcPr>
            <w:tcW w:w="860" w:type="pct"/>
            <w:noWrap/>
            <w:vAlign w:val="center"/>
            <w:hideMark/>
          </w:tcPr>
          <w:p w14:paraId="7CBF4D3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2015AB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FS450E</w:t>
            </w:r>
          </w:p>
        </w:tc>
        <w:tc>
          <w:tcPr>
            <w:tcW w:w="1942" w:type="pct"/>
            <w:noWrap/>
            <w:vAlign w:val="center"/>
            <w:hideMark/>
          </w:tcPr>
          <w:p w14:paraId="1903144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262E895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2004</w:t>
            </w:r>
          </w:p>
        </w:tc>
        <w:tc>
          <w:tcPr>
            <w:tcW w:w="684" w:type="pct"/>
            <w:noWrap/>
            <w:vAlign w:val="center"/>
            <w:hideMark/>
          </w:tcPr>
          <w:p w14:paraId="6256BCD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1A987686" w14:textId="77777777" w:rsidTr="005023C1">
        <w:tc>
          <w:tcPr>
            <w:tcW w:w="860" w:type="pct"/>
            <w:noWrap/>
            <w:vAlign w:val="center"/>
            <w:hideMark/>
          </w:tcPr>
          <w:p w14:paraId="5A4D802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A39985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FS570</w:t>
            </w:r>
          </w:p>
        </w:tc>
        <w:tc>
          <w:tcPr>
            <w:tcW w:w="1942" w:type="pct"/>
            <w:noWrap/>
            <w:vAlign w:val="center"/>
            <w:hideMark/>
          </w:tcPr>
          <w:p w14:paraId="3E95B1A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SUPERMOTARD</w:t>
            </w:r>
          </w:p>
        </w:tc>
        <w:tc>
          <w:tcPr>
            <w:tcW w:w="606" w:type="pct"/>
            <w:noWrap/>
            <w:vAlign w:val="center"/>
            <w:hideMark/>
          </w:tcPr>
          <w:p w14:paraId="0FCCEC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2009-10</w:t>
            </w:r>
          </w:p>
        </w:tc>
        <w:tc>
          <w:tcPr>
            <w:tcW w:w="684" w:type="pct"/>
            <w:noWrap/>
            <w:vAlign w:val="center"/>
            <w:hideMark/>
          </w:tcPr>
          <w:p w14:paraId="43A135C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565</w:t>
            </w:r>
          </w:p>
        </w:tc>
      </w:tr>
      <w:tr w:rsidR="00BF5034" w:rsidRPr="00BF5034" w14:paraId="3AC79C10" w14:textId="77777777" w:rsidTr="005023C1">
        <w:tc>
          <w:tcPr>
            <w:tcW w:w="860" w:type="pct"/>
            <w:noWrap/>
            <w:vAlign w:val="center"/>
            <w:hideMark/>
          </w:tcPr>
          <w:p w14:paraId="6607AFB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FEE0DA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FS650C/E</w:t>
            </w:r>
          </w:p>
        </w:tc>
        <w:tc>
          <w:tcPr>
            <w:tcW w:w="1942" w:type="pct"/>
            <w:noWrap/>
            <w:vAlign w:val="center"/>
            <w:hideMark/>
          </w:tcPr>
          <w:p w14:paraId="7A8E7C4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SUPERMOTARD</w:t>
            </w:r>
          </w:p>
        </w:tc>
        <w:tc>
          <w:tcPr>
            <w:tcW w:w="606" w:type="pct"/>
            <w:noWrap/>
            <w:vAlign w:val="center"/>
            <w:hideMark/>
          </w:tcPr>
          <w:p w14:paraId="4742D45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2004-08</w:t>
            </w:r>
          </w:p>
        </w:tc>
        <w:tc>
          <w:tcPr>
            <w:tcW w:w="684" w:type="pct"/>
            <w:noWrap/>
            <w:vAlign w:val="center"/>
            <w:hideMark/>
          </w:tcPr>
          <w:p w14:paraId="69D8BC9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628</w:t>
            </w:r>
          </w:p>
        </w:tc>
      </w:tr>
      <w:tr w:rsidR="00BF5034" w:rsidRPr="00BF5034" w14:paraId="3C20F7BE" w14:textId="77777777" w:rsidTr="005023C1">
        <w:tc>
          <w:tcPr>
            <w:tcW w:w="860" w:type="pct"/>
            <w:noWrap/>
            <w:vAlign w:val="center"/>
            <w:hideMark/>
          </w:tcPr>
          <w:p w14:paraId="16BAD5E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8AD9C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FS650E</w:t>
            </w:r>
          </w:p>
        </w:tc>
        <w:tc>
          <w:tcPr>
            <w:tcW w:w="1942" w:type="pct"/>
            <w:noWrap/>
            <w:vAlign w:val="center"/>
            <w:hideMark/>
          </w:tcPr>
          <w:p w14:paraId="5766E9B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SUPERMOTARD</w:t>
            </w:r>
          </w:p>
        </w:tc>
        <w:tc>
          <w:tcPr>
            <w:tcW w:w="606" w:type="pct"/>
            <w:noWrap/>
            <w:vAlign w:val="center"/>
            <w:hideMark/>
          </w:tcPr>
          <w:p w14:paraId="2220731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2002-04</w:t>
            </w:r>
          </w:p>
        </w:tc>
        <w:tc>
          <w:tcPr>
            <w:tcW w:w="684" w:type="pct"/>
            <w:noWrap/>
            <w:vAlign w:val="center"/>
            <w:hideMark/>
          </w:tcPr>
          <w:p w14:paraId="51EAEA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644</w:t>
            </w:r>
          </w:p>
        </w:tc>
      </w:tr>
      <w:tr w:rsidR="00BF5034" w:rsidRPr="00BF5034" w14:paraId="18AA833E" w14:textId="77777777" w:rsidTr="005023C1">
        <w:tc>
          <w:tcPr>
            <w:tcW w:w="860" w:type="pct"/>
            <w:noWrap/>
            <w:vAlign w:val="center"/>
            <w:hideMark/>
          </w:tcPr>
          <w:p w14:paraId="57CD0EC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0BC27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TE300</w:t>
            </w:r>
          </w:p>
        </w:tc>
        <w:tc>
          <w:tcPr>
            <w:tcW w:w="1942" w:type="pct"/>
            <w:noWrap/>
            <w:vAlign w:val="center"/>
            <w:hideMark/>
          </w:tcPr>
          <w:p w14:paraId="7D408F1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 Series</w:t>
            </w:r>
          </w:p>
        </w:tc>
        <w:tc>
          <w:tcPr>
            <w:tcW w:w="606" w:type="pct"/>
            <w:noWrap/>
            <w:vAlign w:val="center"/>
            <w:hideMark/>
          </w:tcPr>
          <w:p w14:paraId="30BDEB6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2010-14</w:t>
            </w:r>
          </w:p>
        </w:tc>
        <w:tc>
          <w:tcPr>
            <w:tcW w:w="684" w:type="pct"/>
            <w:noWrap/>
            <w:vAlign w:val="center"/>
            <w:hideMark/>
          </w:tcPr>
          <w:p w14:paraId="00FD83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3E8BC8DC" w14:textId="77777777" w:rsidTr="005023C1">
        <w:tc>
          <w:tcPr>
            <w:tcW w:w="860" w:type="pct"/>
            <w:tcBorders>
              <w:top w:val="single" w:sz="4" w:space="0" w:color="auto"/>
            </w:tcBorders>
            <w:noWrap/>
            <w:vAlign w:val="center"/>
            <w:hideMark/>
          </w:tcPr>
          <w:p w14:paraId="6079AEC6"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HUSQVARNA</w:t>
            </w:r>
          </w:p>
        </w:tc>
        <w:tc>
          <w:tcPr>
            <w:tcW w:w="908" w:type="pct"/>
            <w:tcBorders>
              <w:top w:val="single" w:sz="4" w:space="0" w:color="auto"/>
            </w:tcBorders>
            <w:noWrap/>
            <w:vAlign w:val="center"/>
            <w:hideMark/>
          </w:tcPr>
          <w:p w14:paraId="3732D1B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300WR</w:t>
            </w:r>
          </w:p>
        </w:tc>
        <w:tc>
          <w:tcPr>
            <w:tcW w:w="1942" w:type="pct"/>
            <w:tcBorders>
              <w:top w:val="single" w:sz="4" w:space="0" w:color="auto"/>
            </w:tcBorders>
            <w:noWrap/>
            <w:vAlign w:val="center"/>
            <w:hideMark/>
          </w:tcPr>
          <w:p w14:paraId="33A3106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WR300</w:t>
            </w:r>
          </w:p>
        </w:tc>
        <w:tc>
          <w:tcPr>
            <w:tcW w:w="606" w:type="pct"/>
            <w:tcBorders>
              <w:top w:val="single" w:sz="4" w:space="0" w:color="auto"/>
            </w:tcBorders>
            <w:noWrap/>
            <w:vAlign w:val="center"/>
            <w:hideMark/>
          </w:tcPr>
          <w:p w14:paraId="11B7F8A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2008-12</w:t>
            </w:r>
          </w:p>
        </w:tc>
        <w:tc>
          <w:tcPr>
            <w:tcW w:w="684" w:type="pct"/>
            <w:tcBorders>
              <w:top w:val="single" w:sz="4" w:space="0" w:color="auto"/>
            </w:tcBorders>
            <w:noWrap/>
            <w:vAlign w:val="center"/>
            <w:hideMark/>
          </w:tcPr>
          <w:p w14:paraId="59CA3CC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298</w:t>
            </w:r>
          </w:p>
        </w:tc>
      </w:tr>
      <w:tr w:rsidR="00BF5034" w:rsidRPr="00BF5034" w14:paraId="70E399B2" w14:textId="77777777" w:rsidTr="005023C1">
        <w:tc>
          <w:tcPr>
            <w:tcW w:w="860" w:type="pct"/>
            <w:noWrap/>
            <w:vAlign w:val="center"/>
            <w:hideMark/>
          </w:tcPr>
          <w:p w14:paraId="13A57CD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EB2DA3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310TE</w:t>
            </w:r>
          </w:p>
        </w:tc>
        <w:tc>
          <w:tcPr>
            <w:tcW w:w="1942" w:type="pct"/>
            <w:noWrap/>
            <w:vAlign w:val="center"/>
            <w:hideMark/>
          </w:tcPr>
          <w:p w14:paraId="3E6A137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TE310 A3</w:t>
            </w:r>
          </w:p>
        </w:tc>
        <w:tc>
          <w:tcPr>
            <w:tcW w:w="606" w:type="pct"/>
            <w:noWrap/>
            <w:vAlign w:val="center"/>
            <w:hideMark/>
          </w:tcPr>
          <w:p w14:paraId="067ACCB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2009-13</w:t>
            </w:r>
          </w:p>
        </w:tc>
        <w:tc>
          <w:tcPr>
            <w:tcW w:w="684" w:type="pct"/>
            <w:noWrap/>
            <w:vAlign w:val="center"/>
            <w:hideMark/>
          </w:tcPr>
          <w:p w14:paraId="300CAA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303</w:t>
            </w:r>
          </w:p>
        </w:tc>
      </w:tr>
      <w:tr w:rsidR="00BF5034" w:rsidRPr="00BF5034" w14:paraId="0F26AA49" w14:textId="77777777" w:rsidTr="005023C1">
        <w:tc>
          <w:tcPr>
            <w:tcW w:w="860" w:type="pct"/>
            <w:noWrap/>
            <w:vAlign w:val="center"/>
            <w:hideMark/>
          </w:tcPr>
          <w:p w14:paraId="668C229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91909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310TE</w:t>
            </w:r>
          </w:p>
        </w:tc>
        <w:tc>
          <w:tcPr>
            <w:tcW w:w="1942" w:type="pct"/>
            <w:noWrap/>
            <w:vAlign w:val="center"/>
            <w:hideMark/>
          </w:tcPr>
          <w:p w14:paraId="408A6D8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TE310 A2</w:t>
            </w:r>
          </w:p>
        </w:tc>
        <w:tc>
          <w:tcPr>
            <w:tcW w:w="606" w:type="pct"/>
            <w:noWrap/>
            <w:vAlign w:val="center"/>
            <w:hideMark/>
          </w:tcPr>
          <w:p w14:paraId="199824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2008-10</w:t>
            </w:r>
          </w:p>
        </w:tc>
        <w:tc>
          <w:tcPr>
            <w:tcW w:w="684" w:type="pct"/>
            <w:noWrap/>
            <w:vAlign w:val="center"/>
            <w:hideMark/>
          </w:tcPr>
          <w:p w14:paraId="7CB036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298</w:t>
            </w:r>
          </w:p>
        </w:tc>
      </w:tr>
      <w:tr w:rsidR="00BF5034" w:rsidRPr="00BF5034" w14:paraId="08C53222" w14:textId="77777777" w:rsidTr="005023C1">
        <w:tc>
          <w:tcPr>
            <w:tcW w:w="860" w:type="pct"/>
            <w:noWrap/>
            <w:vAlign w:val="center"/>
            <w:hideMark/>
          </w:tcPr>
          <w:p w14:paraId="595F5C6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A68C9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350TE</w:t>
            </w:r>
          </w:p>
        </w:tc>
        <w:tc>
          <w:tcPr>
            <w:tcW w:w="1942" w:type="pct"/>
            <w:noWrap/>
            <w:vAlign w:val="center"/>
            <w:hideMark/>
          </w:tcPr>
          <w:p w14:paraId="6114F3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TE350</w:t>
            </w:r>
          </w:p>
        </w:tc>
        <w:tc>
          <w:tcPr>
            <w:tcW w:w="606" w:type="pct"/>
            <w:noWrap/>
            <w:vAlign w:val="center"/>
            <w:hideMark/>
          </w:tcPr>
          <w:p w14:paraId="7BBE57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1995</w:t>
            </w:r>
          </w:p>
        </w:tc>
        <w:tc>
          <w:tcPr>
            <w:tcW w:w="684" w:type="pct"/>
            <w:noWrap/>
            <w:vAlign w:val="center"/>
            <w:hideMark/>
          </w:tcPr>
          <w:p w14:paraId="50347DA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349</w:t>
            </w:r>
          </w:p>
        </w:tc>
      </w:tr>
      <w:tr w:rsidR="00BF5034" w:rsidRPr="00BF5034" w14:paraId="1A10A5C1" w14:textId="77777777" w:rsidTr="005023C1">
        <w:tc>
          <w:tcPr>
            <w:tcW w:w="860" w:type="pct"/>
            <w:noWrap/>
            <w:vAlign w:val="center"/>
            <w:hideMark/>
          </w:tcPr>
          <w:p w14:paraId="1020FA4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C2D300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400SM</w:t>
            </w:r>
          </w:p>
        </w:tc>
        <w:tc>
          <w:tcPr>
            <w:tcW w:w="1942" w:type="pct"/>
            <w:noWrap/>
            <w:vAlign w:val="center"/>
            <w:hideMark/>
          </w:tcPr>
          <w:p w14:paraId="4C997B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SUPERMOTARD</w:t>
            </w:r>
          </w:p>
        </w:tc>
        <w:tc>
          <w:tcPr>
            <w:tcW w:w="606" w:type="pct"/>
            <w:noWrap/>
            <w:vAlign w:val="center"/>
            <w:hideMark/>
          </w:tcPr>
          <w:p w14:paraId="373224B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2002-04</w:t>
            </w:r>
          </w:p>
        </w:tc>
        <w:tc>
          <w:tcPr>
            <w:tcW w:w="684" w:type="pct"/>
            <w:noWrap/>
            <w:vAlign w:val="center"/>
            <w:hideMark/>
          </w:tcPr>
          <w:p w14:paraId="19B6EF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070ACD03" w14:textId="77777777" w:rsidTr="005023C1">
        <w:tc>
          <w:tcPr>
            <w:tcW w:w="860" w:type="pct"/>
            <w:noWrap/>
            <w:vAlign w:val="center"/>
            <w:hideMark/>
          </w:tcPr>
          <w:p w14:paraId="0BB3931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31D9E4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400TE</w:t>
            </w:r>
          </w:p>
        </w:tc>
        <w:tc>
          <w:tcPr>
            <w:tcW w:w="1942" w:type="pct"/>
            <w:noWrap/>
            <w:vAlign w:val="center"/>
            <w:hideMark/>
          </w:tcPr>
          <w:p w14:paraId="224D34D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06F05D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2000-01</w:t>
            </w:r>
          </w:p>
        </w:tc>
        <w:tc>
          <w:tcPr>
            <w:tcW w:w="684" w:type="pct"/>
            <w:noWrap/>
            <w:vAlign w:val="center"/>
            <w:hideMark/>
          </w:tcPr>
          <w:p w14:paraId="4E35F52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7A8058C7" w14:textId="77777777" w:rsidTr="005023C1">
        <w:tc>
          <w:tcPr>
            <w:tcW w:w="860" w:type="pct"/>
            <w:noWrap/>
            <w:vAlign w:val="center"/>
            <w:hideMark/>
          </w:tcPr>
          <w:p w14:paraId="4467988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5531B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410TE</w:t>
            </w:r>
          </w:p>
        </w:tc>
        <w:tc>
          <w:tcPr>
            <w:tcW w:w="1942" w:type="pct"/>
            <w:noWrap/>
            <w:vAlign w:val="center"/>
            <w:hideMark/>
          </w:tcPr>
          <w:p w14:paraId="705300F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3B5A2E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1998-00</w:t>
            </w:r>
          </w:p>
        </w:tc>
        <w:tc>
          <w:tcPr>
            <w:tcW w:w="684" w:type="pct"/>
            <w:noWrap/>
            <w:vAlign w:val="center"/>
            <w:hideMark/>
          </w:tcPr>
          <w:p w14:paraId="0DB1D68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558A6BB3" w14:textId="77777777" w:rsidTr="005023C1">
        <w:tc>
          <w:tcPr>
            <w:tcW w:w="860" w:type="pct"/>
            <w:noWrap/>
            <w:vAlign w:val="center"/>
            <w:hideMark/>
          </w:tcPr>
          <w:p w14:paraId="28DAB2A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905250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410TE</w:t>
            </w:r>
          </w:p>
        </w:tc>
        <w:tc>
          <w:tcPr>
            <w:tcW w:w="1942" w:type="pct"/>
            <w:noWrap/>
            <w:vAlign w:val="center"/>
            <w:hideMark/>
          </w:tcPr>
          <w:p w14:paraId="0569A43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40CE31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1994-97</w:t>
            </w:r>
          </w:p>
        </w:tc>
        <w:tc>
          <w:tcPr>
            <w:tcW w:w="684" w:type="pct"/>
            <w:noWrap/>
            <w:vAlign w:val="center"/>
            <w:hideMark/>
          </w:tcPr>
          <w:p w14:paraId="414D82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415</w:t>
            </w:r>
          </w:p>
        </w:tc>
      </w:tr>
      <w:tr w:rsidR="00BF5034" w:rsidRPr="00BF5034" w14:paraId="29C06AD3" w14:textId="77777777" w:rsidTr="005023C1">
        <w:tc>
          <w:tcPr>
            <w:tcW w:w="860" w:type="pct"/>
            <w:noWrap/>
            <w:vAlign w:val="center"/>
            <w:hideMark/>
          </w:tcPr>
          <w:p w14:paraId="3A52907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C7BED6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450SM/R/RR</w:t>
            </w:r>
          </w:p>
        </w:tc>
        <w:tc>
          <w:tcPr>
            <w:tcW w:w="1942" w:type="pct"/>
            <w:noWrap/>
            <w:vAlign w:val="center"/>
            <w:hideMark/>
          </w:tcPr>
          <w:p w14:paraId="09507F8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SUPERMOTARD</w:t>
            </w:r>
          </w:p>
        </w:tc>
        <w:tc>
          <w:tcPr>
            <w:tcW w:w="606" w:type="pct"/>
            <w:noWrap/>
            <w:vAlign w:val="center"/>
            <w:hideMark/>
          </w:tcPr>
          <w:p w14:paraId="7038834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2003-08</w:t>
            </w:r>
          </w:p>
        </w:tc>
        <w:tc>
          <w:tcPr>
            <w:tcW w:w="684" w:type="pct"/>
            <w:noWrap/>
            <w:vAlign w:val="center"/>
            <w:hideMark/>
          </w:tcPr>
          <w:p w14:paraId="431222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3A3444CA" w14:textId="77777777" w:rsidTr="005023C1">
        <w:tc>
          <w:tcPr>
            <w:tcW w:w="860" w:type="pct"/>
            <w:noWrap/>
            <w:vAlign w:val="center"/>
            <w:hideMark/>
          </w:tcPr>
          <w:p w14:paraId="55CEDA5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B9B5C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450TC</w:t>
            </w:r>
          </w:p>
        </w:tc>
        <w:tc>
          <w:tcPr>
            <w:tcW w:w="1942" w:type="pct"/>
            <w:noWrap/>
            <w:vAlign w:val="center"/>
            <w:hideMark/>
          </w:tcPr>
          <w:p w14:paraId="1248CCB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MOTOCROSS</w:t>
            </w:r>
          </w:p>
        </w:tc>
        <w:tc>
          <w:tcPr>
            <w:tcW w:w="606" w:type="pct"/>
            <w:noWrap/>
            <w:vAlign w:val="center"/>
            <w:hideMark/>
          </w:tcPr>
          <w:p w14:paraId="0DE2291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2001-08</w:t>
            </w:r>
          </w:p>
        </w:tc>
        <w:tc>
          <w:tcPr>
            <w:tcW w:w="684" w:type="pct"/>
            <w:noWrap/>
            <w:vAlign w:val="center"/>
            <w:hideMark/>
          </w:tcPr>
          <w:p w14:paraId="384E98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5214F8E3" w14:textId="77777777" w:rsidTr="005023C1">
        <w:tc>
          <w:tcPr>
            <w:tcW w:w="860" w:type="pct"/>
            <w:noWrap/>
            <w:vAlign w:val="center"/>
            <w:hideMark/>
          </w:tcPr>
          <w:p w14:paraId="023FDC4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6F2D3B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450TE</w:t>
            </w:r>
          </w:p>
        </w:tc>
        <w:tc>
          <w:tcPr>
            <w:tcW w:w="1942" w:type="pct"/>
            <w:noWrap/>
            <w:vAlign w:val="center"/>
            <w:hideMark/>
          </w:tcPr>
          <w:p w14:paraId="0CB186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117DE3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2001-07</w:t>
            </w:r>
          </w:p>
        </w:tc>
        <w:tc>
          <w:tcPr>
            <w:tcW w:w="684" w:type="pct"/>
            <w:noWrap/>
            <w:vAlign w:val="center"/>
            <w:hideMark/>
          </w:tcPr>
          <w:p w14:paraId="2583F32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41F148E9" w14:textId="77777777" w:rsidTr="005023C1">
        <w:tc>
          <w:tcPr>
            <w:tcW w:w="860" w:type="pct"/>
            <w:noWrap/>
            <w:vAlign w:val="center"/>
            <w:hideMark/>
          </w:tcPr>
          <w:p w14:paraId="099CF9C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6261A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450TE-IE</w:t>
            </w:r>
          </w:p>
        </w:tc>
        <w:tc>
          <w:tcPr>
            <w:tcW w:w="1942" w:type="pct"/>
            <w:noWrap/>
            <w:vAlign w:val="center"/>
            <w:hideMark/>
          </w:tcPr>
          <w:p w14:paraId="5EC28D1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68AB64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2007-08</w:t>
            </w:r>
          </w:p>
        </w:tc>
        <w:tc>
          <w:tcPr>
            <w:tcW w:w="684" w:type="pct"/>
            <w:noWrap/>
            <w:vAlign w:val="center"/>
            <w:hideMark/>
          </w:tcPr>
          <w:p w14:paraId="123979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40197338" w14:textId="77777777" w:rsidTr="005023C1">
        <w:tc>
          <w:tcPr>
            <w:tcW w:w="860" w:type="pct"/>
            <w:noWrap/>
            <w:vAlign w:val="center"/>
            <w:hideMark/>
          </w:tcPr>
          <w:p w14:paraId="6086FCF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5A3864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450TXC</w:t>
            </w:r>
          </w:p>
        </w:tc>
        <w:tc>
          <w:tcPr>
            <w:tcW w:w="1942" w:type="pct"/>
            <w:noWrap/>
            <w:vAlign w:val="center"/>
            <w:hideMark/>
          </w:tcPr>
          <w:p w14:paraId="5D62C62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TRAIL</w:t>
            </w:r>
          </w:p>
        </w:tc>
        <w:tc>
          <w:tcPr>
            <w:tcW w:w="606" w:type="pct"/>
            <w:noWrap/>
            <w:vAlign w:val="center"/>
            <w:hideMark/>
          </w:tcPr>
          <w:p w14:paraId="3159A6A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2007-08</w:t>
            </w:r>
          </w:p>
        </w:tc>
        <w:tc>
          <w:tcPr>
            <w:tcW w:w="684" w:type="pct"/>
            <w:noWrap/>
            <w:vAlign w:val="center"/>
            <w:hideMark/>
          </w:tcPr>
          <w:p w14:paraId="575A59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2C615713" w14:textId="77777777" w:rsidTr="005023C1">
        <w:tc>
          <w:tcPr>
            <w:tcW w:w="860" w:type="pct"/>
            <w:noWrap/>
            <w:vAlign w:val="center"/>
            <w:hideMark/>
          </w:tcPr>
          <w:p w14:paraId="2B66025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37472A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510SM</w:t>
            </w:r>
          </w:p>
        </w:tc>
        <w:tc>
          <w:tcPr>
            <w:tcW w:w="1942" w:type="pct"/>
            <w:noWrap/>
            <w:vAlign w:val="center"/>
            <w:hideMark/>
          </w:tcPr>
          <w:p w14:paraId="255F99E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SUPERMOTARD</w:t>
            </w:r>
          </w:p>
        </w:tc>
        <w:tc>
          <w:tcPr>
            <w:tcW w:w="606" w:type="pct"/>
            <w:noWrap/>
            <w:vAlign w:val="center"/>
            <w:hideMark/>
          </w:tcPr>
          <w:p w14:paraId="5FA125D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2006-10</w:t>
            </w:r>
          </w:p>
        </w:tc>
        <w:tc>
          <w:tcPr>
            <w:tcW w:w="684" w:type="pct"/>
            <w:noWrap/>
            <w:vAlign w:val="center"/>
            <w:hideMark/>
          </w:tcPr>
          <w:p w14:paraId="44347B0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501</w:t>
            </w:r>
          </w:p>
        </w:tc>
      </w:tr>
      <w:tr w:rsidR="00BF5034" w:rsidRPr="00BF5034" w14:paraId="03138E17" w14:textId="77777777" w:rsidTr="005023C1">
        <w:tc>
          <w:tcPr>
            <w:tcW w:w="860" w:type="pct"/>
            <w:noWrap/>
            <w:vAlign w:val="center"/>
            <w:hideMark/>
          </w:tcPr>
          <w:p w14:paraId="2D5633F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F14702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510TC</w:t>
            </w:r>
          </w:p>
        </w:tc>
        <w:tc>
          <w:tcPr>
            <w:tcW w:w="1942" w:type="pct"/>
            <w:noWrap/>
            <w:vAlign w:val="center"/>
            <w:hideMark/>
          </w:tcPr>
          <w:p w14:paraId="2E2092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MOTOCROSS</w:t>
            </w:r>
          </w:p>
        </w:tc>
        <w:tc>
          <w:tcPr>
            <w:tcW w:w="606" w:type="pct"/>
            <w:noWrap/>
            <w:vAlign w:val="center"/>
            <w:hideMark/>
          </w:tcPr>
          <w:p w14:paraId="32A76A9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2004-07</w:t>
            </w:r>
          </w:p>
        </w:tc>
        <w:tc>
          <w:tcPr>
            <w:tcW w:w="684" w:type="pct"/>
            <w:noWrap/>
            <w:vAlign w:val="center"/>
            <w:hideMark/>
          </w:tcPr>
          <w:p w14:paraId="5BAFD1E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501</w:t>
            </w:r>
          </w:p>
        </w:tc>
      </w:tr>
      <w:tr w:rsidR="00BF5034" w:rsidRPr="00BF5034" w14:paraId="7CC232EB" w14:textId="77777777" w:rsidTr="005023C1">
        <w:tc>
          <w:tcPr>
            <w:tcW w:w="860" w:type="pct"/>
            <w:noWrap/>
            <w:vAlign w:val="center"/>
            <w:hideMark/>
          </w:tcPr>
          <w:p w14:paraId="203ECAA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3F1D2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510TE</w:t>
            </w:r>
          </w:p>
        </w:tc>
        <w:tc>
          <w:tcPr>
            <w:tcW w:w="1942" w:type="pct"/>
            <w:noWrap/>
            <w:vAlign w:val="center"/>
            <w:hideMark/>
          </w:tcPr>
          <w:p w14:paraId="0F23457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572CCF3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1986-2008</w:t>
            </w:r>
          </w:p>
        </w:tc>
        <w:tc>
          <w:tcPr>
            <w:tcW w:w="684" w:type="pct"/>
            <w:noWrap/>
            <w:vAlign w:val="center"/>
            <w:hideMark/>
          </w:tcPr>
          <w:p w14:paraId="6D15EA1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7FD52D2E" w14:textId="77777777" w:rsidTr="005023C1">
        <w:tc>
          <w:tcPr>
            <w:tcW w:w="860" w:type="pct"/>
            <w:noWrap/>
            <w:vAlign w:val="center"/>
            <w:hideMark/>
          </w:tcPr>
          <w:p w14:paraId="412854F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3512B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510TE-IE</w:t>
            </w:r>
          </w:p>
        </w:tc>
        <w:tc>
          <w:tcPr>
            <w:tcW w:w="1942" w:type="pct"/>
            <w:noWrap/>
            <w:vAlign w:val="center"/>
            <w:hideMark/>
          </w:tcPr>
          <w:p w14:paraId="1C0D128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TE510IE</w:t>
            </w:r>
          </w:p>
        </w:tc>
        <w:tc>
          <w:tcPr>
            <w:tcW w:w="606" w:type="pct"/>
            <w:noWrap/>
            <w:vAlign w:val="center"/>
            <w:hideMark/>
          </w:tcPr>
          <w:p w14:paraId="3C8CC3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w:t>
            </w:r>
          </w:p>
        </w:tc>
        <w:tc>
          <w:tcPr>
            <w:tcW w:w="684" w:type="pct"/>
            <w:noWrap/>
            <w:vAlign w:val="center"/>
            <w:hideMark/>
          </w:tcPr>
          <w:p w14:paraId="7F2D16E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52819C72" w14:textId="77777777" w:rsidTr="005023C1">
        <w:tc>
          <w:tcPr>
            <w:tcW w:w="860" w:type="pct"/>
            <w:noWrap/>
            <w:vAlign w:val="center"/>
            <w:hideMark/>
          </w:tcPr>
          <w:p w14:paraId="303328A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5AAB0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570TE</w:t>
            </w:r>
          </w:p>
        </w:tc>
        <w:tc>
          <w:tcPr>
            <w:tcW w:w="1942" w:type="pct"/>
            <w:noWrap/>
            <w:vAlign w:val="center"/>
            <w:hideMark/>
          </w:tcPr>
          <w:p w14:paraId="7041528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570TE(RP)</w:t>
            </w:r>
          </w:p>
        </w:tc>
        <w:tc>
          <w:tcPr>
            <w:tcW w:w="606" w:type="pct"/>
            <w:noWrap/>
            <w:vAlign w:val="center"/>
            <w:hideMark/>
          </w:tcPr>
          <w:p w14:paraId="1507B1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w:t>
            </w:r>
          </w:p>
        </w:tc>
        <w:tc>
          <w:tcPr>
            <w:tcW w:w="684" w:type="pct"/>
            <w:noWrap/>
            <w:vAlign w:val="center"/>
            <w:hideMark/>
          </w:tcPr>
          <w:p w14:paraId="6330643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577</w:t>
            </w:r>
          </w:p>
        </w:tc>
      </w:tr>
      <w:tr w:rsidR="00BF5034" w:rsidRPr="00BF5034" w14:paraId="45C65412" w14:textId="77777777" w:rsidTr="005023C1">
        <w:tc>
          <w:tcPr>
            <w:tcW w:w="860" w:type="pct"/>
            <w:noWrap/>
            <w:vAlign w:val="center"/>
            <w:hideMark/>
          </w:tcPr>
          <w:p w14:paraId="515BB50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63CB1C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610SM</w:t>
            </w:r>
          </w:p>
        </w:tc>
        <w:tc>
          <w:tcPr>
            <w:tcW w:w="1942" w:type="pct"/>
            <w:noWrap/>
            <w:vAlign w:val="center"/>
            <w:hideMark/>
          </w:tcPr>
          <w:p w14:paraId="217DBA4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SUPERMOTARD</w:t>
            </w:r>
          </w:p>
        </w:tc>
        <w:tc>
          <w:tcPr>
            <w:tcW w:w="606" w:type="pct"/>
            <w:noWrap/>
            <w:vAlign w:val="center"/>
            <w:hideMark/>
          </w:tcPr>
          <w:p w14:paraId="6F60D19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2000-08</w:t>
            </w:r>
          </w:p>
        </w:tc>
        <w:tc>
          <w:tcPr>
            <w:tcW w:w="684" w:type="pct"/>
            <w:noWrap/>
            <w:vAlign w:val="center"/>
            <w:hideMark/>
          </w:tcPr>
          <w:p w14:paraId="70569CB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577</w:t>
            </w:r>
          </w:p>
        </w:tc>
      </w:tr>
      <w:tr w:rsidR="00BF5034" w:rsidRPr="00BF5034" w14:paraId="3AF24EF2" w14:textId="77777777" w:rsidTr="005023C1">
        <w:tc>
          <w:tcPr>
            <w:tcW w:w="860" w:type="pct"/>
            <w:noWrap/>
            <w:vAlign w:val="center"/>
            <w:hideMark/>
          </w:tcPr>
          <w:p w14:paraId="649416A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036A00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A6 SMR 449</w:t>
            </w:r>
          </w:p>
        </w:tc>
        <w:tc>
          <w:tcPr>
            <w:tcW w:w="1942" w:type="pct"/>
            <w:noWrap/>
            <w:vAlign w:val="center"/>
            <w:hideMark/>
          </w:tcPr>
          <w:p w14:paraId="6AA6C4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A600AB</w:t>
            </w:r>
          </w:p>
        </w:tc>
        <w:tc>
          <w:tcPr>
            <w:tcW w:w="606" w:type="pct"/>
            <w:noWrap/>
            <w:vAlign w:val="center"/>
            <w:hideMark/>
          </w:tcPr>
          <w:p w14:paraId="1ADAA68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2010-12</w:t>
            </w:r>
          </w:p>
        </w:tc>
        <w:tc>
          <w:tcPr>
            <w:tcW w:w="684" w:type="pct"/>
            <w:noWrap/>
            <w:vAlign w:val="center"/>
            <w:hideMark/>
          </w:tcPr>
          <w:p w14:paraId="51335FE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r>
      <w:tr w:rsidR="00BF5034" w:rsidRPr="00BF5034" w14:paraId="47380305" w14:textId="77777777" w:rsidTr="005023C1">
        <w:tc>
          <w:tcPr>
            <w:tcW w:w="860" w:type="pct"/>
            <w:noWrap/>
            <w:vAlign w:val="center"/>
            <w:hideMark/>
          </w:tcPr>
          <w:p w14:paraId="7CCB7EB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5C831E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A6 SMR 511</w:t>
            </w:r>
          </w:p>
        </w:tc>
        <w:tc>
          <w:tcPr>
            <w:tcW w:w="1942" w:type="pct"/>
            <w:noWrap/>
            <w:vAlign w:val="center"/>
            <w:hideMark/>
          </w:tcPr>
          <w:p w14:paraId="0C2F50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A601AB</w:t>
            </w:r>
          </w:p>
        </w:tc>
        <w:tc>
          <w:tcPr>
            <w:tcW w:w="606" w:type="pct"/>
            <w:noWrap/>
            <w:vAlign w:val="center"/>
            <w:hideMark/>
          </w:tcPr>
          <w:p w14:paraId="0E2E03F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2010-12</w:t>
            </w:r>
          </w:p>
        </w:tc>
        <w:tc>
          <w:tcPr>
            <w:tcW w:w="684" w:type="pct"/>
            <w:noWrap/>
            <w:vAlign w:val="center"/>
            <w:hideMark/>
          </w:tcPr>
          <w:p w14:paraId="165B4A2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478</w:t>
            </w:r>
          </w:p>
        </w:tc>
      </w:tr>
      <w:tr w:rsidR="00BF5034" w:rsidRPr="00BF5034" w14:paraId="32131B75" w14:textId="77777777" w:rsidTr="005023C1">
        <w:tc>
          <w:tcPr>
            <w:tcW w:w="860" w:type="pct"/>
            <w:noWrap/>
            <w:vAlign w:val="center"/>
            <w:hideMark/>
          </w:tcPr>
          <w:p w14:paraId="4AD8BCA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7C9DA0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A6 SMR 511</w:t>
            </w:r>
          </w:p>
        </w:tc>
        <w:tc>
          <w:tcPr>
            <w:tcW w:w="1942" w:type="pct"/>
            <w:noWrap/>
            <w:vAlign w:val="center"/>
            <w:hideMark/>
          </w:tcPr>
          <w:p w14:paraId="15BD77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A602AB</w:t>
            </w:r>
          </w:p>
        </w:tc>
        <w:tc>
          <w:tcPr>
            <w:tcW w:w="606" w:type="pct"/>
            <w:noWrap/>
            <w:vAlign w:val="center"/>
            <w:hideMark/>
          </w:tcPr>
          <w:p w14:paraId="20960F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w:t>
            </w:r>
          </w:p>
        </w:tc>
        <w:tc>
          <w:tcPr>
            <w:tcW w:w="684" w:type="pct"/>
            <w:noWrap/>
            <w:vAlign w:val="center"/>
            <w:hideMark/>
          </w:tcPr>
          <w:p w14:paraId="37D99AC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478</w:t>
            </w:r>
          </w:p>
        </w:tc>
      </w:tr>
      <w:tr w:rsidR="00BF5034" w:rsidRPr="00BF5034" w14:paraId="42860C31" w14:textId="77777777" w:rsidTr="005023C1">
        <w:tc>
          <w:tcPr>
            <w:tcW w:w="860" w:type="pct"/>
            <w:noWrap/>
            <w:vAlign w:val="center"/>
            <w:hideMark/>
          </w:tcPr>
          <w:p w14:paraId="2211319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8A76E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A6 TE 449</w:t>
            </w:r>
          </w:p>
        </w:tc>
        <w:tc>
          <w:tcPr>
            <w:tcW w:w="1942" w:type="pct"/>
            <w:noWrap/>
            <w:vAlign w:val="center"/>
            <w:hideMark/>
          </w:tcPr>
          <w:p w14:paraId="1A3D80A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A600AATE449</w:t>
            </w:r>
          </w:p>
        </w:tc>
        <w:tc>
          <w:tcPr>
            <w:tcW w:w="606" w:type="pct"/>
            <w:noWrap/>
            <w:vAlign w:val="center"/>
            <w:hideMark/>
          </w:tcPr>
          <w:p w14:paraId="447CE2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2010-13</w:t>
            </w:r>
          </w:p>
        </w:tc>
        <w:tc>
          <w:tcPr>
            <w:tcW w:w="684" w:type="pct"/>
            <w:noWrap/>
            <w:vAlign w:val="center"/>
            <w:hideMark/>
          </w:tcPr>
          <w:p w14:paraId="061A85A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r>
      <w:tr w:rsidR="00BF5034" w:rsidRPr="00BF5034" w14:paraId="155690E5" w14:textId="77777777" w:rsidTr="005023C1">
        <w:tc>
          <w:tcPr>
            <w:tcW w:w="860" w:type="pct"/>
            <w:noWrap/>
            <w:vAlign w:val="center"/>
            <w:hideMark/>
          </w:tcPr>
          <w:p w14:paraId="2B8E9A4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8C268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A6 TE 511</w:t>
            </w:r>
          </w:p>
        </w:tc>
        <w:tc>
          <w:tcPr>
            <w:tcW w:w="1942" w:type="pct"/>
            <w:noWrap/>
            <w:vAlign w:val="center"/>
            <w:hideMark/>
          </w:tcPr>
          <w:p w14:paraId="752BBE2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A601AATE511</w:t>
            </w:r>
          </w:p>
        </w:tc>
        <w:tc>
          <w:tcPr>
            <w:tcW w:w="606" w:type="pct"/>
            <w:noWrap/>
            <w:vAlign w:val="center"/>
            <w:hideMark/>
          </w:tcPr>
          <w:p w14:paraId="2A2B121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2010-13</w:t>
            </w:r>
          </w:p>
        </w:tc>
        <w:tc>
          <w:tcPr>
            <w:tcW w:w="684" w:type="pct"/>
            <w:noWrap/>
            <w:vAlign w:val="center"/>
            <w:hideMark/>
          </w:tcPr>
          <w:p w14:paraId="51611B0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478</w:t>
            </w:r>
          </w:p>
        </w:tc>
      </w:tr>
      <w:tr w:rsidR="00BF5034" w:rsidRPr="00BF5034" w14:paraId="641AD398" w14:textId="77777777" w:rsidTr="005023C1">
        <w:tc>
          <w:tcPr>
            <w:tcW w:w="860" w:type="pct"/>
            <w:noWrap/>
            <w:vAlign w:val="center"/>
            <w:hideMark/>
          </w:tcPr>
          <w:p w14:paraId="3501614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0FCE01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A8</w:t>
            </w:r>
          </w:p>
        </w:tc>
        <w:tc>
          <w:tcPr>
            <w:tcW w:w="1942" w:type="pct"/>
            <w:noWrap/>
            <w:vAlign w:val="center"/>
            <w:hideMark/>
          </w:tcPr>
          <w:p w14:paraId="502CC3C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0H11B 35kW</w:t>
            </w:r>
          </w:p>
        </w:tc>
        <w:tc>
          <w:tcPr>
            <w:tcW w:w="606" w:type="pct"/>
            <w:noWrap/>
            <w:vAlign w:val="center"/>
            <w:hideMark/>
          </w:tcPr>
          <w:p w14:paraId="605F1D0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2013</w:t>
            </w:r>
          </w:p>
        </w:tc>
        <w:tc>
          <w:tcPr>
            <w:tcW w:w="684" w:type="pct"/>
            <w:noWrap/>
            <w:vAlign w:val="center"/>
            <w:hideMark/>
          </w:tcPr>
          <w:p w14:paraId="3BE891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1EF76E5E" w14:textId="77777777" w:rsidTr="005023C1">
        <w:tc>
          <w:tcPr>
            <w:tcW w:w="860" w:type="pct"/>
            <w:noWrap/>
            <w:vAlign w:val="center"/>
            <w:hideMark/>
          </w:tcPr>
          <w:p w14:paraId="743456E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6F65F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AE430</w:t>
            </w:r>
          </w:p>
        </w:tc>
        <w:tc>
          <w:tcPr>
            <w:tcW w:w="1942" w:type="pct"/>
            <w:noWrap/>
            <w:vAlign w:val="center"/>
            <w:hideMark/>
          </w:tcPr>
          <w:p w14:paraId="04BB1A0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18E1640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1986-88</w:t>
            </w:r>
          </w:p>
        </w:tc>
        <w:tc>
          <w:tcPr>
            <w:tcW w:w="684" w:type="pct"/>
            <w:noWrap/>
            <w:vAlign w:val="center"/>
            <w:hideMark/>
          </w:tcPr>
          <w:p w14:paraId="19C7BF0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430</w:t>
            </w:r>
          </w:p>
        </w:tc>
      </w:tr>
      <w:tr w:rsidR="00BF5034" w:rsidRPr="00BF5034" w14:paraId="51659B8D" w14:textId="77777777" w:rsidTr="005023C1">
        <w:tc>
          <w:tcPr>
            <w:tcW w:w="860" w:type="pct"/>
            <w:noWrap/>
            <w:vAlign w:val="center"/>
            <w:hideMark/>
          </w:tcPr>
          <w:p w14:paraId="1551E04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11676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w:t>
            </w:r>
          </w:p>
        </w:tc>
        <w:tc>
          <w:tcPr>
            <w:tcW w:w="1942" w:type="pct"/>
            <w:noWrap/>
            <w:vAlign w:val="center"/>
            <w:hideMark/>
          </w:tcPr>
          <w:p w14:paraId="55C979D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FE350</w:t>
            </w:r>
          </w:p>
        </w:tc>
        <w:tc>
          <w:tcPr>
            <w:tcW w:w="606" w:type="pct"/>
            <w:noWrap/>
            <w:vAlign w:val="center"/>
            <w:hideMark/>
          </w:tcPr>
          <w:p w14:paraId="2D53922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2014-on</w:t>
            </w:r>
          </w:p>
        </w:tc>
        <w:tc>
          <w:tcPr>
            <w:tcW w:w="684" w:type="pct"/>
            <w:noWrap/>
            <w:vAlign w:val="center"/>
            <w:hideMark/>
          </w:tcPr>
          <w:p w14:paraId="7A19F8A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54EA7FF2" w14:textId="77777777" w:rsidTr="005023C1">
        <w:tc>
          <w:tcPr>
            <w:tcW w:w="860" w:type="pct"/>
            <w:noWrap/>
            <w:vAlign w:val="center"/>
            <w:hideMark/>
          </w:tcPr>
          <w:p w14:paraId="420D4B8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31896E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w:t>
            </w:r>
          </w:p>
        </w:tc>
        <w:tc>
          <w:tcPr>
            <w:tcW w:w="1942" w:type="pct"/>
            <w:noWrap/>
            <w:vAlign w:val="center"/>
            <w:hideMark/>
          </w:tcPr>
          <w:p w14:paraId="3161C94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FE450</w:t>
            </w:r>
          </w:p>
        </w:tc>
        <w:tc>
          <w:tcPr>
            <w:tcW w:w="606" w:type="pct"/>
            <w:noWrap/>
            <w:vAlign w:val="center"/>
            <w:hideMark/>
          </w:tcPr>
          <w:p w14:paraId="0F7271F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 on</w:t>
            </w:r>
          </w:p>
        </w:tc>
        <w:tc>
          <w:tcPr>
            <w:tcW w:w="684" w:type="pct"/>
            <w:noWrap/>
            <w:vAlign w:val="center"/>
            <w:hideMark/>
          </w:tcPr>
          <w:p w14:paraId="348B092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53B41202" w14:textId="77777777" w:rsidTr="005023C1">
        <w:tc>
          <w:tcPr>
            <w:tcW w:w="860" w:type="pct"/>
            <w:noWrap/>
            <w:vAlign w:val="center"/>
            <w:hideMark/>
          </w:tcPr>
          <w:p w14:paraId="433B46E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41BB32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w:t>
            </w:r>
          </w:p>
        </w:tc>
        <w:tc>
          <w:tcPr>
            <w:tcW w:w="1942" w:type="pct"/>
            <w:noWrap/>
            <w:vAlign w:val="center"/>
            <w:hideMark/>
          </w:tcPr>
          <w:p w14:paraId="45B5CC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FE450</w:t>
            </w:r>
          </w:p>
        </w:tc>
        <w:tc>
          <w:tcPr>
            <w:tcW w:w="606" w:type="pct"/>
            <w:noWrap/>
            <w:vAlign w:val="center"/>
            <w:hideMark/>
          </w:tcPr>
          <w:p w14:paraId="6A70F7F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0AE6CF8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r>
      <w:tr w:rsidR="00BF5034" w:rsidRPr="00BF5034" w14:paraId="023E6828" w14:textId="77777777" w:rsidTr="005023C1">
        <w:tc>
          <w:tcPr>
            <w:tcW w:w="860" w:type="pct"/>
            <w:noWrap/>
            <w:vAlign w:val="center"/>
            <w:hideMark/>
          </w:tcPr>
          <w:p w14:paraId="3E23B7C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B4D6FE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w:t>
            </w:r>
          </w:p>
        </w:tc>
        <w:tc>
          <w:tcPr>
            <w:tcW w:w="1942" w:type="pct"/>
            <w:noWrap/>
            <w:vAlign w:val="center"/>
            <w:hideMark/>
          </w:tcPr>
          <w:p w14:paraId="64CBF13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FE501</w:t>
            </w:r>
          </w:p>
        </w:tc>
        <w:tc>
          <w:tcPr>
            <w:tcW w:w="606" w:type="pct"/>
            <w:noWrap/>
            <w:vAlign w:val="center"/>
            <w:hideMark/>
          </w:tcPr>
          <w:p w14:paraId="7EF209F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 on</w:t>
            </w:r>
          </w:p>
        </w:tc>
        <w:tc>
          <w:tcPr>
            <w:tcW w:w="684" w:type="pct"/>
            <w:noWrap/>
            <w:vAlign w:val="center"/>
            <w:hideMark/>
          </w:tcPr>
          <w:p w14:paraId="26756F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501</w:t>
            </w:r>
          </w:p>
        </w:tc>
      </w:tr>
      <w:tr w:rsidR="00BF5034" w:rsidRPr="00BF5034" w14:paraId="50845DA1" w14:textId="77777777" w:rsidTr="005023C1">
        <w:tc>
          <w:tcPr>
            <w:tcW w:w="860" w:type="pct"/>
            <w:noWrap/>
            <w:vAlign w:val="center"/>
            <w:hideMark/>
          </w:tcPr>
          <w:p w14:paraId="2F2E757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45C184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w:t>
            </w:r>
          </w:p>
        </w:tc>
        <w:tc>
          <w:tcPr>
            <w:tcW w:w="1942" w:type="pct"/>
            <w:noWrap/>
            <w:vAlign w:val="center"/>
            <w:hideMark/>
          </w:tcPr>
          <w:p w14:paraId="7C1CAE1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FE501</w:t>
            </w:r>
          </w:p>
        </w:tc>
        <w:tc>
          <w:tcPr>
            <w:tcW w:w="606" w:type="pct"/>
            <w:noWrap/>
            <w:vAlign w:val="center"/>
            <w:hideMark/>
          </w:tcPr>
          <w:p w14:paraId="7350899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73BA63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1F7EB76B" w14:textId="77777777" w:rsidTr="005023C1">
        <w:tc>
          <w:tcPr>
            <w:tcW w:w="860" w:type="pct"/>
            <w:noWrap/>
            <w:vAlign w:val="center"/>
          </w:tcPr>
          <w:p w14:paraId="0108C30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482EBFB4" w14:textId="77777777" w:rsidR="00BF5034" w:rsidRPr="00BF5034" w:rsidRDefault="00BF5034" w:rsidP="00BF5034">
            <w:pPr>
              <w:spacing w:after="0" w:line="240" w:lineRule="auto"/>
              <w:jc w:val="center"/>
              <w:rPr>
                <w:rFonts w:eastAsia="Times New Roman"/>
                <w:color w:val="000000"/>
                <w:sz w:val="18"/>
                <w:szCs w:val="18"/>
                <w:lang w:eastAsia="en-AU"/>
              </w:rPr>
            </w:pPr>
            <w:proofErr w:type="spellStart"/>
            <w:r w:rsidRPr="00BF5034">
              <w:rPr>
                <w:rFonts w:eastAsia="Times New Roman"/>
                <w:color w:val="000000"/>
                <w:sz w:val="18"/>
                <w:szCs w:val="18"/>
                <w:lang w:eastAsia="en-AU"/>
              </w:rPr>
              <w:t>Pilen</w:t>
            </w:r>
            <w:proofErr w:type="spellEnd"/>
            <w:r w:rsidRPr="00BF5034">
              <w:rPr>
                <w:rFonts w:eastAsia="Times New Roman"/>
                <w:color w:val="000000"/>
                <w:sz w:val="18"/>
                <w:szCs w:val="18"/>
                <w:lang w:eastAsia="en-AU"/>
              </w:rPr>
              <w:t xml:space="preserve"> Series</w:t>
            </w:r>
          </w:p>
        </w:tc>
        <w:tc>
          <w:tcPr>
            <w:tcW w:w="1942" w:type="pct"/>
            <w:noWrap/>
            <w:vAlign w:val="center"/>
          </w:tcPr>
          <w:p w14:paraId="447D46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VP 401</w:t>
            </w:r>
          </w:p>
        </w:tc>
        <w:tc>
          <w:tcPr>
            <w:tcW w:w="606" w:type="pct"/>
            <w:noWrap/>
            <w:vAlign w:val="center"/>
          </w:tcPr>
          <w:p w14:paraId="14FD76E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2018-on</w:t>
            </w:r>
          </w:p>
        </w:tc>
        <w:tc>
          <w:tcPr>
            <w:tcW w:w="684" w:type="pct"/>
            <w:noWrap/>
            <w:vAlign w:val="center"/>
          </w:tcPr>
          <w:p w14:paraId="5AC7010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373</w:t>
            </w:r>
          </w:p>
        </w:tc>
      </w:tr>
      <w:tr w:rsidR="00BF5034" w:rsidRPr="00BF5034" w14:paraId="2482FC3D" w14:textId="77777777" w:rsidTr="005023C1">
        <w:tc>
          <w:tcPr>
            <w:tcW w:w="860" w:type="pct"/>
            <w:noWrap/>
            <w:vAlign w:val="center"/>
          </w:tcPr>
          <w:p w14:paraId="5B4F49D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0BD12310" w14:textId="77777777" w:rsidR="00BF5034" w:rsidRPr="00BF5034" w:rsidRDefault="00BF5034" w:rsidP="00BF5034">
            <w:pPr>
              <w:spacing w:after="0" w:line="240" w:lineRule="auto"/>
              <w:jc w:val="center"/>
              <w:rPr>
                <w:rFonts w:eastAsia="Times New Roman"/>
                <w:color w:val="000000"/>
                <w:sz w:val="18"/>
                <w:szCs w:val="18"/>
                <w:lang w:eastAsia="en-AU"/>
              </w:rPr>
            </w:pPr>
            <w:proofErr w:type="spellStart"/>
            <w:r w:rsidRPr="00BF5034">
              <w:rPr>
                <w:rFonts w:eastAsia="Times New Roman"/>
                <w:color w:val="000000"/>
                <w:sz w:val="18"/>
                <w:szCs w:val="18"/>
                <w:lang w:eastAsia="en-AU"/>
              </w:rPr>
              <w:t>Pilen</w:t>
            </w:r>
            <w:proofErr w:type="spellEnd"/>
            <w:r w:rsidRPr="00BF5034">
              <w:rPr>
                <w:rFonts w:eastAsia="Times New Roman"/>
                <w:color w:val="000000"/>
                <w:sz w:val="18"/>
                <w:szCs w:val="18"/>
                <w:lang w:eastAsia="en-AU"/>
              </w:rPr>
              <w:t xml:space="preserve"> Series</w:t>
            </w:r>
          </w:p>
        </w:tc>
        <w:tc>
          <w:tcPr>
            <w:tcW w:w="1942" w:type="pct"/>
            <w:noWrap/>
            <w:vAlign w:val="center"/>
          </w:tcPr>
          <w:p w14:paraId="713AE1B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SP 401</w:t>
            </w:r>
          </w:p>
        </w:tc>
        <w:tc>
          <w:tcPr>
            <w:tcW w:w="606" w:type="pct"/>
            <w:noWrap/>
            <w:vAlign w:val="center"/>
          </w:tcPr>
          <w:p w14:paraId="7AF33A6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2018-on</w:t>
            </w:r>
          </w:p>
        </w:tc>
        <w:tc>
          <w:tcPr>
            <w:tcW w:w="684" w:type="pct"/>
            <w:noWrap/>
            <w:vAlign w:val="center"/>
          </w:tcPr>
          <w:p w14:paraId="6015199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373</w:t>
            </w:r>
          </w:p>
        </w:tc>
      </w:tr>
      <w:tr w:rsidR="00BF5034" w:rsidRPr="00BF5034" w14:paraId="716180A7" w14:textId="77777777" w:rsidTr="005023C1">
        <w:tc>
          <w:tcPr>
            <w:tcW w:w="860" w:type="pct"/>
            <w:noWrap/>
            <w:vAlign w:val="center"/>
            <w:hideMark/>
          </w:tcPr>
          <w:p w14:paraId="50136FD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4B6C0C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SMR449 </w:t>
            </w:r>
          </w:p>
        </w:tc>
        <w:tc>
          <w:tcPr>
            <w:tcW w:w="1942" w:type="pct"/>
            <w:noWrap/>
            <w:vAlign w:val="center"/>
            <w:hideMark/>
          </w:tcPr>
          <w:p w14:paraId="420F8B0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SMR449 </w:t>
            </w:r>
          </w:p>
        </w:tc>
        <w:tc>
          <w:tcPr>
            <w:tcW w:w="606" w:type="pct"/>
            <w:noWrap/>
            <w:vAlign w:val="center"/>
            <w:hideMark/>
          </w:tcPr>
          <w:p w14:paraId="695596D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w:t>
            </w:r>
          </w:p>
        </w:tc>
        <w:tc>
          <w:tcPr>
            <w:tcW w:w="684" w:type="pct"/>
            <w:noWrap/>
            <w:vAlign w:val="center"/>
            <w:hideMark/>
          </w:tcPr>
          <w:p w14:paraId="13885C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449.6</w:t>
            </w:r>
          </w:p>
        </w:tc>
      </w:tr>
      <w:tr w:rsidR="00BF5034" w:rsidRPr="00BF5034" w14:paraId="26DCA9A0" w14:textId="77777777" w:rsidTr="005023C1">
        <w:tc>
          <w:tcPr>
            <w:tcW w:w="860" w:type="pct"/>
            <w:noWrap/>
            <w:vAlign w:val="center"/>
            <w:hideMark/>
          </w:tcPr>
          <w:p w14:paraId="44918C5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EC1C1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SMR511</w:t>
            </w:r>
          </w:p>
        </w:tc>
        <w:tc>
          <w:tcPr>
            <w:tcW w:w="1942" w:type="pct"/>
            <w:noWrap/>
            <w:vAlign w:val="center"/>
            <w:hideMark/>
          </w:tcPr>
          <w:p w14:paraId="0A1F46F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SMR511</w:t>
            </w:r>
          </w:p>
        </w:tc>
        <w:tc>
          <w:tcPr>
            <w:tcW w:w="606" w:type="pct"/>
            <w:noWrap/>
            <w:vAlign w:val="center"/>
            <w:hideMark/>
          </w:tcPr>
          <w:p w14:paraId="6CF2F4C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w:t>
            </w:r>
          </w:p>
        </w:tc>
        <w:tc>
          <w:tcPr>
            <w:tcW w:w="684" w:type="pct"/>
            <w:noWrap/>
            <w:vAlign w:val="center"/>
            <w:hideMark/>
          </w:tcPr>
          <w:p w14:paraId="3FA48DB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447.5</w:t>
            </w:r>
          </w:p>
        </w:tc>
      </w:tr>
      <w:tr w:rsidR="00BF5034" w:rsidRPr="00BF5034" w14:paraId="2AE718D6" w14:textId="77777777" w:rsidTr="005023C1">
        <w:tc>
          <w:tcPr>
            <w:tcW w:w="860" w:type="pct"/>
            <w:noWrap/>
            <w:vAlign w:val="center"/>
            <w:hideMark/>
          </w:tcPr>
          <w:p w14:paraId="7A642F4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0775E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SMS630</w:t>
            </w:r>
          </w:p>
        </w:tc>
        <w:tc>
          <w:tcPr>
            <w:tcW w:w="1942" w:type="pct"/>
            <w:noWrap/>
            <w:vAlign w:val="center"/>
            <w:hideMark/>
          </w:tcPr>
          <w:p w14:paraId="2E6145F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A401AB SMS630</w:t>
            </w:r>
          </w:p>
        </w:tc>
        <w:tc>
          <w:tcPr>
            <w:tcW w:w="606" w:type="pct"/>
            <w:noWrap/>
            <w:vAlign w:val="center"/>
            <w:hideMark/>
          </w:tcPr>
          <w:p w14:paraId="64C6C63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2010-on</w:t>
            </w:r>
          </w:p>
        </w:tc>
        <w:tc>
          <w:tcPr>
            <w:tcW w:w="684" w:type="pct"/>
            <w:noWrap/>
            <w:vAlign w:val="center"/>
            <w:hideMark/>
          </w:tcPr>
          <w:p w14:paraId="38AEF48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r>
      <w:tr w:rsidR="00BF5034" w:rsidRPr="00BF5034" w14:paraId="563EBC99" w14:textId="77777777" w:rsidTr="005023C1">
        <w:tc>
          <w:tcPr>
            <w:tcW w:w="860" w:type="pct"/>
            <w:noWrap/>
            <w:vAlign w:val="center"/>
            <w:hideMark/>
          </w:tcPr>
          <w:p w14:paraId="7EB09C0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85E09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w:t>
            </w:r>
          </w:p>
        </w:tc>
        <w:tc>
          <w:tcPr>
            <w:tcW w:w="1942" w:type="pct"/>
            <w:noWrap/>
            <w:vAlign w:val="center"/>
            <w:hideMark/>
          </w:tcPr>
          <w:p w14:paraId="2AAD36F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TE300</w:t>
            </w:r>
          </w:p>
        </w:tc>
        <w:tc>
          <w:tcPr>
            <w:tcW w:w="606" w:type="pct"/>
            <w:noWrap/>
            <w:vAlign w:val="center"/>
            <w:hideMark/>
          </w:tcPr>
          <w:p w14:paraId="522310E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 on</w:t>
            </w:r>
          </w:p>
        </w:tc>
        <w:tc>
          <w:tcPr>
            <w:tcW w:w="684" w:type="pct"/>
            <w:noWrap/>
            <w:vAlign w:val="center"/>
            <w:hideMark/>
          </w:tcPr>
          <w:p w14:paraId="264C3F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298</w:t>
            </w:r>
          </w:p>
        </w:tc>
      </w:tr>
      <w:tr w:rsidR="00BF5034" w:rsidRPr="00BF5034" w14:paraId="7CFE6E21" w14:textId="77777777" w:rsidTr="005023C1">
        <w:tc>
          <w:tcPr>
            <w:tcW w:w="860" w:type="pct"/>
            <w:noWrap/>
            <w:vAlign w:val="center"/>
            <w:hideMark/>
          </w:tcPr>
          <w:p w14:paraId="3FD6199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39F9D4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w:t>
            </w:r>
          </w:p>
        </w:tc>
        <w:tc>
          <w:tcPr>
            <w:tcW w:w="1942" w:type="pct"/>
            <w:noWrap/>
            <w:vAlign w:val="center"/>
            <w:hideMark/>
          </w:tcPr>
          <w:p w14:paraId="6D6273B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TE300</w:t>
            </w:r>
          </w:p>
        </w:tc>
        <w:tc>
          <w:tcPr>
            <w:tcW w:w="606" w:type="pct"/>
            <w:noWrap/>
            <w:vAlign w:val="center"/>
            <w:hideMark/>
          </w:tcPr>
          <w:p w14:paraId="74FDAD5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42EF9A4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222C3AB8" w14:textId="77777777" w:rsidTr="005023C1">
        <w:tc>
          <w:tcPr>
            <w:tcW w:w="860" w:type="pct"/>
            <w:noWrap/>
            <w:vAlign w:val="center"/>
            <w:hideMark/>
          </w:tcPr>
          <w:p w14:paraId="47D3EE1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862876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TE449</w:t>
            </w:r>
          </w:p>
        </w:tc>
        <w:tc>
          <w:tcPr>
            <w:tcW w:w="1942" w:type="pct"/>
            <w:noWrap/>
            <w:vAlign w:val="center"/>
            <w:hideMark/>
          </w:tcPr>
          <w:p w14:paraId="66F175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 2014</w:t>
            </w:r>
          </w:p>
        </w:tc>
        <w:tc>
          <w:tcPr>
            <w:tcW w:w="606" w:type="pct"/>
            <w:noWrap/>
            <w:vAlign w:val="center"/>
            <w:hideMark/>
          </w:tcPr>
          <w:p w14:paraId="5833A0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2013</w:t>
            </w:r>
          </w:p>
        </w:tc>
        <w:tc>
          <w:tcPr>
            <w:tcW w:w="684" w:type="pct"/>
            <w:noWrap/>
            <w:vAlign w:val="center"/>
            <w:hideMark/>
          </w:tcPr>
          <w:p w14:paraId="4F9BAC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449.6</w:t>
            </w:r>
          </w:p>
        </w:tc>
      </w:tr>
      <w:tr w:rsidR="00BF5034" w:rsidRPr="00BF5034" w14:paraId="4BAC7F82" w14:textId="77777777" w:rsidTr="005023C1">
        <w:tc>
          <w:tcPr>
            <w:tcW w:w="860" w:type="pct"/>
            <w:noWrap/>
            <w:vAlign w:val="center"/>
            <w:hideMark/>
          </w:tcPr>
          <w:p w14:paraId="15D5570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47935A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TE510 (A2)</w:t>
            </w:r>
          </w:p>
        </w:tc>
        <w:tc>
          <w:tcPr>
            <w:tcW w:w="1942" w:type="pct"/>
            <w:noWrap/>
            <w:vAlign w:val="center"/>
            <w:hideMark/>
          </w:tcPr>
          <w:p w14:paraId="290C67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 2013</w:t>
            </w:r>
          </w:p>
        </w:tc>
        <w:tc>
          <w:tcPr>
            <w:tcW w:w="606" w:type="pct"/>
            <w:noWrap/>
            <w:vAlign w:val="center"/>
            <w:hideMark/>
          </w:tcPr>
          <w:p w14:paraId="5BDCB1C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2006-2013</w:t>
            </w:r>
          </w:p>
        </w:tc>
        <w:tc>
          <w:tcPr>
            <w:tcW w:w="684" w:type="pct"/>
            <w:noWrap/>
            <w:vAlign w:val="center"/>
            <w:hideMark/>
          </w:tcPr>
          <w:p w14:paraId="3C9C1A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477.5</w:t>
            </w:r>
          </w:p>
        </w:tc>
      </w:tr>
      <w:tr w:rsidR="00BF5034" w:rsidRPr="00BF5034" w14:paraId="11A6E6D0" w14:textId="77777777" w:rsidTr="005023C1">
        <w:tc>
          <w:tcPr>
            <w:tcW w:w="860" w:type="pct"/>
            <w:noWrap/>
            <w:vAlign w:val="center"/>
            <w:hideMark/>
          </w:tcPr>
          <w:p w14:paraId="33A485A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9A73E7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TE610</w:t>
            </w:r>
          </w:p>
        </w:tc>
        <w:tc>
          <w:tcPr>
            <w:tcW w:w="1942" w:type="pct"/>
            <w:noWrap/>
            <w:vAlign w:val="center"/>
            <w:hideMark/>
          </w:tcPr>
          <w:p w14:paraId="30133D6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TE610(RP), dual sports </w:t>
            </w:r>
          </w:p>
        </w:tc>
        <w:tc>
          <w:tcPr>
            <w:tcW w:w="606" w:type="pct"/>
            <w:noWrap/>
            <w:vAlign w:val="center"/>
            <w:hideMark/>
          </w:tcPr>
          <w:p w14:paraId="6D2890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 on</w:t>
            </w:r>
          </w:p>
        </w:tc>
        <w:tc>
          <w:tcPr>
            <w:tcW w:w="684" w:type="pct"/>
            <w:noWrap/>
            <w:vAlign w:val="center"/>
            <w:hideMark/>
          </w:tcPr>
          <w:p w14:paraId="4841715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577</w:t>
            </w:r>
          </w:p>
        </w:tc>
      </w:tr>
      <w:tr w:rsidR="00BF5034" w:rsidRPr="00BF5034" w14:paraId="4E221F3C" w14:textId="77777777" w:rsidTr="005023C1">
        <w:tc>
          <w:tcPr>
            <w:tcW w:w="860" w:type="pct"/>
            <w:noWrap/>
            <w:vAlign w:val="center"/>
            <w:hideMark/>
          </w:tcPr>
          <w:p w14:paraId="4AF16DD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B1088E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TE630</w:t>
            </w:r>
          </w:p>
        </w:tc>
        <w:tc>
          <w:tcPr>
            <w:tcW w:w="1942" w:type="pct"/>
            <w:noWrap/>
            <w:vAlign w:val="center"/>
            <w:hideMark/>
          </w:tcPr>
          <w:p w14:paraId="3460188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A401AA TE630</w:t>
            </w:r>
          </w:p>
        </w:tc>
        <w:tc>
          <w:tcPr>
            <w:tcW w:w="606" w:type="pct"/>
            <w:noWrap/>
            <w:vAlign w:val="center"/>
            <w:hideMark/>
          </w:tcPr>
          <w:p w14:paraId="65999F0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2010-on</w:t>
            </w:r>
          </w:p>
        </w:tc>
        <w:tc>
          <w:tcPr>
            <w:tcW w:w="684" w:type="pct"/>
            <w:noWrap/>
            <w:vAlign w:val="center"/>
            <w:hideMark/>
          </w:tcPr>
          <w:p w14:paraId="51769A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r>
      <w:tr w:rsidR="00BF5034" w:rsidRPr="00BF5034" w14:paraId="7322D227" w14:textId="77777777" w:rsidTr="005023C1">
        <w:tc>
          <w:tcPr>
            <w:tcW w:w="860" w:type="pct"/>
            <w:noWrap/>
            <w:vAlign w:val="center"/>
            <w:hideMark/>
          </w:tcPr>
          <w:p w14:paraId="0E150FE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910A36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TR650</w:t>
            </w:r>
          </w:p>
        </w:tc>
        <w:tc>
          <w:tcPr>
            <w:tcW w:w="1942" w:type="pct"/>
            <w:noWrap/>
            <w:vAlign w:val="center"/>
            <w:hideMark/>
          </w:tcPr>
          <w:p w14:paraId="6E58A7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TR650 Terra </w:t>
            </w:r>
          </w:p>
        </w:tc>
        <w:tc>
          <w:tcPr>
            <w:tcW w:w="606" w:type="pct"/>
            <w:noWrap/>
            <w:vAlign w:val="center"/>
            <w:hideMark/>
          </w:tcPr>
          <w:p w14:paraId="5A1E4B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2013</w:t>
            </w:r>
          </w:p>
        </w:tc>
        <w:tc>
          <w:tcPr>
            <w:tcW w:w="684" w:type="pct"/>
            <w:noWrap/>
            <w:vAlign w:val="center"/>
            <w:hideMark/>
          </w:tcPr>
          <w:p w14:paraId="574E551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311A04D6" w14:textId="77777777" w:rsidTr="005023C1">
        <w:tc>
          <w:tcPr>
            <w:tcW w:w="860" w:type="pct"/>
            <w:noWrap/>
            <w:vAlign w:val="center"/>
            <w:hideMark/>
          </w:tcPr>
          <w:p w14:paraId="19E525F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6EE620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WR260</w:t>
            </w:r>
          </w:p>
        </w:tc>
        <w:tc>
          <w:tcPr>
            <w:tcW w:w="1942" w:type="pct"/>
            <w:noWrap/>
            <w:vAlign w:val="center"/>
            <w:hideMark/>
          </w:tcPr>
          <w:p w14:paraId="0234671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2F6393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1990-91</w:t>
            </w:r>
          </w:p>
        </w:tc>
        <w:tc>
          <w:tcPr>
            <w:tcW w:w="684" w:type="pct"/>
            <w:noWrap/>
            <w:vAlign w:val="center"/>
            <w:hideMark/>
          </w:tcPr>
          <w:p w14:paraId="1A0E492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260</w:t>
            </w:r>
          </w:p>
        </w:tc>
      </w:tr>
      <w:tr w:rsidR="00BF5034" w:rsidRPr="00BF5034" w14:paraId="57AEEFBC" w14:textId="77777777" w:rsidTr="005023C1">
        <w:tc>
          <w:tcPr>
            <w:tcW w:w="860" w:type="pct"/>
            <w:noWrap/>
            <w:vAlign w:val="center"/>
            <w:hideMark/>
          </w:tcPr>
          <w:p w14:paraId="4E38562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24D791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WR300</w:t>
            </w:r>
          </w:p>
        </w:tc>
        <w:tc>
          <w:tcPr>
            <w:tcW w:w="1942" w:type="pct"/>
            <w:noWrap/>
            <w:vAlign w:val="center"/>
            <w:hideMark/>
          </w:tcPr>
          <w:p w14:paraId="512B7BA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0C3307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2010-13</w:t>
            </w:r>
          </w:p>
        </w:tc>
        <w:tc>
          <w:tcPr>
            <w:tcW w:w="684" w:type="pct"/>
            <w:noWrap/>
            <w:vAlign w:val="center"/>
            <w:hideMark/>
          </w:tcPr>
          <w:p w14:paraId="1CC549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1BEA3D0F" w14:textId="77777777" w:rsidTr="005023C1">
        <w:tc>
          <w:tcPr>
            <w:tcW w:w="860" w:type="pct"/>
            <w:noWrap/>
            <w:vAlign w:val="center"/>
            <w:hideMark/>
          </w:tcPr>
          <w:p w14:paraId="6D2FDA5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FD7E35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WR360</w:t>
            </w:r>
          </w:p>
        </w:tc>
        <w:tc>
          <w:tcPr>
            <w:tcW w:w="1942" w:type="pct"/>
            <w:noWrap/>
            <w:vAlign w:val="center"/>
            <w:hideMark/>
          </w:tcPr>
          <w:p w14:paraId="78387EC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2A63944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1991-03</w:t>
            </w:r>
          </w:p>
        </w:tc>
        <w:tc>
          <w:tcPr>
            <w:tcW w:w="684" w:type="pct"/>
            <w:noWrap/>
            <w:vAlign w:val="center"/>
            <w:hideMark/>
          </w:tcPr>
          <w:p w14:paraId="493BF31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349</w:t>
            </w:r>
          </w:p>
        </w:tc>
      </w:tr>
      <w:tr w:rsidR="00BF5034" w:rsidRPr="00BF5034" w14:paraId="6EF6A648" w14:textId="77777777" w:rsidTr="005023C1">
        <w:tc>
          <w:tcPr>
            <w:tcW w:w="860" w:type="pct"/>
            <w:noWrap/>
            <w:vAlign w:val="center"/>
            <w:hideMark/>
          </w:tcPr>
          <w:p w14:paraId="043531A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7BEBF4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WR400</w:t>
            </w:r>
          </w:p>
        </w:tc>
        <w:tc>
          <w:tcPr>
            <w:tcW w:w="1942" w:type="pct"/>
            <w:noWrap/>
            <w:vAlign w:val="center"/>
            <w:hideMark/>
          </w:tcPr>
          <w:p w14:paraId="3BBC674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45D1CA0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1984-88</w:t>
            </w:r>
          </w:p>
        </w:tc>
        <w:tc>
          <w:tcPr>
            <w:tcW w:w="684" w:type="pct"/>
            <w:noWrap/>
            <w:vAlign w:val="center"/>
            <w:hideMark/>
          </w:tcPr>
          <w:p w14:paraId="1C406F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396</w:t>
            </w:r>
          </w:p>
        </w:tc>
      </w:tr>
      <w:tr w:rsidR="00BF5034" w:rsidRPr="00BF5034" w14:paraId="4CE518FB" w14:textId="77777777" w:rsidTr="005023C1">
        <w:tc>
          <w:tcPr>
            <w:tcW w:w="860" w:type="pct"/>
            <w:noWrap/>
            <w:vAlign w:val="center"/>
            <w:hideMark/>
          </w:tcPr>
          <w:p w14:paraId="0755FF3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92B7E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WR430</w:t>
            </w:r>
          </w:p>
        </w:tc>
        <w:tc>
          <w:tcPr>
            <w:tcW w:w="1942" w:type="pct"/>
            <w:noWrap/>
            <w:vAlign w:val="center"/>
            <w:hideMark/>
          </w:tcPr>
          <w:p w14:paraId="64A57DB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3BD4BB2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1988</w:t>
            </w:r>
          </w:p>
        </w:tc>
        <w:tc>
          <w:tcPr>
            <w:tcW w:w="684" w:type="pct"/>
            <w:noWrap/>
            <w:vAlign w:val="center"/>
            <w:hideMark/>
          </w:tcPr>
          <w:p w14:paraId="6B1CDA0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430</w:t>
            </w:r>
          </w:p>
        </w:tc>
      </w:tr>
      <w:tr w:rsidR="00BF5034" w:rsidRPr="00BF5034" w14:paraId="35F84DF5" w14:textId="77777777" w:rsidTr="005023C1">
        <w:tc>
          <w:tcPr>
            <w:tcW w:w="860" w:type="pct"/>
            <w:tcBorders>
              <w:top w:val="single" w:sz="4" w:space="0" w:color="auto"/>
            </w:tcBorders>
            <w:noWrap/>
            <w:vAlign w:val="center"/>
            <w:hideMark/>
          </w:tcPr>
          <w:p w14:paraId="0BFC385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b/>
                <w:bCs/>
                <w:color w:val="000000"/>
                <w:sz w:val="18"/>
                <w:szCs w:val="18"/>
                <w:lang w:eastAsia="en-AU"/>
              </w:rPr>
              <w:t>HYOSUNG</w:t>
            </w:r>
          </w:p>
        </w:tc>
        <w:tc>
          <w:tcPr>
            <w:tcW w:w="908" w:type="pct"/>
            <w:tcBorders>
              <w:top w:val="single" w:sz="4" w:space="0" w:color="auto"/>
            </w:tcBorders>
            <w:noWrap/>
            <w:vAlign w:val="center"/>
            <w:hideMark/>
          </w:tcPr>
          <w:p w14:paraId="66093AD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GT650 EFI</w:t>
            </w:r>
          </w:p>
        </w:tc>
        <w:tc>
          <w:tcPr>
            <w:tcW w:w="1942" w:type="pct"/>
            <w:tcBorders>
              <w:top w:val="single" w:sz="4" w:space="0" w:color="auto"/>
            </w:tcBorders>
            <w:noWrap/>
            <w:vAlign w:val="center"/>
            <w:hideMark/>
          </w:tcPr>
          <w:p w14:paraId="0B22310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GT650EFI Lams </w:t>
            </w:r>
          </w:p>
        </w:tc>
        <w:tc>
          <w:tcPr>
            <w:tcW w:w="606" w:type="pct"/>
            <w:tcBorders>
              <w:top w:val="single" w:sz="4" w:space="0" w:color="auto"/>
            </w:tcBorders>
            <w:noWrap/>
            <w:vAlign w:val="center"/>
            <w:hideMark/>
          </w:tcPr>
          <w:p w14:paraId="39BFAFD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tcBorders>
              <w:top w:val="single" w:sz="4" w:space="0" w:color="auto"/>
            </w:tcBorders>
            <w:noWrap/>
            <w:vAlign w:val="center"/>
            <w:hideMark/>
          </w:tcPr>
          <w:p w14:paraId="09CA6E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647</w:t>
            </w:r>
          </w:p>
        </w:tc>
      </w:tr>
      <w:tr w:rsidR="00BF5034" w:rsidRPr="00BF5034" w14:paraId="2F3F7E73" w14:textId="77777777" w:rsidTr="005023C1">
        <w:tc>
          <w:tcPr>
            <w:tcW w:w="860" w:type="pct"/>
            <w:noWrap/>
            <w:vAlign w:val="center"/>
            <w:hideMark/>
          </w:tcPr>
          <w:p w14:paraId="11D392F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CBAA5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GT650R EFI</w:t>
            </w:r>
          </w:p>
        </w:tc>
        <w:tc>
          <w:tcPr>
            <w:tcW w:w="1942" w:type="pct"/>
            <w:noWrap/>
            <w:vAlign w:val="center"/>
            <w:hideMark/>
          </w:tcPr>
          <w:p w14:paraId="1F66B6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GT650R EFI Learner </w:t>
            </w:r>
          </w:p>
        </w:tc>
        <w:tc>
          <w:tcPr>
            <w:tcW w:w="606" w:type="pct"/>
            <w:noWrap/>
            <w:vAlign w:val="center"/>
            <w:hideMark/>
          </w:tcPr>
          <w:p w14:paraId="4265E5A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5A2742E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647</w:t>
            </w:r>
          </w:p>
        </w:tc>
      </w:tr>
      <w:tr w:rsidR="00BF5034" w:rsidRPr="00BF5034" w14:paraId="4FCF6E13" w14:textId="77777777" w:rsidTr="005023C1">
        <w:tc>
          <w:tcPr>
            <w:tcW w:w="860" w:type="pct"/>
            <w:tcBorders>
              <w:bottom w:val="single" w:sz="4" w:space="0" w:color="auto"/>
            </w:tcBorders>
            <w:noWrap/>
            <w:vAlign w:val="center"/>
            <w:hideMark/>
          </w:tcPr>
          <w:p w14:paraId="31E2E16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67ED64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GV650C/S</w:t>
            </w:r>
          </w:p>
        </w:tc>
        <w:tc>
          <w:tcPr>
            <w:tcW w:w="1942" w:type="pct"/>
            <w:tcBorders>
              <w:bottom w:val="single" w:sz="4" w:space="0" w:color="auto"/>
            </w:tcBorders>
            <w:noWrap/>
            <w:vAlign w:val="center"/>
            <w:hideMark/>
          </w:tcPr>
          <w:p w14:paraId="19267B8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Lams model</w:t>
            </w:r>
          </w:p>
        </w:tc>
        <w:tc>
          <w:tcPr>
            <w:tcW w:w="606" w:type="pct"/>
            <w:tcBorders>
              <w:bottom w:val="single" w:sz="4" w:space="0" w:color="auto"/>
            </w:tcBorders>
            <w:noWrap/>
            <w:vAlign w:val="center"/>
            <w:hideMark/>
          </w:tcPr>
          <w:p w14:paraId="745D15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tcBorders>
              <w:bottom w:val="single" w:sz="4" w:space="0" w:color="auto"/>
            </w:tcBorders>
            <w:noWrap/>
            <w:vAlign w:val="center"/>
            <w:hideMark/>
          </w:tcPr>
          <w:p w14:paraId="3206F41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647</w:t>
            </w:r>
          </w:p>
        </w:tc>
      </w:tr>
      <w:tr w:rsidR="00BF5034" w:rsidRPr="00BF5034" w14:paraId="7458209D" w14:textId="77777777" w:rsidTr="005023C1">
        <w:tc>
          <w:tcPr>
            <w:tcW w:w="860" w:type="pct"/>
            <w:tcBorders>
              <w:top w:val="single" w:sz="4" w:space="0" w:color="auto"/>
              <w:bottom w:val="single" w:sz="4" w:space="0" w:color="auto"/>
            </w:tcBorders>
            <w:noWrap/>
            <w:vAlign w:val="center"/>
            <w:hideMark/>
          </w:tcPr>
          <w:p w14:paraId="63BEA691"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INDIAN</w:t>
            </w:r>
          </w:p>
        </w:tc>
        <w:tc>
          <w:tcPr>
            <w:tcW w:w="908" w:type="pct"/>
            <w:tcBorders>
              <w:top w:val="single" w:sz="4" w:space="0" w:color="auto"/>
              <w:bottom w:val="single" w:sz="4" w:space="0" w:color="auto"/>
            </w:tcBorders>
            <w:noWrap/>
            <w:vAlign w:val="center"/>
            <w:hideMark/>
          </w:tcPr>
          <w:p w14:paraId="2408F6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VELO</w:t>
            </w:r>
          </w:p>
        </w:tc>
        <w:tc>
          <w:tcPr>
            <w:tcW w:w="1942" w:type="pct"/>
            <w:tcBorders>
              <w:top w:val="single" w:sz="4" w:space="0" w:color="auto"/>
              <w:bottom w:val="single" w:sz="4" w:space="0" w:color="auto"/>
            </w:tcBorders>
            <w:noWrap/>
            <w:vAlign w:val="center"/>
            <w:hideMark/>
          </w:tcPr>
          <w:p w14:paraId="06E3513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VELO</w:t>
            </w:r>
          </w:p>
        </w:tc>
        <w:tc>
          <w:tcPr>
            <w:tcW w:w="606" w:type="pct"/>
            <w:tcBorders>
              <w:top w:val="single" w:sz="4" w:space="0" w:color="auto"/>
              <w:bottom w:val="single" w:sz="4" w:space="0" w:color="auto"/>
            </w:tcBorders>
            <w:noWrap/>
            <w:vAlign w:val="center"/>
            <w:hideMark/>
          </w:tcPr>
          <w:p w14:paraId="59AFE16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1969</w:t>
            </w:r>
          </w:p>
        </w:tc>
        <w:tc>
          <w:tcPr>
            <w:tcW w:w="684" w:type="pct"/>
            <w:tcBorders>
              <w:top w:val="single" w:sz="4" w:space="0" w:color="auto"/>
              <w:bottom w:val="single" w:sz="4" w:space="0" w:color="auto"/>
            </w:tcBorders>
            <w:noWrap/>
            <w:vAlign w:val="center"/>
            <w:hideMark/>
          </w:tcPr>
          <w:p w14:paraId="4B681E1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2C580A8E" w14:textId="77777777" w:rsidTr="005023C1">
        <w:tc>
          <w:tcPr>
            <w:tcW w:w="860" w:type="pct"/>
            <w:tcBorders>
              <w:top w:val="single" w:sz="4" w:space="0" w:color="auto"/>
            </w:tcBorders>
            <w:noWrap/>
            <w:vAlign w:val="center"/>
            <w:hideMark/>
          </w:tcPr>
          <w:p w14:paraId="73E81E51"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JAWA</w:t>
            </w:r>
          </w:p>
        </w:tc>
        <w:tc>
          <w:tcPr>
            <w:tcW w:w="908" w:type="pct"/>
            <w:tcBorders>
              <w:top w:val="single" w:sz="4" w:space="0" w:color="auto"/>
            </w:tcBorders>
            <w:noWrap/>
            <w:vAlign w:val="center"/>
            <w:hideMark/>
          </w:tcPr>
          <w:p w14:paraId="2AE0103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c>
          <w:tcPr>
            <w:tcW w:w="1942" w:type="pct"/>
            <w:tcBorders>
              <w:top w:val="single" w:sz="4" w:space="0" w:color="auto"/>
            </w:tcBorders>
            <w:noWrap/>
            <w:vAlign w:val="center"/>
            <w:hideMark/>
          </w:tcPr>
          <w:p w14:paraId="70DB2B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c>
          <w:tcPr>
            <w:tcW w:w="606" w:type="pct"/>
            <w:tcBorders>
              <w:top w:val="single" w:sz="4" w:space="0" w:color="auto"/>
            </w:tcBorders>
            <w:noWrap/>
            <w:vAlign w:val="center"/>
            <w:hideMark/>
          </w:tcPr>
          <w:p w14:paraId="232E3F8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w:t>
            </w:r>
          </w:p>
        </w:tc>
        <w:tc>
          <w:tcPr>
            <w:tcW w:w="684" w:type="pct"/>
            <w:tcBorders>
              <w:top w:val="single" w:sz="4" w:space="0" w:color="auto"/>
            </w:tcBorders>
            <w:noWrap/>
            <w:vAlign w:val="center"/>
            <w:hideMark/>
          </w:tcPr>
          <w:p w14:paraId="40482F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1DEA8F7B" w14:textId="77777777" w:rsidTr="005023C1">
        <w:tc>
          <w:tcPr>
            <w:tcW w:w="860" w:type="pct"/>
            <w:noWrap/>
            <w:vAlign w:val="center"/>
            <w:hideMark/>
          </w:tcPr>
          <w:p w14:paraId="4899C5F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E4CB9D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634 ROAD</w:t>
            </w:r>
          </w:p>
        </w:tc>
        <w:tc>
          <w:tcPr>
            <w:tcW w:w="1942" w:type="pct"/>
            <w:noWrap/>
            <w:vAlign w:val="center"/>
            <w:hideMark/>
          </w:tcPr>
          <w:p w14:paraId="708386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634 ROAD</w:t>
            </w:r>
          </w:p>
        </w:tc>
        <w:tc>
          <w:tcPr>
            <w:tcW w:w="606" w:type="pct"/>
            <w:noWrap/>
            <w:vAlign w:val="center"/>
            <w:hideMark/>
          </w:tcPr>
          <w:p w14:paraId="00D4DB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1984-85</w:t>
            </w:r>
          </w:p>
        </w:tc>
        <w:tc>
          <w:tcPr>
            <w:tcW w:w="684" w:type="pct"/>
            <w:noWrap/>
            <w:vAlign w:val="center"/>
            <w:hideMark/>
          </w:tcPr>
          <w:p w14:paraId="00FA506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343</w:t>
            </w:r>
          </w:p>
        </w:tc>
      </w:tr>
      <w:tr w:rsidR="00BF5034" w:rsidRPr="00BF5034" w14:paraId="1AF6D3A1" w14:textId="77777777" w:rsidTr="005023C1">
        <w:tc>
          <w:tcPr>
            <w:tcW w:w="860" w:type="pct"/>
            <w:tcBorders>
              <w:bottom w:val="single" w:sz="4" w:space="0" w:color="auto"/>
            </w:tcBorders>
            <w:noWrap/>
            <w:vAlign w:val="center"/>
            <w:hideMark/>
          </w:tcPr>
          <w:p w14:paraId="4A8F126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6DC2954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638 ROAD</w:t>
            </w:r>
          </w:p>
        </w:tc>
        <w:tc>
          <w:tcPr>
            <w:tcW w:w="1942" w:type="pct"/>
            <w:tcBorders>
              <w:bottom w:val="single" w:sz="4" w:space="0" w:color="auto"/>
            </w:tcBorders>
            <w:noWrap/>
            <w:vAlign w:val="center"/>
            <w:hideMark/>
          </w:tcPr>
          <w:p w14:paraId="5CE5DDC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638 ROAD</w:t>
            </w:r>
          </w:p>
        </w:tc>
        <w:tc>
          <w:tcPr>
            <w:tcW w:w="606" w:type="pct"/>
            <w:tcBorders>
              <w:bottom w:val="single" w:sz="4" w:space="0" w:color="auto"/>
            </w:tcBorders>
            <w:noWrap/>
            <w:vAlign w:val="center"/>
            <w:hideMark/>
          </w:tcPr>
          <w:p w14:paraId="797AB1A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1985-86</w:t>
            </w:r>
          </w:p>
        </w:tc>
        <w:tc>
          <w:tcPr>
            <w:tcW w:w="684" w:type="pct"/>
            <w:tcBorders>
              <w:bottom w:val="single" w:sz="4" w:space="0" w:color="auto"/>
            </w:tcBorders>
            <w:noWrap/>
            <w:vAlign w:val="center"/>
            <w:hideMark/>
          </w:tcPr>
          <w:p w14:paraId="72FE25A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343</w:t>
            </w:r>
          </w:p>
        </w:tc>
      </w:tr>
      <w:tr w:rsidR="00BF5034" w:rsidRPr="00BF5034" w14:paraId="40F6DD5C" w14:textId="77777777" w:rsidTr="005023C1">
        <w:tc>
          <w:tcPr>
            <w:tcW w:w="860" w:type="pct"/>
            <w:tcBorders>
              <w:top w:val="single" w:sz="4" w:space="0" w:color="auto"/>
              <w:bottom w:val="single" w:sz="4" w:space="0" w:color="auto"/>
            </w:tcBorders>
            <w:noWrap/>
            <w:vAlign w:val="center"/>
            <w:hideMark/>
          </w:tcPr>
          <w:p w14:paraId="0A21933F"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JONWAY</w:t>
            </w:r>
          </w:p>
        </w:tc>
        <w:tc>
          <w:tcPr>
            <w:tcW w:w="908" w:type="pct"/>
            <w:tcBorders>
              <w:top w:val="single" w:sz="4" w:space="0" w:color="auto"/>
              <w:bottom w:val="single" w:sz="4" w:space="0" w:color="auto"/>
            </w:tcBorders>
            <w:noWrap/>
            <w:vAlign w:val="center"/>
            <w:hideMark/>
          </w:tcPr>
          <w:p w14:paraId="451A7D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MALIBU</w:t>
            </w:r>
          </w:p>
        </w:tc>
        <w:tc>
          <w:tcPr>
            <w:tcW w:w="1942" w:type="pct"/>
            <w:tcBorders>
              <w:top w:val="single" w:sz="4" w:space="0" w:color="auto"/>
              <w:bottom w:val="single" w:sz="4" w:space="0" w:color="auto"/>
            </w:tcBorders>
            <w:noWrap/>
            <w:vAlign w:val="center"/>
            <w:hideMark/>
          </w:tcPr>
          <w:p w14:paraId="244D786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MALIBU 320</w:t>
            </w:r>
          </w:p>
        </w:tc>
        <w:tc>
          <w:tcPr>
            <w:tcW w:w="606" w:type="pct"/>
            <w:tcBorders>
              <w:top w:val="single" w:sz="4" w:space="0" w:color="auto"/>
              <w:bottom w:val="single" w:sz="4" w:space="0" w:color="auto"/>
            </w:tcBorders>
            <w:noWrap/>
            <w:vAlign w:val="center"/>
            <w:hideMark/>
          </w:tcPr>
          <w:p w14:paraId="4B101C1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w:t>
            </w:r>
          </w:p>
        </w:tc>
        <w:tc>
          <w:tcPr>
            <w:tcW w:w="684" w:type="pct"/>
            <w:tcBorders>
              <w:top w:val="single" w:sz="4" w:space="0" w:color="auto"/>
              <w:bottom w:val="single" w:sz="4" w:space="0" w:color="auto"/>
            </w:tcBorders>
            <w:noWrap/>
            <w:vAlign w:val="center"/>
            <w:hideMark/>
          </w:tcPr>
          <w:p w14:paraId="4413A6E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320</w:t>
            </w:r>
          </w:p>
        </w:tc>
      </w:tr>
      <w:tr w:rsidR="00BF5034" w:rsidRPr="00BF5034" w14:paraId="4CEC68D8" w14:textId="77777777" w:rsidTr="005023C1">
        <w:tc>
          <w:tcPr>
            <w:tcW w:w="860" w:type="pct"/>
            <w:tcBorders>
              <w:top w:val="single" w:sz="4" w:space="0" w:color="auto"/>
            </w:tcBorders>
            <w:noWrap/>
            <w:vAlign w:val="center"/>
          </w:tcPr>
          <w:p w14:paraId="5996EC69"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KAWASAKI</w:t>
            </w:r>
          </w:p>
        </w:tc>
        <w:tc>
          <w:tcPr>
            <w:tcW w:w="908" w:type="pct"/>
            <w:tcBorders>
              <w:top w:val="single" w:sz="4" w:space="0" w:color="auto"/>
            </w:tcBorders>
            <w:noWrap/>
            <w:vAlign w:val="center"/>
          </w:tcPr>
          <w:p w14:paraId="0DF857C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BR250E</w:t>
            </w:r>
          </w:p>
        </w:tc>
        <w:tc>
          <w:tcPr>
            <w:tcW w:w="1942" w:type="pct"/>
            <w:tcBorders>
              <w:top w:val="single" w:sz="4" w:space="0" w:color="auto"/>
            </w:tcBorders>
            <w:noWrap/>
            <w:vAlign w:val="center"/>
          </w:tcPr>
          <w:p w14:paraId="0B4B58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Z250SL/Z250SL ABS</w:t>
            </w:r>
          </w:p>
        </w:tc>
        <w:tc>
          <w:tcPr>
            <w:tcW w:w="606" w:type="pct"/>
            <w:tcBorders>
              <w:top w:val="single" w:sz="4" w:space="0" w:color="auto"/>
            </w:tcBorders>
            <w:noWrap/>
            <w:vAlign w:val="center"/>
          </w:tcPr>
          <w:p w14:paraId="6485D15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684" w:type="pct"/>
            <w:tcBorders>
              <w:top w:val="single" w:sz="4" w:space="0" w:color="auto"/>
            </w:tcBorders>
            <w:noWrap/>
            <w:vAlign w:val="center"/>
          </w:tcPr>
          <w:p w14:paraId="7CBBD522" w14:textId="77777777" w:rsidR="00BF5034" w:rsidRPr="00BF5034" w:rsidRDefault="00BF5034" w:rsidP="00BF5034">
            <w:pPr>
              <w:spacing w:after="0" w:line="240" w:lineRule="auto"/>
              <w:jc w:val="center"/>
              <w:rPr>
                <w:rFonts w:eastAsia="Times New Roman"/>
                <w:color w:val="000000"/>
                <w:sz w:val="18"/>
                <w:szCs w:val="18"/>
                <w:lang w:eastAsia="en-AU"/>
              </w:rPr>
            </w:pPr>
          </w:p>
        </w:tc>
      </w:tr>
      <w:tr w:rsidR="00BF5034" w:rsidRPr="00BF5034" w14:paraId="6960E4AB" w14:textId="77777777" w:rsidTr="005023C1">
        <w:tc>
          <w:tcPr>
            <w:tcW w:w="860" w:type="pct"/>
            <w:noWrap/>
            <w:vAlign w:val="center"/>
            <w:hideMark/>
          </w:tcPr>
          <w:p w14:paraId="247F0B1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8D995C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EN400</w:t>
            </w:r>
          </w:p>
        </w:tc>
        <w:tc>
          <w:tcPr>
            <w:tcW w:w="1942" w:type="pct"/>
            <w:noWrap/>
            <w:vAlign w:val="center"/>
            <w:hideMark/>
          </w:tcPr>
          <w:p w14:paraId="0E52AE2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Vulcan</w:t>
            </w:r>
          </w:p>
        </w:tc>
        <w:tc>
          <w:tcPr>
            <w:tcW w:w="606" w:type="pct"/>
            <w:noWrap/>
            <w:vAlign w:val="center"/>
            <w:hideMark/>
          </w:tcPr>
          <w:p w14:paraId="14F0125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1986</w:t>
            </w:r>
          </w:p>
        </w:tc>
        <w:tc>
          <w:tcPr>
            <w:tcW w:w="684" w:type="pct"/>
            <w:noWrap/>
            <w:vAlign w:val="center"/>
            <w:hideMark/>
          </w:tcPr>
          <w:p w14:paraId="58FC7D5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306C4933" w14:textId="77777777" w:rsidTr="005023C1">
        <w:tc>
          <w:tcPr>
            <w:tcW w:w="860" w:type="pct"/>
            <w:noWrap/>
            <w:vAlign w:val="center"/>
            <w:hideMark/>
          </w:tcPr>
          <w:p w14:paraId="4531563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0C4D9D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EN450</w:t>
            </w:r>
          </w:p>
        </w:tc>
        <w:tc>
          <w:tcPr>
            <w:tcW w:w="1942" w:type="pct"/>
            <w:noWrap/>
            <w:vAlign w:val="center"/>
            <w:hideMark/>
          </w:tcPr>
          <w:p w14:paraId="6AE4E0F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450LTD</w:t>
            </w:r>
          </w:p>
        </w:tc>
        <w:tc>
          <w:tcPr>
            <w:tcW w:w="606" w:type="pct"/>
            <w:noWrap/>
            <w:vAlign w:val="center"/>
            <w:hideMark/>
          </w:tcPr>
          <w:p w14:paraId="699867B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1985-87</w:t>
            </w:r>
          </w:p>
        </w:tc>
        <w:tc>
          <w:tcPr>
            <w:tcW w:w="684" w:type="pct"/>
            <w:noWrap/>
            <w:vAlign w:val="center"/>
            <w:hideMark/>
          </w:tcPr>
          <w:p w14:paraId="16CF794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454</w:t>
            </w:r>
          </w:p>
        </w:tc>
      </w:tr>
      <w:tr w:rsidR="00BF5034" w:rsidRPr="00BF5034" w14:paraId="49EA8464" w14:textId="77777777" w:rsidTr="005023C1">
        <w:tc>
          <w:tcPr>
            <w:tcW w:w="860" w:type="pct"/>
            <w:noWrap/>
            <w:vAlign w:val="center"/>
            <w:hideMark/>
          </w:tcPr>
          <w:p w14:paraId="4540EA0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65F6A8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EN500</w:t>
            </w:r>
          </w:p>
        </w:tc>
        <w:tc>
          <w:tcPr>
            <w:tcW w:w="1942" w:type="pct"/>
            <w:noWrap/>
            <w:vAlign w:val="center"/>
            <w:hideMark/>
          </w:tcPr>
          <w:p w14:paraId="7586C8A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Vulcan</w:t>
            </w:r>
          </w:p>
        </w:tc>
        <w:tc>
          <w:tcPr>
            <w:tcW w:w="606" w:type="pct"/>
            <w:noWrap/>
            <w:vAlign w:val="center"/>
            <w:hideMark/>
          </w:tcPr>
          <w:p w14:paraId="4ECBD7E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1990-02</w:t>
            </w:r>
          </w:p>
        </w:tc>
        <w:tc>
          <w:tcPr>
            <w:tcW w:w="684" w:type="pct"/>
            <w:noWrap/>
            <w:vAlign w:val="center"/>
            <w:hideMark/>
          </w:tcPr>
          <w:p w14:paraId="7D2685D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1AA86C70" w14:textId="77777777" w:rsidTr="005023C1">
        <w:tc>
          <w:tcPr>
            <w:tcW w:w="860" w:type="pct"/>
            <w:noWrap/>
            <w:vAlign w:val="center"/>
            <w:hideMark/>
          </w:tcPr>
          <w:p w14:paraId="44E5DC2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13B86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EN650B</w:t>
            </w:r>
          </w:p>
        </w:tc>
        <w:tc>
          <w:tcPr>
            <w:tcW w:w="1942" w:type="pct"/>
            <w:noWrap/>
            <w:vAlign w:val="center"/>
            <w:hideMark/>
          </w:tcPr>
          <w:p w14:paraId="239A4D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Vulcan S ABS/ABS L</w:t>
            </w:r>
          </w:p>
        </w:tc>
        <w:tc>
          <w:tcPr>
            <w:tcW w:w="606" w:type="pct"/>
            <w:noWrap/>
            <w:vAlign w:val="center"/>
            <w:hideMark/>
          </w:tcPr>
          <w:p w14:paraId="7197F71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2014-current</w:t>
            </w:r>
          </w:p>
        </w:tc>
        <w:tc>
          <w:tcPr>
            <w:tcW w:w="684" w:type="pct"/>
            <w:noWrap/>
            <w:vAlign w:val="center"/>
            <w:hideMark/>
          </w:tcPr>
          <w:p w14:paraId="6DEF91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2D28CBC6" w14:textId="77777777" w:rsidTr="005023C1">
        <w:tc>
          <w:tcPr>
            <w:tcW w:w="860" w:type="pct"/>
            <w:noWrap/>
            <w:vAlign w:val="center"/>
            <w:hideMark/>
          </w:tcPr>
          <w:p w14:paraId="4A54BB7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FA86F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EN650B</w:t>
            </w:r>
          </w:p>
        </w:tc>
        <w:tc>
          <w:tcPr>
            <w:tcW w:w="1942" w:type="pct"/>
            <w:noWrap/>
            <w:vAlign w:val="center"/>
            <w:hideMark/>
          </w:tcPr>
          <w:p w14:paraId="6BC05B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EN650E ABS L 1&amp;2</w:t>
            </w:r>
          </w:p>
        </w:tc>
        <w:tc>
          <w:tcPr>
            <w:tcW w:w="606" w:type="pct"/>
            <w:noWrap/>
            <w:vAlign w:val="center"/>
            <w:hideMark/>
          </w:tcPr>
          <w:p w14:paraId="4D716D5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137C933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7B30A91E" w14:textId="77777777" w:rsidTr="005023C1">
        <w:tc>
          <w:tcPr>
            <w:tcW w:w="860" w:type="pct"/>
            <w:noWrap/>
            <w:vAlign w:val="center"/>
            <w:hideMark/>
          </w:tcPr>
          <w:p w14:paraId="111E2B2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D69F77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ER300B</w:t>
            </w:r>
          </w:p>
        </w:tc>
        <w:tc>
          <w:tcPr>
            <w:tcW w:w="1942" w:type="pct"/>
            <w:noWrap/>
            <w:vAlign w:val="center"/>
            <w:hideMark/>
          </w:tcPr>
          <w:p w14:paraId="754785F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ER300B (Z300 ABS)</w:t>
            </w:r>
          </w:p>
        </w:tc>
        <w:tc>
          <w:tcPr>
            <w:tcW w:w="606" w:type="pct"/>
            <w:noWrap/>
            <w:vAlign w:val="center"/>
            <w:hideMark/>
          </w:tcPr>
          <w:p w14:paraId="53EA561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2015-on</w:t>
            </w:r>
          </w:p>
        </w:tc>
        <w:tc>
          <w:tcPr>
            <w:tcW w:w="684" w:type="pct"/>
            <w:noWrap/>
            <w:vAlign w:val="center"/>
            <w:hideMark/>
          </w:tcPr>
          <w:p w14:paraId="5FF5FE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296</w:t>
            </w:r>
          </w:p>
        </w:tc>
      </w:tr>
      <w:tr w:rsidR="00BF5034" w:rsidRPr="00BF5034" w14:paraId="2F632D13" w14:textId="77777777" w:rsidTr="005023C1">
        <w:tc>
          <w:tcPr>
            <w:tcW w:w="860" w:type="pct"/>
            <w:noWrap/>
            <w:vAlign w:val="center"/>
            <w:hideMark/>
          </w:tcPr>
          <w:p w14:paraId="14D4EE7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7CC395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ER-5</w:t>
            </w:r>
          </w:p>
        </w:tc>
        <w:tc>
          <w:tcPr>
            <w:tcW w:w="1942" w:type="pct"/>
            <w:noWrap/>
            <w:vAlign w:val="center"/>
            <w:hideMark/>
          </w:tcPr>
          <w:p w14:paraId="00C0CC1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ER500</w:t>
            </w:r>
          </w:p>
        </w:tc>
        <w:tc>
          <w:tcPr>
            <w:tcW w:w="606" w:type="pct"/>
            <w:noWrap/>
            <w:vAlign w:val="center"/>
            <w:hideMark/>
          </w:tcPr>
          <w:p w14:paraId="7F61A5F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1999-06</w:t>
            </w:r>
          </w:p>
        </w:tc>
        <w:tc>
          <w:tcPr>
            <w:tcW w:w="684" w:type="pct"/>
            <w:noWrap/>
            <w:vAlign w:val="center"/>
            <w:hideMark/>
          </w:tcPr>
          <w:p w14:paraId="6029670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381F5FAF" w14:textId="77777777" w:rsidTr="005023C1">
        <w:tc>
          <w:tcPr>
            <w:tcW w:w="860" w:type="pct"/>
            <w:noWrap/>
            <w:vAlign w:val="center"/>
            <w:hideMark/>
          </w:tcPr>
          <w:p w14:paraId="0AC4F31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0AE94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ER-650C </w:t>
            </w:r>
          </w:p>
        </w:tc>
        <w:tc>
          <w:tcPr>
            <w:tcW w:w="1942" w:type="pct"/>
            <w:noWrap/>
            <w:vAlign w:val="center"/>
            <w:hideMark/>
          </w:tcPr>
          <w:p w14:paraId="0479F50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ER-6nL</w:t>
            </w:r>
          </w:p>
        </w:tc>
        <w:tc>
          <w:tcPr>
            <w:tcW w:w="606" w:type="pct"/>
            <w:noWrap/>
            <w:vAlign w:val="center"/>
            <w:hideMark/>
          </w:tcPr>
          <w:p w14:paraId="55B9D39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w:t>
            </w:r>
          </w:p>
        </w:tc>
        <w:tc>
          <w:tcPr>
            <w:tcW w:w="684" w:type="pct"/>
            <w:noWrap/>
            <w:vAlign w:val="center"/>
            <w:hideMark/>
          </w:tcPr>
          <w:p w14:paraId="54F78E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6274FE6E" w14:textId="77777777" w:rsidTr="005023C1">
        <w:tc>
          <w:tcPr>
            <w:tcW w:w="860" w:type="pct"/>
            <w:noWrap/>
            <w:vAlign w:val="center"/>
            <w:hideMark/>
          </w:tcPr>
          <w:p w14:paraId="26A69AF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0948A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ER-650C </w:t>
            </w:r>
          </w:p>
        </w:tc>
        <w:tc>
          <w:tcPr>
            <w:tcW w:w="1942" w:type="pct"/>
            <w:noWrap/>
            <w:vAlign w:val="center"/>
            <w:hideMark/>
          </w:tcPr>
          <w:p w14:paraId="3D8A236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ER-6nL ABS</w:t>
            </w:r>
          </w:p>
        </w:tc>
        <w:tc>
          <w:tcPr>
            <w:tcW w:w="606" w:type="pct"/>
            <w:noWrap/>
            <w:vAlign w:val="center"/>
            <w:hideMark/>
          </w:tcPr>
          <w:p w14:paraId="777E180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2009-11</w:t>
            </w:r>
          </w:p>
        </w:tc>
        <w:tc>
          <w:tcPr>
            <w:tcW w:w="684" w:type="pct"/>
            <w:noWrap/>
            <w:vAlign w:val="center"/>
            <w:hideMark/>
          </w:tcPr>
          <w:p w14:paraId="3B6D12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7BD16F05" w14:textId="77777777" w:rsidTr="005023C1">
        <w:tc>
          <w:tcPr>
            <w:tcW w:w="860" w:type="pct"/>
            <w:noWrap/>
            <w:vAlign w:val="center"/>
          </w:tcPr>
          <w:p w14:paraId="3D51A20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7FC16E6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ER650F</w:t>
            </w:r>
          </w:p>
        </w:tc>
        <w:tc>
          <w:tcPr>
            <w:tcW w:w="1942" w:type="pct"/>
            <w:noWrap/>
            <w:vAlign w:val="center"/>
          </w:tcPr>
          <w:p w14:paraId="3AB58EC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ER-6nl ABS learner model</w:t>
            </w:r>
          </w:p>
        </w:tc>
        <w:tc>
          <w:tcPr>
            <w:tcW w:w="606" w:type="pct"/>
            <w:noWrap/>
            <w:vAlign w:val="center"/>
          </w:tcPr>
          <w:p w14:paraId="62326F6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2012-2016</w:t>
            </w:r>
          </w:p>
        </w:tc>
        <w:tc>
          <w:tcPr>
            <w:tcW w:w="684" w:type="pct"/>
            <w:noWrap/>
            <w:vAlign w:val="center"/>
          </w:tcPr>
          <w:p w14:paraId="43E9CFB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6F79DC4F" w14:textId="77777777" w:rsidTr="005023C1">
        <w:tc>
          <w:tcPr>
            <w:tcW w:w="860" w:type="pct"/>
            <w:noWrap/>
            <w:vAlign w:val="center"/>
            <w:hideMark/>
          </w:tcPr>
          <w:p w14:paraId="2C9D1C1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24B48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ER650H</w:t>
            </w:r>
          </w:p>
        </w:tc>
        <w:tc>
          <w:tcPr>
            <w:tcW w:w="1942" w:type="pct"/>
            <w:noWrap/>
            <w:vAlign w:val="center"/>
            <w:hideMark/>
          </w:tcPr>
          <w:p w14:paraId="3D36399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ER650H LAMS (Z650L)</w:t>
            </w:r>
          </w:p>
        </w:tc>
        <w:tc>
          <w:tcPr>
            <w:tcW w:w="606" w:type="pct"/>
            <w:noWrap/>
            <w:vAlign w:val="center"/>
            <w:hideMark/>
          </w:tcPr>
          <w:p w14:paraId="644B6B3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3C5DA46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72DD0033" w14:textId="77777777" w:rsidTr="005023C1">
        <w:tc>
          <w:tcPr>
            <w:tcW w:w="860" w:type="pct"/>
            <w:noWrap/>
            <w:vAlign w:val="center"/>
          </w:tcPr>
          <w:p w14:paraId="3105C66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459A03A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ER650H</w:t>
            </w:r>
          </w:p>
        </w:tc>
        <w:tc>
          <w:tcPr>
            <w:tcW w:w="1942" w:type="pct"/>
            <w:noWrap/>
            <w:vAlign w:val="center"/>
          </w:tcPr>
          <w:p w14:paraId="408B4F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ER659K LAM (Z650L)</w:t>
            </w:r>
          </w:p>
        </w:tc>
        <w:tc>
          <w:tcPr>
            <w:tcW w:w="606" w:type="pct"/>
            <w:noWrap/>
            <w:vAlign w:val="center"/>
          </w:tcPr>
          <w:p w14:paraId="3B830F6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w:t>
            </w:r>
          </w:p>
        </w:tc>
        <w:tc>
          <w:tcPr>
            <w:tcW w:w="684" w:type="pct"/>
            <w:noWrap/>
            <w:vAlign w:val="center"/>
          </w:tcPr>
          <w:p w14:paraId="2DF389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1D8CC267" w14:textId="77777777" w:rsidTr="005023C1">
        <w:tc>
          <w:tcPr>
            <w:tcW w:w="860" w:type="pct"/>
            <w:noWrap/>
            <w:vAlign w:val="center"/>
          </w:tcPr>
          <w:p w14:paraId="235D8DE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5718B3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ER650H</w:t>
            </w:r>
          </w:p>
        </w:tc>
        <w:tc>
          <w:tcPr>
            <w:tcW w:w="1942" w:type="pct"/>
            <w:noWrap/>
            <w:vAlign w:val="center"/>
          </w:tcPr>
          <w:p w14:paraId="699F89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ER650M LAMS (Z650RS)</w:t>
            </w:r>
          </w:p>
        </w:tc>
        <w:tc>
          <w:tcPr>
            <w:tcW w:w="606" w:type="pct"/>
            <w:noWrap/>
            <w:vAlign w:val="center"/>
          </w:tcPr>
          <w:p w14:paraId="2875D13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2021-on</w:t>
            </w:r>
          </w:p>
        </w:tc>
        <w:tc>
          <w:tcPr>
            <w:tcW w:w="684" w:type="pct"/>
            <w:noWrap/>
            <w:vAlign w:val="center"/>
          </w:tcPr>
          <w:p w14:paraId="4AE7113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6B64639F" w14:textId="77777777" w:rsidTr="005023C1">
        <w:tc>
          <w:tcPr>
            <w:tcW w:w="860" w:type="pct"/>
            <w:noWrap/>
            <w:vAlign w:val="center"/>
            <w:hideMark/>
          </w:tcPr>
          <w:p w14:paraId="3C0AA53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F70E0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EX300A (Ninja 300)</w:t>
            </w:r>
          </w:p>
        </w:tc>
        <w:tc>
          <w:tcPr>
            <w:tcW w:w="1942" w:type="pct"/>
            <w:noWrap/>
            <w:vAlign w:val="center"/>
            <w:hideMark/>
          </w:tcPr>
          <w:p w14:paraId="2861B78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EX300B Ninja/ special (A&amp;B)</w:t>
            </w:r>
          </w:p>
        </w:tc>
        <w:tc>
          <w:tcPr>
            <w:tcW w:w="606" w:type="pct"/>
            <w:noWrap/>
            <w:vAlign w:val="center"/>
            <w:hideMark/>
          </w:tcPr>
          <w:p w14:paraId="47CAFA9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2012-16</w:t>
            </w:r>
          </w:p>
        </w:tc>
        <w:tc>
          <w:tcPr>
            <w:tcW w:w="684" w:type="pct"/>
            <w:noWrap/>
            <w:vAlign w:val="center"/>
            <w:hideMark/>
          </w:tcPr>
          <w:p w14:paraId="50FBEA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296</w:t>
            </w:r>
          </w:p>
        </w:tc>
      </w:tr>
      <w:tr w:rsidR="00BF5034" w:rsidRPr="00BF5034" w14:paraId="66291189" w14:textId="77777777" w:rsidTr="005023C1">
        <w:tc>
          <w:tcPr>
            <w:tcW w:w="860" w:type="pct"/>
            <w:noWrap/>
            <w:vAlign w:val="center"/>
          </w:tcPr>
          <w:p w14:paraId="054EBBC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3885B1A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EX300B</w:t>
            </w:r>
          </w:p>
        </w:tc>
        <w:tc>
          <w:tcPr>
            <w:tcW w:w="1942" w:type="pct"/>
            <w:noWrap/>
            <w:vAlign w:val="center"/>
          </w:tcPr>
          <w:p w14:paraId="7BFD4C0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EX300B</w:t>
            </w:r>
          </w:p>
        </w:tc>
        <w:tc>
          <w:tcPr>
            <w:tcW w:w="606" w:type="pct"/>
            <w:noWrap/>
            <w:vAlign w:val="center"/>
          </w:tcPr>
          <w:p w14:paraId="3F59914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2015-2018</w:t>
            </w:r>
          </w:p>
        </w:tc>
        <w:tc>
          <w:tcPr>
            <w:tcW w:w="684" w:type="pct"/>
            <w:noWrap/>
            <w:vAlign w:val="center"/>
          </w:tcPr>
          <w:p w14:paraId="6A269B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296</w:t>
            </w:r>
          </w:p>
        </w:tc>
      </w:tr>
      <w:tr w:rsidR="00BF5034" w:rsidRPr="00BF5034" w14:paraId="615A7F91" w14:textId="77777777" w:rsidTr="005023C1">
        <w:tc>
          <w:tcPr>
            <w:tcW w:w="860" w:type="pct"/>
            <w:noWrap/>
            <w:vAlign w:val="center"/>
            <w:hideMark/>
          </w:tcPr>
          <w:p w14:paraId="509294E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2673D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EX400</w:t>
            </w:r>
          </w:p>
        </w:tc>
        <w:tc>
          <w:tcPr>
            <w:tcW w:w="1942" w:type="pct"/>
            <w:noWrap/>
            <w:vAlign w:val="center"/>
            <w:hideMark/>
          </w:tcPr>
          <w:p w14:paraId="6DAE70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GPX 400R</w:t>
            </w:r>
          </w:p>
        </w:tc>
        <w:tc>
          <w:tcPr>
            <w:tcW w:w="606" w:type="pct"/>
            <w:noWrap/>
            <w:vAlign w:val="center"/>
            <w:hideMark/>
          </w:tcPr>
          <w:p w14:paraId="581235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1987-94</w:t>
            </w:r>
          </w:p>
        </w:tc>
        <w:tc>
          <w:tcPr>
            <w:tcW w:w="684" w:type="pct"/>
            <w:noWrap/>
            <w:vAlign w:val="center"/>
            <w:hideMark/>
          </w:tcPr>
          <w:p w14:paraId="4DA22B0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2580F28D" w14:textId="77777777" w:rsidTr="005023C1">
        <w:tc>
          <w:tcPr>
            <w:tcW w:w="860" w:type="pct"/>
            <w:noWrap/>
            <w:vAlign w:val="center"/>
          </w:tcPr>
          <w:p w14:paraId="67DCC27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1B1CC1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EX400G</w:t>
            </w:r>
          </w:p>
        </w:tc>
        <w:tc>
          <w:tcPr>
            <w:tcW w:w="1942" w:type="pct"/>
            <w:noWrap/>
            <w:vAlign w:val="center"/>
          </w:tcPr>
          <w:p w14:paraId="39417B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Ninja 400 &amp; EX400G</w:t>
            </w:r>
          </w:p>
        </w:tc>
        <w:tc>
          <w:tcPr>
            <w:tcW w:w="606" w:type="pct"/>
            <w:noWrap/>
            <w:vAlign w:val="center"/>
          </w:tcPr>
          <w:p w14:paraId="202DAE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2018 - on</w:t>
            </w:r>
          </w:p>
        </w:tc>
        <w:tc>
          <w:tcPr>
            <w:tcW w:w="684" w:type="pct"/>
            <w:noWrap/>
            <w:vAlign w:val="center"/>
          </w:tcPr>
          <w:p w14:paraId="1397115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40ACC5C0" w14:textId="77777777" w:rsidTr="005023C1">
        <w:tc>
          <w:tcPr>
            <w:tcW w:w="860" w:type="pct"/>
            <w:noWrap/>
            <w:vAlign w:val="center"/>
          </w:tcPr>
          <w:p w14:paraId="5EE5CAA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309D960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EX400G</w:t>
            </w:r>
          </w:p>
        </w:tc>
        <w:tc>
          <w:tcPr>
            <w:tcW w:w="1942" w:type="pct"/>
            <w:noWrap/>
            <w:vAlign w:val="center"/>
          </w:tcPr>
          <w:p w14:paraId="28909C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KAWASAKI</w:t>
            </w:r>
          </w:p>
        </w:tc>
        <w:tc>
          <w:tcPr>
            <w:tcW w:w="606" w:type="pct"/>
            <w:noWrap/>
            <w:vAlign w:val="center"/>
          </w:tcPr>
          <w:p w14:paraId="4EE0ED8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26059E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4B22B8E0" w14:textId="77777777" w:rsidTr="005023C1">
        <w:tc>
          <w:tcPr>
            <w:tcW w:w="860" w:type="pct"/>
            <w:noWrap/>
            <w:vAlign w:val="center"/>
          </w:tcPr>
          <w:p w14:paraId="3F2B307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76EE22C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EX400G</w:t>
            </w:r>
          </w:p>
        </w:tc>
        <w:tc>
          <w:tcPr>
            <w:tcW w:w="1942" w:type="pct"/>
            <w:noWrap/>
            <w:vAlign w:val="center"/>
          </w:tcPr>
          <w:p w14:paraId="28B95AA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Z400 and ER400G</w:t>
            </w:r>
          </w:p>
        </w:tc>
        <w:tc>
          <w:tcPr>
            <w:tcW w:w="606" w:type="pct"/>
            <w:noWrap/>
            <w:vAlign w:val="center"/>
          </w:tcPr>
          <w:p w14:paraId="69D786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w:t>
            </w:r>
          </w:p>
        </w:tc>
        <w:tc>
          <w:tcPr>
            <w:tcW w:w="684" w:type="pct"/>
            <w:noWrap/>
            <w:vAlign w:val="center"/>
          </w:tcPr>
          <w:p w14:paraId="0C44EC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73EA6156" w14:textId="77777777" w:rsidTr="005023C1">
        <w:tc>
          <w:tcPr>
            <w:tcW w:w="860" w:type="pct"/>
            <w:noWrap/>
            <w:vAlign w:val="center"/>
          </w:tcPr>
          <w:p w14:paraId="0E1B46E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477B405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EX650F</w:t>
            </w:r>
          </w:p>
        </w:tc>
        <w:tc>
          <w:tcPr>
            <w:tcW w:w="1942" w:type="pct"/>
            <w:noWrap/>
            <w:vAlign w:val="center"/>
          </w:tcPr>
          <w:p w14:paraId="5E5F32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Ninja 650L (2012)</w:t>
            </w:r>
          </w:p>
        </w:tc>
        <w:tc>
          <w:tcPr>
            <w:tcW w:w="606" w:type="pct"/>
            <w:noWrap/>
            <w:vAlign w:val="center"/>
          </w:tcPr>
          <w:p w14:paraId="0528DD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w:t>
            </w:r>
          </w:p>
        </w:tc>
        <w:tc>
          <w:tcPr>
            <w:tcW w:w="684" w:type="pct"/>
            <w:noWrap/>
            <w:vAlign w:val="center"/>
          </w:tcPr>
          <w:p w14:paraId="0BCA88A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745A7C9B" w14:textId="77777777" w:rsidTr="005023C1">
        <w:tc>
          <w:tcPr>
            <w:tcW w:w="860" w:type="pct"/>
            <w:noWrap/>
            <w:vAlign w:val="center"/>
            <w:hideMark/>
          </w:tcPr>
          <w:p w14:paraId="01A5103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46AC34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EX650K (LAMS)</w:t>
            </w:r>
          </w:p>
        </w:tc>
        <w:tc>
          <w:tcPr>
            <w:tcW w:w="1942" w:type="pct"/>
            <w:noWrap/>
            <w:vAlign w:val="center"/>
            <w:hideMark/>
          </w:tcPr>
          <w:p w14:paraId="7ED32D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Ninja 650 L </w:t>
            </w:r>
          </w:p>
        </w:tc>
        <w:tc>
          <w:tcPr>
            <w:tcW w:w="606" w:type="pct"/>
            <w:noWrap/>
            <w:vAlign w:val="center"/>
            <w:hideMark/>
          </w:tcPr>
          <w:p w14:paraId="0692D11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2016-current</w:t>
            </w:r>
          </w:p>
        </w:tc>
        <w:tc>
          <w:tcPr>
            <w:tcW w:w="684" w:type="pct"/>
            <w:noWrap/>
            <w:vAlign w:val="center"/>
            <w:hideMark/>
          </w:tcPr>
          <w:p w14:paraId="496CF75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12384EEE" w14:textId="77777777" w:rsidTr="005023C1">
        <w:tc>
          <w:tcPr>
            <w:tcW w:w="860" w:type="pct"/>
            <w:noWrap/>
            <w:vAlign w:val="center"/>
            <w:hideMark/>
          </w:tcPr>
          <w:p w14:paraId="4E6B2DA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0C28C4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GPZ550</w:t>
            </w:r>
          </w:p>
        </w:tc>
        <w:tc>
          <w:tcPr>
            <w:tcW w:w="1942" w:type="pct"/>
            <w:noWrap/>
            <w:vAlign w:val="center"/>
            <w:hideMark/>
          </w:tcPr>
          <w:p w14:paraId="428C2CE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GPZ550</w:t>
            </w:r>
          </w:p>
        </w:tc>
        <w:tc>
          <w:tcPr>
            <w:tcW w:w="606" w:type="pct"/>
            <w:noWrap/>
            <w:vAlign w:val="center"/>
            <w:hideMark/>
          </w:tcPr>
          <w:p w14:paraId="16A35A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1981-90</w:t>
            </w:r>
          </w:p>
        </w:tc>
        <w:tc>
          <w:tcPr>
            <w:tcW w:w="684" w:type="pct"/>
            <w:noWrap/>
            <w:vAlign w:val="center"/>
            <w:hideMark/>
          </w:tcPr>
          <w:p w14:paraId="13DCA1C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553</w:t>
            </w:r>
          </w:p>
        </w:tc>
      </w:tr>
      <w:tr w:rsidR="00BF5034" w:rsidRPr="00BF5034" w14:paraId="641ECA31" w14:textId="77777777" w:rsidTr="005023C1">
        <w:tc>
          <w:tcPr>
            <w:tcW w:w="860" w:type="pct"/>
            <w:noWrap/>
            <w:vAlign w:val="center"/>
            <w:hideMark/>
          </w:tcPr>
          <w:p w14:paraId="1538B3F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B5BCFD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GT550</w:t>
            </w:r>
          </w:p>
        </w:tc>
        <w:tc>
          <w:tcPr>
            <w:tcW w:w="1942" w:type="pct"/>
            <w:noWrap/>
            <w:vAlign w:val="center"/>
            <w:hideMark/>
          </w:tcPr>
          <w:p w14:paraId="4C42045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Z550</w:t>
            </w:r>
          </w:p>
        </w:tc>
        <w:tc>
          <w:tcPr>
            <w:tcW w:w="606" w:type="pct"/>
            <w:noWrap/>
            <w:vAlign w:val="center"/>
            <w:hideMark/>
          </w:tcPr>
          <w:p w14:paraId="1BAC3F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1984-88</w:t>
            </w:r>
          </w:p>
        </w:tc>
        <w:tc>
          <w:tcPr>
            <w:tcW w:w="684" w:type="pct"/>
            <w:noWrap/>
            <w:vAlign w:val="center"/>
            <w:hideMark/>
          </w:tcPr>
          <w:p w14:paraId="3A04C5A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553</w:t>
            </w:r>
          </w:p>
        </w:tc>
      </w:tr>
      <w:tr w:rsidR="00BF5034" w:rsidRPr="00BF5034" w14:paraId="65EF0EED" w14:textId="77777777" w:rsidTr="005023C1">
        <w:tc>
          <w:tcPr>
            <w:tcW w:w="860" w:type="pct"/>
            <w:noWrap/>
            <w:vAlign w:val="center"/>
            <w:hideMark/>
          </w:tcPr>
          <w:p w14:paraId="0C3F9AB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F1E001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KL600</w:t>
            </w:r>
          </w:p>
        </w:tc>
        <w:tc>
          <w:tcPr>
            <w:tcW w:w="1942" w:type="pct"/>
            <w:noWrap/>
            <w:vAlign w:val="center"/>
            <w:hideMark/>
          </w:tcPr>
          <w:p w14:paraId="3CF66E5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KLR600</w:t>
            </w:r>
          </w:p>
        </w:tc>
        <w:tc>
          <w:tcPr>
            <w:tcW w:w="606" w:type="pct"/>
            <w:noWrap/>
            <w:vAlign w:val="center"/>
            <w:hideMark/>
          </w:tcPr>
          <w:p w14:paraId="54F4B0F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1984-87</w:t>
            </w:r>
          </w:p>
        </w:tc>
        <w:tc>
          <w:tcPr>
            <w:tcW w:w="684" w:type="pct"/>
            <w:noWrap/>
            <w:vAlign w:val="center"/>
            <w:hideMark/>
          </w:tcPr>
          <w:p w14:paraId="4A34C82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564</w:t>
            </w:r>
          </w:p>
        </w:tc>
      </w:tr>
      <w:tr w:rsidR="00BF5034" w:rsidRPr="00BF5034" w14:paraId="352657AD" w14:textId="77777777" w:rsidTr="005023C1">
        <w:tc>
          <w:tcPr>
            <w:tcW w:w="860" w:type="pct"/>
            <w:noWrap/>
            <w:vAlign w:val="center"/>
            <w:hideMark/>
          </w:tcPr>
          <w:p w14:paraId="1F1C91F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6193C0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KL650</w:t>
            </w:r>
          </w:p>
        </w:tc>
        <w:tc>
          <w:tcPr>
            <w:tcW w:w="1942" w:type="pct"/>
            <w:noWrap/>
            <w:vAlign w:val="center"/>
            <w:hideMark/>
          </w:tcPr>
          <w:p w14:paraId="311FA27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KLR650</w:t>
            </w:r>
          </w:p>
        </w:tc>
        <w:tc>
          <w:tcPr>
            <w:tcW w:w="606" w:type="pct"/>
            <w:noWrap/>
            <w:vAlign w:val="center"/>
            <w:hideMark/>
          </w:tcPr>
          <w:p w14:paraId="25A8A09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1987-99</w:t>
            </w:r>
          </w:p>
        </w:tc>
        <w:tc>
          <w:tcPr>
            <w:tcW w:w="684" w:type="pct"/>
            <w:noWrap/>
            <w:vAlign w:val="center"/>
            <w:hideMark/>
          </w:tcPr>
          <w:p w14:paraId="5125E09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651</w:t>
            </w:r>
          </w:p>
        </w:tc>
      </w:tr>
      <w:tr w:rsidR="00BF5034" w:rsidRPr="00BF5034" w14:paraId="07E40544" w14:textId="77777777" w:rsidTr="005023C1">
        <w:tc>
          <w:tcPr>
            <w:tcW w:w="860" w:type="pct"/>
            <w:noWrap/>
            <w:vAlign w:val="center"/>
            <w:hideMark/>
          </w:tcPr>
          <w:p w14:paraId="1AFE589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A9A9E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KL650E</w:t>
            </w:r>
          </w:p>
        </w:tc>
        <w:tc>
          <w:tcPr>
            <w:tcW w:w="1942" w:type="pct"/>
            <w:noWrap/>
            <w:vAlign w:val="center"/>
            <w:hideMark/>
          </w:tcPr>
          <w:p w14:paraId="08B6234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KLR650</w:t>
            </w:r>
          </w:p>
        </w:tc>
        <w:tc>
          <w:tcPr>
            <w:tcW w:w="606" w:type="pct"/>
            <w:noWrap/>
            <w:vAlign w:val="center"/>
            <w:hideMark/>
          </w:tcPr>
          <w:p w14:paraId="4E74BB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2013-2016</w:t>
            </w:r>
          </w:p>
        </w:tc>
        <w:tc>
          <w:tcPr>
            <w:tcW w:w="684" w:type="pct"/>
            <w:noWrap/>
            <w:vAlign w:val="center"/>
            <w:hideMark/>
          </w:tcPr>
          <w:p w14:paraId="6F4A13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651</w:t>
            </w:r>
          </w:p>
        </w:tc>
      </w:tr>
      <w:tr w:rsidR="00BF5034" w:rsidRPr="00BF5034" w14:paraId="5170954E" w14:textId="77777777" w:rsidTr="005023C1">
        <w:tc>
          <w:tcPr>
            <w:tcW w:w="860" w:type="pct"/>
            <w:noWrap/>
            <w:vAlign w:val="center"/>
            <w:hideMark/>
          </w:tcPr>
          <w:p w14:paraId="51AABFD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E8DA50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KLE300C</w:t>
            </w:r>
          </w:p>
        </w:tc>
        <w:tc>
          <w:tcPr>
            <w:tcW w:w="1942" w:type="pct"/>
            <w:noWrap/>
            <w:vAlign w:val="center"/>
            <w:hideMark/>
          </w:tcPr>
          <w:p w14:paraId="3B00807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KLE300C VERSYS-X 300</w:t>
            </w:r>
          </w:p>
        </w:tc>
        <w:tc>
          <w:tcPr>
            <w:tcW w:w="606" w:type="pct"/>
            <w:noWrap/>
            <w:vAlign w:val="center"/>
            <w:hideMark/>
          </w:tcPr>
          <w:p w14:paraId="1D4D324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2017</w:t>
            </w:r>
          </w:p>
        </w:tc>
        <w:tc>
          <w:tcPr>
            <w:tcW w:w="684" w:type="pct"/>
            <w:noWrap/>
            <w:vAlign w:val="center"/>
            <w:hideMark/>
          </w:tcPr>
          <w:p w14:paraId="358F31A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295</w:t>
            </w:r>
          </w:p>
        </w:tc>
      </w:tr>
      <w:tr w:rsidR="00BF5034" w:rsidRPr="00BF5034" w14:paraId="1E29280E" w14:textId="77777777" w:rsidTr="005023C1">
        <w:tc>
          <w:tcPr>
            <w:tcW w:w="860" w:type="pct"/>
            <w:noWrap/>
            <w:vAlign w:val="center"/>
            <w:hideMark/>
          </w:tcPr>
          <w:p w14:paraId="671CAFA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28C27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KLE500</w:t>
            </w:r>
          </w:p>
        </w:tc>
        <w:tc>
          <w:tcPr>
            <w:tcW w:w="1942" w:type="pct"/>
            <w:noWrap/>
            <w:vAlign w:val="center"/>
            <w:hideMark/>
          </w:tcPr>
          <w:p w14:paraId="65CAFDA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DUAL SPORTS</w:t>
            </w:r>
          </w:p>
        </w:tc>
        <w:tc>
          <w:tcPr>
            <w:tcW w:w="606" w:type="pct"/>
            <w:noWrap/>
            <w:vAlign w:val="center"/>
            <w:hideMark/>
          </w:tcPr>
          <w:p w14:paraId="377187A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1992-08</w:t>
            </w:r>
          </w:p>
        </w:tc>
        <w:tc>
          <w:tcPr>
            <w:tcW w:w="684" w:type="pct"/>
            <w:noWrap/>
            <w:vAlign w:val="center"/>
            <w:hideMark/>
          </w:tcPr>
          <w:p w14:paraId="196DA39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73D926E3" w14:textId="77777777" w:rsidTr="005023C1">
        <w:tc>
          <w:tcPr>
            <w:tcW w:w="860" w:type="pct"/>
            <w:noWrap/>
            <w:vAlign w:val="center"/>
            <w:hideMark/>
          </w:tcPr>
          <w:p w14:paraId="2BF258E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shd w:val="clear" w:color="000000" w:fill="FFFFFF"/>
            <w:noWrap/>
            <w:vAlign w:val="center"/>
            <w:hideMark/>
          </w:tcPr>
          <w:p w14:paraId="0B49A2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KLE500</w:t>
            </w:r>
          </w:p>
        </w:tc>
        <w:tc>
          <w:tcPr>
            <w:tcW w:w="1942" w:type="pct"/>
            <w:shd w:val="clear" w:color="000000" w:fill="FFFFFF"/>
            <w:noWrap/>
            <w:vAlign w:val="center"/>
            <w:hideMark/>
          </w:tcPr>
          <w:p w14:paraId="22EB3F9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KLE500</w:t>
            </w:r>
          </w:p>
        </w:tc>
        <w:tc>
          <w:tcPr>
            <w:tcW w:w="606" w:type="pct"/>
            <w:shd w:val="clear" w:color="000000" w:fill="FFFFFF"/>
            <w:noWrap/>
            <w:vAlign w:val="center"/>
            <w:hideMark/>
          </w:tcPr>
          <w:p w14:paraId="35F38E2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1992-2008</w:t>
            </w:r>
          </w:p>
        </w:tc>
        <w:tc>
          <w:tcPr>
            <w:tcW w:w="684" w:type="pct"/>
            <w:shd w:val="clear" w:color="000000" w:fill="FFFFFF"/>
            <w:noWrap/>
            <w:vAlign w:val="center"/>
            <w:hideMark/>
          </w:tcPr>
          <w:p w14:paraId="5BA213A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70BED022" w14:textId="77777777" w:rsidTr="005023C1">
        <w:tc>
          <w:tcPr>
            <w:tcW w:w="860" w:type="pct"/>
            <w:noWrap/>
            <w:vAlign w:val="center"/>
            <w:hideMark/>
          </w:tcPr>
          <w:p w14:paraId="6CB5D34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676BAD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KLE650F</w:t>
            </w:r>
          </w:p>
        </w:tc>
        <w:tc>
          <w:tcPr>
            <w:tcW w:w="1942" w:type="pct"/>
            <w:noWrap/>
            <w:vAlign w:val="center"/>
            <w:hideMark/>
          </w:tcPr>
          <w:p w14:paraId="63EA6334" w14:textId="77777777" w:rsidR="00BF5034" w:rsidRPr="00BF5034" w:rsidRDefault="00BF5034" w:rsidP="00BF5034">
            <w:pPr>
              <w:spacing w:after="0" w:line="240" w:lineRule="auto"/>
              <w:jc w:val="center"/>
              <w:rPr>
                <w:rFonts w:eastAsia="Times New Roman"/>
                <w:color w:val="000000"/>
                <w:sz w:val="18"/>
                <w:szCs w:val="18"/>
                <w:lang w:eastAsia="en-AU"/>
              </w:rPr>
            </w:pPr>
            <w:proofErr w:type="spellStart"/>
            <w:r w:rsidRPr="00BF5034">
              <w:rPr>
                <w:rFonts w:eastAsia="Times New Roman"/>
                <w:color w:val="000000"/>
                <w:sz w:val="18"/>
                <w:szCs w:val="18"/>
                <w:lang w:eastAsia="en-AU"/>
              </w:rPr>
              <w:t>Versys</w:t>
            </w:r>
            <w:proofErr w:type="spellEnd"/>
            <w:r w:rsidRPr="00BF5034">
              <w:rPr>
                <w:rFonts w:eastAsia="Times New Roman"/>
                <w:color w:val="000000"/>
                <w:sz w:val="18"/>
                <w:szCs w:val="18"/>
                <w:lang w:eastAsia="en-AU"/>
              </w:rPr>
              <w:t xml:space="preserve"> 650L ABS</w:t>
            </w:r>
          </w:p>
        </w:tc>
        <w:tc>
          <w:tcPr>
            <w:tcW w:w="606" w:type="pct"/>
            <w:noWrap/>
            <w:vAlign w:val="center"/>
            <w:hideMark/>
          </w:tcPr>
          <w:p w14:paraId="31ECBC5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2014-current</w:t>
            </w:r>
          </w:p>
        </w:tc>
        <w:tc>
          <w:tcPr>
            <w:tcW w:w="684" w:type="pct"/>
            <w:noWrap/>
            <w:vAlign w:val="center"/>
            <w:hideMark/>
          </w:tcPr>
          <w:p w14:paraId="62018E5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2CBCCE75" w14:textId="77777777" w:rsidTr="005023C1">
        <w:tc>
          <w:tcPr>
            <w:tcW w:w="860" w:type="pct"/>
            <w:noWrap/>
            <w:vAlign w:val="center"/>
            <w:hideMark/>
          </w:tcPr>
          <w:p w14:paraId="6343A67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555A4F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KLE650F</w:t>
            </w:r>
          </w:p>
        </w:tc>
        <w:tc>
          <w:tcPr>
            <w:tcW w:w="1942" w:type="pct"/>
            <w:noWrap/>
            <w:vAlign w:val="center"/>
            <w:hideMark/>
          </w:tcPr>
          <w:p w14:paraId="31A6054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KLE650F ABS L &amp; ABS L MY17</w:t>
            </w:r>
          </w:p>
        </w:tc>
        <w:tc>
          <w:tcPr>
            <w:tcW w:w="606" w:type="pct"/>
            <w:noWrap/>
            <w:vAlign w:val="center"/>
            <w:hideMark/>
          </w:tcPr>
          <w:p w14:paraId="49261A9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2016-current</w:t>
            </w:r>
          </w:p>
        </w:tc>
        <w:tc>
          <w:tcPr>
            <w:tcW w:w="684" w:type="pct"/>
            <w:noWrap/>
            <w:vAlign w:val="center"/>
            <w:hideMark/>
          </w:tcPr>
          <w:p w14:paraId="55D6CE7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68EF4DFF" w14:textId="77777777" w:rsidTr="005023C1">
        <w:tc>
          <w:tcPr>
            <w:tcW w:w="860" w:type="pct"/>
            <w:noWrap/>
            <w:vAlign w:val="center"/>
          </w:tcPr>
          <w:p w14:paraId="62491CB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29DEA95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KLE650F</w:t>
            </w:r>
          </w:p>
        </w:tc>
        <w:tc>
          <w:tcPr>
            <w:tcW w:w="1942" w:type="pct"/>
            <w:noWrap/>
            <w:vAlign w:val="center"/>
          </w:tcPr>
          <w:p w14:paraId="5E14205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KLE650H L</w:t>
            </w:r>
          </w:p>
        </w:tc>
        <w:tc>
          <w:tcPr>
            <w:tcW w:w="606" w:type="pct"/>
            <w:noWrap/>
            <w:vAlign w:val="center"/>
          </w:tcPr>
          <w:p w14:paraId="45287A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2021-current</w:t>
            </w:r>
          </w:p>
        </w:tc>
        <w:tc>
          <w:tcPr>
            <w:tcW w:w="684" w:type="pct"/>
            <w:noWrap/>
            <w:vAlign w:val="center"/>
          </w:tcPr>
          <w:p w14:paraId="3CF0476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718A89FF" w14:textId="77777777" w:rsidTr="005023C1">
        <w:tc>
          <w:tcPr>
            <w:tcW w:w="860" w:type="pct"/>
            <w:noWrap/>
            <w:vAlign w:val="center"/>
            <w:hideMark/>
          </w:tcPr>
          <w:p w14:paraId="3F900FD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4BCB40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KLR600</w:t>
            </w:r>
          </w:p>
        </w:tc>
        <w:tc>
          <w:tcPr>
            <w:tcW w:w="1942" w:type="pct"/>
            <w:noWrap/>
            <w:vAlign w:val="center"/>
            <w:hideMark/>
          </w:tcPr>
          <w:p w14:paraId="265238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KL600</w:t>
            </w:r>
          </w:p>
        </w:tc>
        <w:tc>
          <w:tcPr>
            <w:tcW w:w="606" w:type="pct"/>
            <w:noWrap/>
            <w:vAlign w:val="center"/>
            <w:hideMark/>
          </w:tcPr>
          <w:p w14:paraId="3B495C3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1984-87</w:t>
            </w:r>
          </w:p>
        </w:tc>
        <w:tc>
          <w:tcPr>
            <w:tcW w:w="684" w:type="pct"/>
            <w:noWrap/>
            <w:vAlign w:val="center"/>
            <w:hideMark/>
          </w:tcPr>
          <w:p w14:paraId="0863A3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564</w:t>
            </w:r>
          </w:p>
        </w:tc>
      </w:tr>
      <w:tr w:rsidR="00BF5034" w:rsidRPr="00BF5034" w14:paraId="785BDEE4" w14:textId="77777777" w:rsidTr="005023C1">
        <w:tc>
          <w:tcPr>
            <w:tcW w:w="860" w:type="pct"/>
            <w:noWrap/>
            <w:vAlign w:val="center"/>
            <w:hideMark/>
          </w:tcPr>
          <w:p w14:paraId="6ADCE24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6E205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KLR650E</w:t>
            </w:r>
          </w:p>
        </w:tc>
        <w:tc>
          <w:tcPr>
            <w:tcW w:w="1942" w:type="pct"/>
            <w:noWrap/>
            <w:vAlign w:val="center"/>
            <w:hideMark/>
          </w:tcPr>
          <w:p w14:paraId="17E7B6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KL650E</w:t>
            </w:r>
          </w:p>
        </w:tc>
        <w:tc>
          <w:tcPr>
            <w:tcW w:w="606" w:type="pct"/>
            <w:noWrap/>
            <w:vAlign w:val="center"/>
            <w:hideMark/>
          </w:tcPr>
          <w:p w14:paraId="2F5BFD4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1987-2012</w:t>
            </w:r>
          </w:p>
        </w:tc>
        <w:tc>
          <w:tcPr>
            <w:tcW w:w="684" w:type="pct"/>
            <w:noWrap/>
            <w:vAlign w:val="center"/>
            <w:hideMark/>
          </w:tcPr>
          <w:p w14:paraId="771193B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651</w:t>
            </w:r>
          </w:p>
        </w:tc>
      </w:tr>
      <w:tr w:rsidR="00BF5034" w:rsidRPr="00BF5034" w14:paraId="05303D31" w14:textId="77777777" w:rsidTr="005023C1">
        <w:tc>
          <w:tcPr>
            <w:tcW w:w="860" w:type="pct"/>
            <w:noWrap/>
            <w:vAlign w:val="center"/>
            <w:hideMark/>
          </w:tcPr>
          <w:p w14:paraId="7782B8C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CF69B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KLX150</w:t>
            </w:r>
          </w:p>
        </w:tc>
        <w:tc>
          <w:tcPr>
            <w:tcW w:w="1942" w:type="pct"/>
            <w:noWrap/>
            <w:vAlign w:val="center"/>
            <w:hideMark/>
          </w:tcPr>
          <w:p w14:paraId="4BBA6F8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KLX150E/KLX150 L</w:t>
            </w:r>
          </w:p>
        </w:tc>
        <w:tc>
          <w:tcPr>
            <w:tcW w:w="606" w:type="pct"/>
            <w:noWrap/>
            <w:vAlign w:val="center"/>
            <w:hideMark/>
          </w:tcPr>
          <w:p w14:paraId="4A5558E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474034A3" w14:textId="77777777" w:rsidR="00BF5034" w:rsidRPr="00BF5034" w:rsidRDefault="00BF5034" w:rsidP="00BF5034">
            <w:pPr>
              <w:spacing w:after="0" w:line="240" w:lineRule="auto"/>
              <w:jc w:val="center"/>
              <w:rPr>
                <w:rFonts w:eastAsia="Times New Roman"/>
                <w:color w:val="000000"/>
                <w:sz w:val="18"/>
                <w:szCs w:val="18"/>
                <w:lang w:eastAsia="en-AU"/>
              </w:rPr>
            </w:pPr>
          </w:p>
        </w:tc>
      </w:tr>
      <w:tr w:rsidR="00BF5034" w:rsidRPr="00BF5034" w14:paraId="306641FE" w14:textId="77777777" w:rsidTr="005023C1">
        <w:tc>
          <w:tcPr>
            <w:tcW w:w="860" w:type="pct"/>
            <w:noWrap/>
            <w:vAlign w:val="center"/>
          </w:tcPr>
          <w:p w14:paraId="26A82A7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1C71CA6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KLX250S</w:t>
            </w:r>
          </w:p>
        </w:tc>
        <w:tc>
          <w:tcPr>
            <w:tcW w:w="1942" w:type="pct"/>
            <w:noWrap/>
            <w:vAlign w:val="center"/>
          </w:tcPr>
          <w:p w14:paraId="546ED3F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KLX250S</w:t>
            </w:r>
          </w:p>
        </w:tc>
        <w:tc>
          <w:tcPr>
            <w:tcW w:w="606" w:type="pct"/>
            <w:noWrap/>
            <w:vAlign w:val="center"/>
          </w:tcPr>
          <w:p w14:paraId="3AC5AE6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tcPr>
          <w:p w14:paraId="4CC1585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249</w:t>
            </w:r>
          </w:p>
        </w:tc>
      </w:tr>
      <w:tr w:rsidR="00BF5034" w:rsidRPr="00BF5034" w14:paraId="2C66B9EC" w14:textId="77777777" w:rsidTr="005023C1">
        <w:tc>
          <w:tcPr>
            <w:tcW w:w="860" w:type="pct"/>
            <w:noWrap/>
            <w:vAlign w:val="center"/>
            <w:hideMark/>
          </w:tcPr>
          <w:p w14:paraId="5DFE7EF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758E34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KLX300R</w:t>
            </w:r>
          </w:p>
        </w:tc>
        <w:tc>
          <w:tcPr>
            <w:tcW w:w="1942" w:type="pct"/>
            <w:noWrap/>
            <w:vAlign w:val="center"/>
            <w:hideMark/>
          </w:tcPr>
          <w:p w14:paraId="7814F58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KLX300R</w:t>
            </w:r>
          </w:p>
        </w:tc>
        <w:tc>
          <w:tcPr>
            <w:tcW w:w="606" w:type="pct"/>
            <w:noWrap/>
            <w:vAlign w:val="center"/>
            <w:hideMark/>
          </w:tcPr>
          <w:p w14:paraId="571D611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1996-04</w:t>
            </w:r>
          </w:p>
        </w:tc>
        <w:tc>
          <w:tcPr>
            <w:tcW w:w="684" w:type="pct"/>
            <w:noWrap/>
            <w:vAlign w:val="center"/>
            <w:hideMark/>
          </w:tcPr>
          <w:p w14:paraId="1D21953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292</w:t>
            </w:r>
          </w:p>
        </w:tc>
      </w:tr>
      <w:tr w:rsidR="00BF5034" w:rsidRPr="00BF5034" w14:paraId="51C23EA0" w14:textId="77777777" w:rsidTr="005023C1">
        <w:tc>
          <w:tcPr>
            <w:tcW w:w="860" w:type="pct"/>
            <w:noWrap/>
            <w:vAlign w:val="center"/>
            <w:hideMark/>
          </w:tcPr>
          <w:p w14:paraId="7BF7632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CA2E55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KLX400</w:t>
            </w:r>
          </w:p>
        </w:tc>
        <w:tc>
          <w:tcPr>
            <w:tcW w:w="1942" w:type="pct"/>
            <w:noWrap/>
            <w:vAlign w:val="center"/>
            <w:hideMark/>
          </w:tcPr>
          <w:p w14:paraId="7046351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KLX400</w:t>
            </w:r>
          </w:p>
        </w:tc>
        <w:tc>
          <w:tcPr>
            <w:tcW w:w="606" w:type="pct"/>
            <w:noWrap/>
            <w:vAlign w:val="center"/>
            <w:hideMark/>
          </w:tcPr>
          <w:p w14:paraId="506EB8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w:t>
            </w:r>
          </w:p>
        </w:tc>
        <w:tc>
          <w:tcPr>
            <w:tcW w:w="684" w:type="pct"/>
            <w:noWrap/>
            <w:vAlign w:val="center"/>
            <w:hideMark/>
          </w:tcPr>
          <w:p w14:paraId="42B9175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41CB1178" w14:textId="77777777" w:rsidTr="005023C1">
        <w:tc>
          <w:tcPr>
            <w:tcW w:w="860" w:type="pct"/>
            <w:noWrap/>
            <w:vAlign w:val="center"/>
            <w:hideMark/>
          </w:tcPr>
          <w:p w14:paraId="23E952E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91EF68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KLX450R</w:t>
            </w:r>
          </w:p>
        </w:tc>
        <w:tc>
          <w:tcPr>
            <w:tcW w:w="1942" w:type="pct"/>
            <w:noWrap/>
            <w:vAlign w:val="center"/>
            <w:hideMark/>
          </w:tcPr>
          <w:p w14:paraId="43E5A91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KLX450R</w:t>
            </w:r>
          </w:p>
        </w:tc>
        <w:tc>
          <w:tcPr>
            <w:tcW w:w="606" w:type="pct"/>
            <w:noWrap/>
            <w:vAlign w:val="center"/>
            <w:hideMark/>
          </w:tcPr>
          <w:p w14:paraId="5C94825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2007-16</w:t>
            </w:r>
          </w:p>
        </w:tc>
        <w:tc>
          <w:tcPr>
            <w:tcW w:w="684" w:type="pct"/>
            <w:noWrap/>
            <w:vAlign w:val="center"/>
            <w:hideMark/>
          </w:tcPr>
          <w:p w14:paraId="485A0DA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4AA55D4D" w14:textId="77777777" w:rsidTr="005023C1">
        <w:tc>
          <w:tcPr>
            <w:tcW w:w="860" w:type="pct"/>
            <w:noWrap/>
            <w:vAlign w:val="center"/>
            <w:hideMark/>
          </w:tcPr>
          <w:p w14:paraId="2669F2D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99648E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KLX650</w:t>
            </w:r>
          </w:p>
        </w:tc>
        <w:tc>
          <w:tcPr>
            <w:tcW w:w="1942" w:type="pct"/>
            <w:noWrap/>
            <w:vAlign w:val="center"/>
            <w:hideMark/>
          </w:tcPr>
          <w:p w14:paraId="25775FC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KLX650</w:t>
            </w:r>
          </w:p>
        </w:tc>
        <w:tc>
          <w:tcPr>
            <w:tcW w:w="606" w:type="pct"/>
            <w:noWrap/>
            <w:vAlign w:val="center"/>
            <w:hideMark/>
          </w:tcPr>
          <w:p w14:paraId="6FA1D59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1989-95</w:t>
            </w:r>
          </w:p>
        </w:tc>
        <w:tc>
          <w:tcPr>
            <w:tcW w:w="684" w:type="pct"/>
            <w:noWrap/>
            <w:vAlign w:val="center"/>
            <w:hideMark/>
          </w:tcPr>
          <w:p w14:paraId="2E8BF79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651</w:t>
            </w:r>
          </w:p>
        </w:tc>
      </w:tr>
      <w:tr w:rsidR="00BF5034" w:rsidRPr="00BF5034" w14:paraId="3D11288F" w14:textId="77777777" w:rsidTr="005023C1">
        <w:tc>
          <w:tcPr>
            <w:tcW w:w="860" w:type="pct"/>
            <w:noWrap/>
            <w:vAlign w:val="center"/>
            <w:hideMark/>
          </w:tcPr>
          <w:p w14:paraId="44F934D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76C8B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KLX650R</w:t>
            </w:r>
          </w:p>
        </w:tc>
        <w:tc>
          <w:tcPr>
            <w:tcW w:w="1942" w:type="pct"/>
            <w:noWrap/>
            <w:vAlign w:val="center"/>
            <w:hideMark/>
          </w:tcPr>
          <w:p w14:paraId="0A2C8E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6A6321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1993-04</w:t>
            </w:r>
          </w:p>
        </w:tc>
        <w:tc>
          <w:tcPr>
            <w:tcW w:w="684" w:type="pct"/>
            <w:noWrap/>
            <w:vAlign w:val="center"/>
            <w:hideMark/>
          </w:tcPr>
          <w:p w14:paraId="780398F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651</w:t>
            </w:r>
          </w:p>
        </w:tc>
      </w:tr>
      <w:tr w:rsidR="00BF5034" w:rsidRPr="00BF5034" w14:paraId="72F00707" w14:textId="77777777" w:rsidTr="005023C1">
        <w:tc>
          <w:tcPr>
            <w:tcW w:w="860" w:type="pct"/>
            <w:noWrap/>
            <w:vAlign w:val="center"/>
            <w:hideMark/>
          </w:tcPr>
          <w:p w14:paraId="564DB92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EC531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KZ400</w:t>
            </w:r>
          </w:p>
        </w:tc>
        <w:tc>
          <w:tcPr>
            <w:tcW w:w="1942" w:type="pct"/>
            <w:noWrap/>
            <w:vAlign w:val="center"/>
            <w:hideMark/>
          </w:tcPr>
          <w:p w14:paraId="6DF9E9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KZ400</w:t>
            </w:r>
          </w:p>
        </w:tc>
        <w:tc>
          <w:tcPr>
            <w:tcW w:w="606" w:type="pct"/>
            <w:noWrap/>
            <w:vAlign w:val="center"/>
            <w:hideMark/>
          </w:tcPr>
          <w:p w14:paraId="277F7D6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1974-84</w:t>
            </w:r>
          </w:p>
        </w:tc>
        <w:tc>
          <w:tcPr>
            <w:tcW w:w="684" w:type="pct"/>
            <w:noWrap/>
            <w:vAlign w:val="center"/>
            <w:hideMark/>
          </w:tcPr>
          <w:p w14:paraId="60FA07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38958606" w14:textId="77777777" w:rsidTr="005023C1">
        <w:tc>
          <w:tcPr>
            <w:tcW w:w="860" w:type="pct"/>
            <w:noWrap/>
            <w:vAlign w:val="center"/>
            <w:hideMark/>
          </w:tcPr>
          <w:p w14:paraId="7D4A7E6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DE0B7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KZ440</w:t>
            </w:r>
          </w:p>
        </w:tc>
        <w:tc>
          <w:tcPr>
            <w:tcW w:w="1942" w:type="pct"/>
            <w:noWrap/>
            <w:vAlign w:val="center"/>
            <w:hideMark/>
          </w:tcPr>
          <w:p w14:paraId="20F9C5B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KZ440</w:t>
            </w:r>
          </w:p>
        </w:tc>
        <w:tc>
          <w:tcPr>
            <w:tcW w:w="606" w:type="pct"/>
            <w:noWrap/>
            <w:vAlign w:val="center"/>
            <w:hideMark/>
          </w:tcPr>
          <w:p w14:paraId="2923CF8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1985</w:t>
            </w:r>
          </w:p>
        </w:tc>
        <w:tc>
          <w:tcPr>
            <w:tcW w:w="684" w:type="pct"/>
            <w:noWrap/>
            <w:vAlign w:val="center"/>
            <w:hideMark/>
          </w:tcPr>
          <w:p w14:paraId="5DDE6A0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443</w:t>
            </w:r>
          </w:p>
        </w:tc>
      </w:tr>
      <w:tr w:rsidR="00BF5034" w:rsidRPr="00BF5034" w14:paraId="465D4733" w14:textId="77777777" w:rsidTr="005023C1">
        <w:tc>
          <w:tcPr>
            <w:tcW w:w="860" w:type="pct"/>
            <w:noWrap/>
            <w:vAlign w:val="center"/>
            <w:hideMark/>
          </w:tcPr>
          <w:p w14:paraId="5B436FF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52B442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KZ500</w:t>
            </w:r>
          </w:p>
        </w:tc>
        <w:tc>
          <w:tcPr>
            <w:tcW w:w="1942" w:type="pct"/>
            <w:noWrap/>
            <w:vAlign w:val="center"/>
            <w:hideMark/>
          </w:tcPr>
          <w:p w14:paraId="27E160F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KZ500</w:t>
            </w:r>
          </w:p>
        </w:tc>
        <w:tc>
          <w:tcPr>
            <w:tcW w:w="606" w:type="pct"/>
            <w:noWrap/>
            <w:vAlign w:val="center"/>
            <w:hideMark/>
          </w:tcPr>
          <w:p w14:paraId="0C516EF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1979</w:t>
            </w:r>
          </w:p>
        </w:tc>
        <w:tc>
          <w:tcPr>
            <w:tcW w:w="684" w:type="pct"/>
            <w:noWrap/>
            <w:vAlign w:val="center"/>
            <w:hideMark/>
          </w:tcPr>
          <w:p w14:paraId="2B1B036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497</w:t>
            </w:r>
          </w:p>
        </w:tc>
      </w:tr>
      <w:tr w:rsidR="00BF5034" w:rsidRPr="00BF5034" w14:paraId="667E8B52" w14:textId="77777777" w:rsidTr="005023C1">
        <w:tc>
          <w:tcPr>
            <w:tcW w:w="860" w:type="pct"/>
            <w:noWrap/>
            <w:vAlign w:val="center"/>
            <w:hideMark/>
          </w:tcPr>
          <w:p w14:paraId="03815AC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4834ED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KZ550</w:t>
            </w:r>
          </w:p>
        </w:tc>
        <w:tc>
          <w:tcPr>
            <w:tcW w:w="1942" w:type="pct"/>
            <w:noWrap/>
            <w:vAlign w:val="center"/>
            <w:hideMark/>
          </w:tcPr>
          <w:p w14:paraId="0C73845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KZ550</w:t>
            </w:r>
          </w:p>
        </w:tc>
        <w:tc>
          <w:tcPr>
            <w:tcW w:w="606" w:type="pct"/>
            <w:noWrap/>
            <w:vAlign w:val="center"/>
            <w:hideMark/>
          </w:tcPr>
          <w:p w14:paraId="46A7C9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1986</w:t>
            </w:r>
          </w:p>
        </w:tc>
        <w:tc>
          <w:tcPr>
            <w:tcW w:w="684" w:type="pct"/>
            <w:noWrap/>
            <w:vAlign w:val="center"/>
            <w:hideMark/>
          </w:tcPr>
          <w:p w14:paraId="2DE9340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547</w:t>
            </w:r>
          </w:p>
        </w:tc>
      </w:tr>
      <w:tr w:rsidR="00BF5034" w:rsidRPr="00BF5034" w14:paraId="252E398B" w14:textId="77777777" w:rsidTr="005023C1">
        <w:tc>
          <w:tcPr>
            <w:tcW w:w="860" w:type="pct"/>
            <w:noWrap/>
            <w:vAlign w:val="center"/>
            <w:hideMark/>
          </w:tcPr>
          <w:p w14:paraId="1FB3B64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C63EA4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LE650D</w:t>
            </w:r>
          </w:p>
        </w:tc>
        <w:tc>
          <w:tcPr>
            <w:tcW w:w="1942" w:type="pct"/>
            <w:noWrap/>
            <w:vAlign w:val="center"/>
            <w:hideMark/>
          </w:tcPr>
          <w:p w14:paraId="301F79A4" w14:textId="77777777" w:rsidR="00BF5034" w:rsidRPr="00BF5034" w:rsidRDefault="00BF5034" w:rsidP="00BF5034">
            <w:pPr>
              <w:spacing w:after="0" w:line="240" w:lineRule="auto"/>
              <w:jc w:val="center"/>
              <w:rPr>
                <w:rFonts w:eastAsia="Times New Roman"/>
                <w:color w:val="000000"/>
                <w:sz w:val="18"/>
                <w:szCs w:val="18"/>
                <w:lang w:eastAsia="en-AU"/>
              </w:rPr>
            </w:pPr>
            <w:proofErr w:type="spellStart"/>
            <w:r w:rsidRPr="00BF5034">
              <w:rPr>
                <w:rFonts w:eastAsia="Times New Roman"/>
                <w:color w:val="000000"/>
                <w:sz w:val="18"/>
                <w:szCs w:val="18"/>
                <w:lang w:eastAsia="en-AU"/>
              </w:rPr>
              <w:t>Versys</w:t>
            </w:r>
            <w:proofErr w:type="spellEnd"/>
            <w:r w:rsidRPr="00BF5034">
              <w:rPr>
                <w:rFonts w:eastAsia="Times New Roman"/>
                <w:color w:val="000000"/>
                <w:sz w:val="18"/>
                <w:szCs w:val="18"/>
                <w:lang w:eastAsia="en-AU"/>
              </w:rPr>
              <w:t xml:space="preserve"> 650L ABS</w:t>
            </w:r>
          </w:p>
        </w:tc>
        <w:tc>
          <w:tcPr>
            <w:tcW w:w="606" w:type="pct"/>
            <w:noWrap/>
            <w:vAlign w:val="center"/>
            <w:hideMark/>
          </w:tcPr>
          <w:p w14:paraId="428A45D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w:t>
            </w:r>
          </w:p>
        </w:tc>
        <w:tc>
          <w:tcPr>
            <w:tcW w:w="684" w:type="pct"/>
            <w:noWrap/>
            <w:vAlign w:val="center"/>
            <w:hideMark/>
          </w:tcPr>
          <w:p w14:paraId="4DA745D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7AA69126" w14:textId="77777777" w:rsidTr="005023C1">
        <w:tc>
          <w:tcPr>
            <w:tcW w:w="860" w:type="pct"/>
            <w:noWrap/>
            <w:vAlign w:val="center"/>
            <w:hideMark/>
          </w:tcPr>
          <w:p w14:paraId="7962626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E672D7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LE650D</w:t>
            </w:r>
          </w:p>
        </w:tc>
        <w:tc>
          <w:tcPr>
            <w:tcW w:w="1942" w:type="pct"/>
            <w:noWrap/>
            <w:vAlign w:val="center"/>
            <w:hideMark/>
          </w:tcPr>
          <w:p w14:paraId="674812DB" w14:textId="77777777" w:rsidR="00BF5034" w:rsidRPr="00BF5034" w:rsidRDefault="00BF5034" w:rsidP="00BF5034">
            <w:pPr>
              <w:spacing w:after="0" w:line="240" w:lineRule="auto"/>
              <w:jc w:val="center"/>
              <w:rPr>
                <w:rFonts w:eastAsia="Times New Roman"/>
                <w:color w:val="000000"/>
                <w:sz w:val="18"/>
                <w:szCs w:val="18"/>
                <w:lang w:eastAsia="en-AU"/>
              </w:rPr>
            </w:pPr>
            <w:proofErr w:type="spellStart"/>
            <w:r w:rsidRPr="00BF5034">
              <w:rPr>
                <w:rFonts w:eastAsia="Times New Roman"/>
                <w:color w:val="000000"/>
                <w:sz w:val="18"/>
                <w:szCs w:val="18"/>
                <w:lang w:eastAsia="en-AU"/>
              </w:rPr>
              <w:t>Versys</w:t>
            </w:r>
            <w:proofErr w:type="spellEnd"/>
            <w:r w:rsidRPr="00BF5034">
              <w:rPr>
                <w:rFonts w:eastAsia="Times New Roman"/>
                <w:color w:val="000000"/>
                <w:sz w:val="18"/>
                <w:szCs w:val="18"/>
                <w:lang w:eastAsia="en-AU"/>
              </w:rPr>
              <w:t xml:space="preserve"> 650L ABS</w:t>
            </w:r>
          </w:p>
        </w:tc>
        <w:tc>
          <w:tcPr>
            <w:tcW w:w="606" w:type="pct"/>
            <w:noWrap/>
            <w:vAlign w:val="center"/>
            <w:hideMark/>
          </w:tcPr>
          <w:p w14:paraId="5308599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2011-14</w:t>
            </w:r>
          </w:p>
        </w:tc>
        <w:tc>
          <w:tcPr>
            <w:tcW w:w="684" w:type="pct"/>
            <w:noWrap/>
            <w:vAlign w:val="center"/>
            <w:hideMark/>
          </w:tcPr>
          <w:p w14:paraId="0261BD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67E0405A" w14:textId="77777777" w:rsidTr="005023C1">
        <w:tc>
          <w:tcPr>
            <w:tcW w:w="860" w:type="pct"/>
            <w:noWrap/>
            <w:vAlign w:val="center"/>
            <w:hideMark/>
          </w:tcPr>
          <w:p w14:paraId="631B488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8BA5F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LTD440</w:t>
            </w:r>
          </w:p>
        </w:tc>
        <w:tc>
          <w:tcPr>
            <w:tcW w:w="1942" w:type="pct"/>
            <w:noWrap/>
            <w:vAlign w:val="center"/>
            <w:hideMark/>
          </w:tcPr>
          <w:p w14:paraId="10E3008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LTD440</w:t>
            </w:r>
          </w:p>
        </w:tc>
        <w:tc>
          <w:tcPr>
            <w:tcW w:w="606" w:type="pct"/>
            <w:noWrap/>
            <w:vAlign w:val="center"/>
            <w:hideMark/>
          </w:tcPr>
          <w:p w14:paraId="6F98A6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1982</w:t>
            </w:r>
          </w:p>
        </w:tc>
        <w:tc>
          <w:tcPr>
            <w:tcW w:w="684" w:type="pct"/>
            <w:noWrap/>
            <w:vAlign w:val="center"/>
            <w:hideMark/>
          </w:tcPr>
          <w:p w14:paraId="4E2E78E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443</w:t>
            </w:r>
          </w:p>
        </w:tc>
      </w:tr>
      <w:tr w:rsidR="00BF5034" w:rsidRPr="00BF5034" w14:paraId="250786A8" w14:textId="77777777" w:rsidTr="005023C1">
        <w:tc>
          <w:tcPr>
            <w:tcW w:w="860" w:type="pct"/>
            <w:noWrap/>
            <w:vAlign w:val="center"/>
            <w:hideMark/>
          </w:tcPr>
          <w:p w14:paraId="2111BD2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09134D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LX400</w:t>
            </w:r>
          </w:p>
        </w:tc>
        <w:tc>
          <w:tcPr>
            <w:tcW w:w="1942" w:type="pct"/>
            <w:noWrap/>
            <w:vAlign w:val="center"/>
            <w:hideMark/>
          </w:tcPr>
          <w:p w14:paraId="1DA4E92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LX400 Eliminator</w:t>
            </w:r>
          </w:p>
        </w:tc>
        <w:tc>
          <w:tcPr>
            <w:tcW w:w="606" w:type="pct"/>
            <w:noWrap/>
            <w:vAlign w:val="center"/>
            <w:hideMark/>
          </w:tcPr>
          <w:p w14:paraId="5A908C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1989</w:t>
            </w:r>
          </w:p>
        </w:tc>
        <w:tc>
          <w:tcPr>
            <w:tcW w:w="684" w:type="pct"/>
            <w:noWrap/>
            <w:vAlign w:val="center"/>
            <w:hideMark/>
          </w:tcPr>
          <w:p w14:paraId="7672969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57328931" w14:textId="77777777" w:rsidTr="005023C1">
        <w:tc>
          <w:tcPr>
            <w:tcW w:w="860" w:type="pct"/>
            <w:noWrap/>
            <w:vAlign w:val="center"/>
            <w:hideMark/>
          </w:tcPr>
          <w:p w14:paraId="2CC59B3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3E18CE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Ninja 650</w:t>
            </w:r>
          </w:p>
        </w:tc>
        <w:tc>
          <w:tcPr>
            <w:tcW w:w="1942" w:type="pct"/>
            <w:noWrap/>
            <w:vAlign w:val="center"/>
            <w:hideMark/>
          </w:tcPr>
          <w:p w14:paraId="6EE7BC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Ninja 650RL ABS</w:t>
            </w:r>
          </w:p>
        </w:tc>
        <w:tc>
          <w:tcPr>
            <w:tcW w:w="606" w:type="pct"/>
            <w:noWrap/>
            <w:vAlign w:val="center"/>
            <w:hideMark/>
          </w:tcPr>
          <w:p w14:paraId="4B31D69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2009-11</w:t>
            </w:r>
          </w:p>
        </w:tc>
        <w:tc>
          <w:tcPr>
            <w:tcW w:w="684" w:type="pct"/>
            <w:noWrap/>
            <w:vAlign w:val="center"/>
            <w:hideMark/>
          </w:tcPr>
          <w:p w14:paraId="5202F9B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5AA035D0" w14:textId="77777777" w:rsidTr="005023C1">
        <w:tc>
          <w:tcPr>
            <w:tcW w:w="860" w:type="pct"/>
            <w:noWrap/>
            <w:vAlign w:val="center"/>
            <w:hideMark/>
          </w:tcPr>
          <w:p w14:paraId="48C600F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F2071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Ninja 650</w:t>
            </w:r>
          </w:p>
        </w:tc>
        <w:tc>
          <w:tcPr>
            <w:tcW w:w="1942" w:type="pct"/>
            <w:noWrap/>
            <w:vAlign w:val="center"/>
            <w:hideMark/>
          </w:tcPr>
          <w:p w14:paraId="4AAB5C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Ninja 650L ABS</w:t>
            </w:r>
          </w:p>
        </w:tc>
        <w:tc>
          <w:tcPr>
            <w:tcW w:w="606" w:type="pct"/>
            <w:noWrap/>
            <w:vAlign w:val="center"/>
            <w:hideMark/>
          </w:tcPr>
          <w:p w14:paraId="2B0A68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2011-16</w:t>
            </w:r>
          </w:p>
        </w:tc>
        <w:tc>
          <w:tcPr>
            <w:tcW w:w="684" w:type="pct"/>
            <w:noWrap/>
            <w:vAlign w:val="center"/>
            <w:hideMark/>
          </w:tcPr>
          <w:p w14:paraId="49659F6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305D746B" w14:textId="77777777" w:rsidTr="005023C1">
        <w:tc>
          <w:tcPr>
            <w:tcW w:w="860" w:type="pct"/>
            <w:noWrap/>
            <w:vAlign w:val="center"/>
            <w:hideMark/>
          </w:tcPr>
          <w:p w14:paraId="4F3D43C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C5E13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Ninja 650 L model</w:t>
            </w:r>
          </w:p>
        </w:tc>
        <w:tc>
          <w:tcPr>
            <w:tcW w:w="1942" w:type="pct"/>
            <w:noWrap/>
            <w:vAlign w:val="center"/>
            <w:hideMark/>
          </w:tcPr>
          <w:p w14:paraId="4023649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Ninja 650RL</w:t>
            </w:r>
          </w:p>
        </w:tc>
        <w:tc>
          <w:tcPr>
            <w:tcW w:w="606" w:type="pct"/>
            <w:noWrap/>
            <w:vAlign w:val="center"/>
            <w:hideMark/>
          </w:tcPr>
          <w:p w14:paraId="28D61C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w:t>
            </w:r>
          </w:p>
        </w:tc>
        <w:tc>
          <w:tcPr>
            <w:tcW w:w="684" w:type="pct"/>
            <w:noWrap/>
            <w:vAlign w:val="center"/>
            <w:hideMark/>
          </w:tcPr>
          <w:p w14:paraId="391687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273622BB" w14:textId="77777777" w:rsidTr="005023C1">
        <w:tc>
          <w:tcPr>
            <w:tcW w:w="860" w:type="pct"/>
            <w:noWrap/>
            <w:vAlign w:val="center"/>
            <w:hideMark/>
          </w:tcPr>
          <w:p w14:paraId="0C47F34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F4DC74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S2</w:t>
            </w:r>
          </w:p>
        </w:tc>
        <w:tc>
          <w:tcPr>
            <w:tcW w:w="1942" w:type="pct"/>
            <w:noWrap/>
            <w:vAlign w:val="center"/>
            <w:hideMark/>
          </w:tcPr>
          <w:p w14:paraId="25E30E1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S2</w:t>
            </w:r>
          </w:p>
        </w:tc>
        <w:tc>
          <w:tcPr>
            <w:tcW w:w="606" w:type="pct"/>
            <w:noWrap/>
            <w:vAlign w:val="center"/>
            <w:hideMark/>
          </w:tcPr>
          <w:p w14:paraId="12A068A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1972</w:t>
            </w:r>
          </w:p>
        </w:tc>
        <w:tc>
          <w:tcPr>
            <w:tcW w:w="684" w:type="pct"/>
            <w:noWrap/>
            <w:vAlign w:val="center"/>
            <w:hideMark/>
          </w:tcPr>
          <w:p w14:paraId="2EDB1EB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346</w:t>
            </w:r>
          </w:p>
        </w:tc>
      </w:tr>
      <w:tr w:rsidR="00BF5034" w:rsidRPr="00BF5034" w14:paraId="5859E87C" w14:textId="77777777" w:rsidTr="005023C1">
        <w:tc>
          <w:tcPr>
            <w:tcW w:w="860" w:type="pct"/>
            <w:noWrap/>
            <w:vAlign w:val="center"/>
            <w:hideMark/>
          </w:tcPr>
          <w:p w14:paraId="62DF280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60EF1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S3</w:t>
            </w:r>
          </w:p>
        </w:tc>
        <w:tc>
          <w:tcPr>
            <w:tcW w:w="1942" w:type="pct"/>
            <w:noWrap/>
            <w:vAlign w:val="center"/>
            <w:hideMark/>
          </w:tcPr>
          <w:p w14:paraId="264A0F4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S3</w:t>
            </w:r>
          </w:p>
        </w:tc>
        <w:tc>
          <w:tcPr>
            <w:tcW w:w="606" w:type="pct"/>
            <w:noWrap/>
            <w:vAlign w:val="center"/>
            <w:hideMark/>
          </w:tcPr>
          <w:p w14:paraId="0237CC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w:t>
            </w:r>
          </w:p>
        </w:tc>
        <w:tc>
          <w:tcPr>
            <w:tcW w:w="684" w:type="pct"/>
            <w:noWrap/>
            <w:vAlign w:val="center"/>
            <w:hideMark/>
          </w:tcPr>
          <w:p w14:paraId="31A9C0E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3EE09CF2" w14:textId="77777777" w:rsidTr="005023C1">
        <w:tc>
          <w:tcPr>
            <w:tcW w:w="860" w:type="pct"/>
            <w:noWrap/>
            <w:vAlign w:val="center"/>
            <w:hideMark/>
          </w:tcPr>
          <w:p w14:paraId="0C38BEF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80366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W400</w:t>
            </w:r>
          </w:p>
        </w:tc>
        <w:tc>
          <w:tcPr>
            <w:tcW w:w="1942" w:type="pct"/>
            <w:noWrap/>
            <w:vAlign w:val="center"/>
            <w:hideMark/>
          </w:tcPr>
          <w:p w14:paraId="357368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EJ400AE</w:t>
            </w:r>
          </w:p>
        </w:tc>
        <w:tc>
          <w:tcPr>
            <w:tcW w:w="606" w:type="pct"/>
            <w:noWrap/>
            <w:vAlign w:val="center"/>
            <w:hideMark/>
          </w:tcPr>
          <w:p w14:paraId="2774FC0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2006-09</w:t>
            </w:r>
          </w:p>
        </w:tc>
        <w:tc>
          <w:tcPr>
            <w:tcW w:w="684" w:type="pct"/>
            <w:noWrap/>
            <w:vAlign w:val="center"/>
            <w:hideMark/>
          </w:tcPr>
          <w:p w14:paraId="4DF4AEB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4F7E1F5F" w14:textId="77777777" w:rsidTr="005023C1">
        <w:tc>
          <w:tcPr>
            <w:tcW w:w="860" w:type="pct"/>
            <w:noWrap/>
            <w:vAlign w:val="center"/>
            <w:hideMark/>
          </w:tcPr>
          <w:p w14:paraId="49F1B54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8C5061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Z400B2</w:t>
            </w:r>
          </w:p>
        </w:tc>
        <w:tc>
          <w:tcPr>
            <w:tcW w:w="1942" w:type="pct"/>
            <w:noWrap/>
            <w:vAlign w:val="center"/>
            <w:hideMark/>
          </w:tcPr>
          <w:p w14:paraId="1987864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KZ400B2</w:t>
            </w:r>
          </w:p>
        </w:tc>
        <w:tc>
          <w:tcPr>
            <w:tcW w:w="606" w:type="pct"/>
            <w:noWrap/>
            <w:vAlign w:val="center"/>
            <w:hideMark/>
          </w:tcPr>
          <w:p w14:paraId="7F366D0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1979</w:t>
            </w:r>
          </w:p>
        </w:tc>
        <w:tc>
          <w:tcPr>
            <w:tcW w:w="684" w:type="pct"/>
            <w:noWrap/>
            <w:vAlign w:val="center"/>
            <w:hideMark/>
          </w:tcPr>
          <w:p w14:paraId="6601008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20E0A7D0" w14:textId="77777777" w:rsidTr="005023C1">
        <w:tc>
          <w:tcPr>
            <w:tcW w:w="860" w:type="pct"/>
            <w:noWrap/>
            <w:vAlign w:val="center"/>
            <w:hideMark/>
          </w:tcPr>
          <w:p w14:paraId="348661A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25DB50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Z400D</w:t>
            </w:r>
          </w:p>
        </w:tc>
        <w:tc>
          <w:tcPr>
            <w:tcW w:w="1942" w:type="pct"/>
            <w:noWrap/>
            <w:vAlign w:val="center"/>
            <w:hideMark/>
          </w:tcPr>
          <w:p w14:paraId="7FF610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KZ400D</w:t>
            </w:r>
          </w:p>
        </w:tc>
        <w:tc>
          <w:tcPr>
            <w:tcW w:w="606" w:type="pct"/>
            <w:noWrap/>
            <w:vAlign w:val="center"/>
            <w:hideMark/>
          </w:tcPr>
          <w:p w14:paraId="1DE010D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1975</w:t>
            </w:r>
          </w:p>
        </w:tc>
        <w:tc>
          <w:tcPr>
            <w:tcW w:w="684" w:type="pct"/>
            <w:noWrap/>
            <w:vAlign w:val="center"/>
            <w:hideMark/>
          </w:tcPr>
          <w:p w14:paraId="37F3D93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35A77A80" w14:textId="77777777" w:rsidTr="005023C1">
        <w:tc>
          <w:tcPr>
            <w:tcW w:w="860" w:type="pct"/>
            <w:noWrap/>
            <w:vAlign w:val="center"/>
            <w:hideMark/>
          </w:tcPr>
          <w:p w14:paraId="65929D1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4A0927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Z500</w:t>
            </w:r>
          </w:p>
        </w:tc>
        <w:tc>
          <w:tcPr>
            <w:tcW w:w="1942" w:type="pct"/>
            <w:noWrap/>
            <w:vAlign w:val="center"/>
            <w:hideMark/>
          </w:tcPr>
          <w:p w14:paraId="5F1F60F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Z500</w:t>
            </w:r>
          </w:p>
        </w:tc>
        <w:tc>
          <w:tcPr>
            <w:tcW w:w="606" w:type="pct"/>
            <w:noWrap/>
            <w:vAlign w:val="center"/>
            <w:hideMark/>
          </w:tcPr>
          <w:p w14:paraId="51D751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1980</w:t>
            </w:r>
          </w:p>
        </w:tc>
        <w:tc>
          <w:tcPr>
            <w:tcW w:w="684" w:type="pct"/>
            <w:noWrap/>
            <w:vAlign w:val="center"/>
            <w:hideMark/>
          </w:tcPr>
          <w:p w14:paraId="4C56B69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08D19AF6" w14:textId="77777777" w:rsidTr="005023C1">
        <w:tc>
          <w:tcPr>
            <w:tcW w:w="860" w:type="pct"/>
            <w:noWrap/>
            <w:vAlign w:val="center"/>
            <w:hideMark/>
          </w:tcPr>
          <w:p w14:paraId="75134A7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01C28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ZR550</w:t>
            </w:r>
          </w:p>
        </w:tc>
        <w:tc>
          <w:tcPr>
            <w:tcW w:w="1942" w:type="pct"/>
            <w:noWrap/>
            <w:vAlign w:val="center"/>
            <w:hideMark/>
          </w:tcPr>
          <w:p w14:paraId="5352058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ZEPHYR</w:t>
            </w:r>
          </w:p>
        </w:tc>
        <w:tc>
          <w:tcPr>
            <w:tcW w:w="606" w:type="pct"/>
            <w:noWrap/>
            <w:vAlign w:val="center"/>
            <w:hideMark/>
          </w:tcPr>
          <w:p w14:paraId="0CAA4C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1991-99</w:t>
            </w:r>
          </w:p>
        </w:tc>
        <w:tc>
          <w:tcPr>
            <w:tcW w:w="684" w:type="pct"/>
            <w:noWrap/>
            <w:vAlign w:val="center"/>
            <w:hideMark/>
          </w:tcPr>
          <w:p w14:paraId="7C3498A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553</w:t>
            </w:r>
          </w:p>
        </w:tc>
      </w:tr>
      <w:tr w:rsidR="00BF5034" w:rsidRPr="00BF5034" w14:paraId="52697A41" w14:textId="77777777" w:rsidTr="005023C1">
        <w:tc>
          <w:tcPr>
            <w:tcW w:w="860" w:type="pct"/>
            <w:noWrap/>
            <w:vAlign w:val="center"/>
            <w:hideMark/>
          </w:tcPr>
          <w:p w14:paraId="6C3283B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8F4E89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ZZR400</w:t>
            </w:r>
          </w:p>
        </w:tc>
        <w:tc>
          <w:tcPr>
            <w:tcW w:w="1942" w:type="pct"/>
            <w:noWrap/>
            <w:vAlign w:val="center"/>
            <w:hideMark/>
          </w:tcPr>
          <w:p w14:paraId="168BB74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ZZR400</w:t>
            </w:r>
          </w:p>
        </w:tc>
        <w:tc>
          <w:tcPr>
            <w:tcW w:w="606" w:type="pct"/>
            <w:noWrap/>
            <w:vAlign w:val="center"/>
            <w:hideMark/>
          </w:tcPr>
          <w:p w14:paraId="09040BF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1991</w:t>
            </w:r>
          </w:p>
        </w:tc>
        <w:tc>
          <w:tcPr>
            <w:tcW w:w="684" w:type="pct"/>
            <w:noWrap/>
            <w:vAlign w:val="center"/>
            <w:hideMark/>
          </w:tcPr>
          <w:p w14:paraId="7B4CF5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669AAD53" w14:textId="77777777" w:rsidTr="005023C1">
        <w:tc>
          <w:tcPr>
            <w:tcW w:w="860" w:type="pct"/>
            <w:tcBorders>
              <w:bottom w:val="single" w:sz="4" w:space="0" w:color="auto"/>
            </w:tcBorders>
            <w:noWrap/>
            <w:vAlign w:val="center"/>
            <w:hideMark/>
          </w:tcPr>
          <w:p w14:paraId="3383FFE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69FE320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ZZR400</w:t>
            </w:r>
          </w:p>
        </w:tc>
        <w:tc>
          <w:tcPr>
            <w:tcW w:w="1942" w:type="pct"/>
            <w:tcBorders>
              <w:bottom w:val="single" w:sz="4" w:space="0" w:color="auto"/>
            </w:tcBorders>
            <w:noWrap/>
            <w:vAlign w:val="center"/>
            <w:hideMark/>
          </w:tcPr>
          <w:p w14:paraId="57D1942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ZZR400</w:t>
            </w:r>
          </w:p>
        </w:tc>
        <w:tc>
          <w:tcPr>
            <w:tcW w:w="606" w:type="pct"/>
            <w:tcBorders>
              <w:bottom w:val="single" w:sz="4" w:space="0" w:color="auto"/>
            </w:tcBorders>
            <w:noWrap/>
            <w:vAlign w:val="center"/>
            <w:hideMark/>
          </w:tcPr>
          <w:p w14:paraId="1E2D67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1992</w:t>
            </w:r>
          </w:p>
        </w:tc>
        <w:tc>
          <w:tcPr>
            <w:tcW w:w="684" w:type="pct"/>
            <w:tcBorders>
              <w:bottom w:val="single" w:sz="4" w:space="0" w:color="auto"/>
            </w:tcBorders>
            <w:noWrap/>
            <w:vAlign w:val="center"/>
            <w:hideMark/>
          </w:tcPr>
          <w:p w14:paraId="4EEFF51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5B96384C" w14:textId="77777777" w:rsidTr="005023C1">
        <w:tc>
          <w:tcPr>
            <w:tcW w:w="860" w:type="pct"/>
            <w:noWrap/>
            <w:vAlign w:val="center"/>
            <w:hideMark/>
          </w:tcPr>
          <w:p w14:paraId="56F842E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b/>
                <w:bCs/>
                <w:color w:val="000000"/>
                <w:sz w:val="18"/>
                <w:szCs w:val="18"/>
                <w:lang w:eastAsia="en-AU"/>
              </w:rPr>
              <w:t>KTM</w:t>
            </w:r>
          </w:p>
        </w:tc>
        <w:tc>
          <w:tcPr>
            <w:tcW w:w="908" w:type="pct"/>
            <w:noWrap/>
            <w:vAlign w:val="center"/>
            <w:hideMark/>
          </w:tcPr>
          <w:p w14:paraId="0D2BC4D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125 EXC</w:t>
            </w:r>
          </w:p>
        </w:tc>
        <w:tc>
          <w:tcPr>
            <w:tcW w:w="1942" w:type="pct"/>
            <w:noWrap/>
            <w:vAlign w:val="center"/>
            <w:hideMark/>
          </w:tcPr>
          <w:p w14:paraId="632BC1B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125 EXC</w:t>
            </w:r>
          </w:p>
        </w:tc>
        <w:tc>
          <w:tcPr>
            <w:tcW w:w="606" w:type="pct"/>
            <w:noWrap/>
            <w:vAlign w:val="center"/>
            <w:hideMark/>
          </w:tcPr>
          <w:p w14:paraId="20B3D0F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2D6375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125</w:t>
            </w:r>
          </w:p>
        </w:tc>
      </w:tr>
      <w:tr w:rsidR="00BF5034" w:rsidRPr="00BF5034" w14:paraId="0B10AD4C" w14:textId="77777777" w:rsidTr="005023C1">
        <w:tc>
          <w:tcPr>
            <w:tcW w:w="860" w:type="pct"/>
            <w:noWrap/>
            <w:vAlign w:val="center"/>
            <w:hideMark/>
          </w:tcPr>
          <w:p w14:paraId="2CFA94DA"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hideMark/>
          </w:tcPr>
          <w:p w14:paraId="242D2F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2T-EXC</w:t>
            </w:r>
          </w:p>
        </w:tc>
        <w:tc>
          <w:tcPr>
            <w:tcW w:w="1942" w:type="pct"/>
            <w:noWrap/>
            <w:vAlign w:val="center"/>
            <w:hideMark/>
          </w:tcPr>
          <w:p w14:paraId="74837C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 EXC</w:t>
            </w:r>
          </w:p>
        </w:tc>
        <w:tc>
          <w:tcPr>
            <w:tcW w:w="606" w:type="pct"/>
            <w:noWrap/>
            <w:vAlign w:val="center"/>
            <w:hideMark/>
          </w:tcPr>
          <w:p w14:paraId="733A7D3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2012-2017</w:t>
            </w:r>
          </w:p>
        </w:tc>
        <w:tc>
          <w:tcPr>
            <w:tcW w:w="684" w:type="pct"/>
            <w:noWrap/>
            <w:vAlign w:val="center"/>
            <w:hideMark/>
          </w:tcPr>
          <w:p w14:paraId="25E2DBA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3F90FBBD" w14:textId="77777777" w:rsidTr="005023C1">
        <w:tc>
          <w:tcPr>
            <w:tcW w:w="860" w:type="pct"/>
            <w:noWrap/>
            <w:vAlign w:val="center"/>
            <w:hideMark/>
          </w:tcPr>
          <w:p w14:paraId="19D4EF1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8E5EF5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300 </w:t>
            </w:r>
            <w:proofErr w:type="spellStart"/>
            <w:r w:rsidRPr="00BF5034">
              <w:rPr>
                <w:rFonts w:eastAsia="Times New Roman"/>
                <w:color w:val="000000"/>
                <w:sz w:val="18"/>
                <w:szCs w:val="18"/>
                <w:lang w:eastAsia="en-AU"/>
              </w:rPr>
              <w:t>exc</w:t>
            </w:r>
            <w:proofErr w:type="spellEnd"/>
          </w:p>
        </w:tc>
        <w:tc>
          <w:tcPr>
            <w:tcW w:w="1942" w:type="pct"/>
            <w:noWrap/>
            <w:vAlign w:val="center"/>
            <w:hideMark/>
          </w:tcPr>
          <w:p w14:paraId="481BEB9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300exc</w:t>
            </w:r>
          </w:p>
        </w:tc>
        <w:tc>
          <w:tcPr>
            <w:tcW w:w="606" w:type="pct"/>
            <w:noWrap/>
            <w:vAlign w:val="center"/>
            <w:hideMark/>
          </w:tcPr>
          <w:p w14:paraId="7229096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2B5A3A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w:t>
            </w:r>
          </w:p>
        </w:tc>
      </w:tr>
      <w:tr w:rsidR="00BF5034" w:rsidRPr="00BF5034" w14:paraId="2C46E7B7" w14:textId="77777777" w:rsidTr="005023C1">
        <w:tc>
          <w:tcPr>
            <w:tcW w:w="860" w:type="pct"/>
            <w:noWrap/>
            <w:vAlign w:val="center"/>
            <w:hideMark/>
          </w:tcPr>
          <w:p w14:paraId="3816582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C3FB4F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300EXC</w:t>
            </w:r>
          </w:p>
        </w:tc>
        <w:tc>
          <w:tcPr>
            <w:tcW w:w="1942" w:type="pct"/>
            <w:noWrap/>
            <w:vAlign w:val="center"/>
            <w:hideMark/>
          </w:tcPr>
          <w:p w14:paraId="430F474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3C2EEBF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84-2011</w:t>
            </w:r>
          </w:p>
        </w:tc>
        <w:tc>
          <w:tcPr>
            <w:tcW w:w="684" w:type="pct"/>
            <w:noWrap/>
            <w:vAlign w:val="center"/>
            <w:hideMark/>
          </w:tcPr>
          <w:p w14:paraId="6F1FA69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723C447A" w14:textId="77777777" w:rsidTr="005023C1">
        <w:tc>
          <w:tcPr>
            <w:tcW w:w="860" w:type="pct"/>
            <w:noWrap/>
            <w:vAlign w:val="center"/>
            <w:hideMark/>
          </w:tcPr>
          <w:p w14:paraId="373430D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843A93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300EXC-E</w:t>
            </w:r>
          </w:p>
        </w:tc>
        <w:tc>
          <w:tcPr>
            <w:tcW w:w="1942" w:type="pct"/>
            <w:noWrap/>
            <w:vAlign w:val="center"/>
            <w:hideMark/>
          </w:tcPr>
          <w:p w14:paraId="06C054E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1B8660F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2007-08</w:t>
            </w:r>
          </w:p>
        </w:tc>
        <w:tc>
          <w:tcPr>
            <w:tcW w:w="684" w:type="pct"/>
            <w:noWrap/>
            <w:vAlign w:val="center"/>
            <w:hideMark/>
          </w:tcPr>
          <w:p w14:paraId="0D43846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670D59AA" w14:textId="77777777" w:rsidTr="005023C1">
        <w:tc>
          <w:tcPr>
            <w:tcW w:w="860" w:type="pct"/>
            <w:noWrap/>
            <w:vAlign w:val="center"/>
            <w:hideMark/>
          </w:tcPr>
          <w:p w14:paraId="0D1BF85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51279A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300GS</w:t>
            </w:r>
          </w:p>
        </w:tc>
        <w:tc>
          <w:tcPr>
            <w:tcW w:w="1942" w:type="pct"/>
            <w:noWrap/>
            <w:vAlign w:val="center"/>
            <w:hideMark/>
          </w:tcPr>
          <w:p w14:paraId="30D2761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1508B8C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1990-95</w:t>
            </w:r>
          </w:p>
        </w:tc>
        <w:tc>
          <w:tcPr>
            <w:tcW w:w="684" w:type="pct"/>
            <w:noWrap/>
            <w:vAlign w:val="center"/>
            <w:hideMark/>
          </w:tcPr>
          <w:p w14:paraId="0AA495A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280</w:t>
            </w:r>
          </w:p>
        </w:tc>
      </w:tr>
      <w:tr w:rsidR="00BF5034" w:rsidRPr="00BF5034" w14:paraId="086373F6" w14:textId="77777777" w:rsidTr="005023C1">
        <w:tc>
          <w:tcPr>
            <w:tcW w:w="860" w:type="pct"/>
            <w:noWrap/>
            <w:vAlign w:val="center"/>
            <w:hideMark/>
          </w:tcPr>
          <w:p w14:paraId="0635CB9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8D02AD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350EXC Special-R</w:t>
            </w:r>
          </w:p>
        </w:tc>
        <w:tc>
          <w:tcPr>
            <w:tcW w:w="1942" w:type="pct"/>
            <w:noWrap/>
            <w:vAlign w:val="center"/>
            <w:hideMark/>
          </w:tcPr>
          <w:p w14:paraId="45090CF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07425D4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2005-06</w:t>
            </w:r>
          </w:p>
        </w:tc>
        <w:tc>
          <w:tcPr>
            <w:tcW w:w="684" w:type="pct"/>
            <w:noWrap/>
            <w:vAlign w:val="center"/>
            <w:hideMark/>
          </w:tcPr>
          <w:p w14:paraId="180163E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1EC813A1" w14:textId="77777777" w:rsidTr="005023C1">
        <w:tc>
          <w:tcPr>
            <w:tcW w:w="860" w:type="pct"/>
            <w:noWrap/>
            <w:vAlign w:val="center"/>
            <w:hideMark/>
          </w:tcPr>
          <w:p w14:paraId="6A64575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676AC0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350EXC-F</w:t>
            </w:r>
          </w:p>
        </w:tc>
        <w:tc>
          <w:tcPr>
            <w:tcW w:w="1942" w:type="pct"/>
            <w:noWrap/>
            <w:vAlign w:val="center"/>
            <w:hideMark/>
          </w:tcPr>
          <w:p w14:paraId="31B3183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3EB581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2011-on</w:t>
            </w:r>
          </w:p>
        </w:tc>
        <w:tc>
          <w:tcPr>
            <w:tcW w:w="684" w:type="pct"/>
            <w:noWrap/>
            <w:vAlign w:val="center"/>
            <w:hideMark/>
          </w:tcPr>
          <w:p w14:paraId="54320A7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347</w:t>
            </w:r>
          </w:p>
        </w:tc>
      </w:tr>
      <w:tr w:rsidR="00BF5034" w:rsidRPr="00BF5034" w14:paraId="2DE280FD" w14:textId="77777777" w:rsidTr="005023C1">
        <w:tc>
          <w:tcPr>
            <w:tcW w:w="860" w:type="pct"/>
            <w:noWrap/>
            <w:vAlign w:val="center"/>
            <w:hideMark/>
          </w:tcPr>
          <w:p w14:paraId="7CA5DB4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1D94F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360EXC</w:t>
            </w:r>
          </w:p>
        </w:tc>
        <w:tc>
          <w:tcPr>
            <w:tcW w:w="1942" w:type="pct"/>
            <w:noWrap/>
            <w:vAlign w:val="center"/>
            <w:hideMark/>
          </w:tcPr>
          <w:p w14:paraId="08D1FA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7A8DC1B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1996-98</w:t>
            </w:r>
          </w:p>
        </w:tc>
        <w:tc>
          <w:tcPr>
            <w:tcW w:w="684" w:type="pct"/>
            <w:noWrap/>
            <w:vAlign w:val="center"/>
            <w:hideMark/>
          </w:tcPr>
          <w:p w14:paraId="2B4C6C4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360</w:t>
            </w:r>
          </w:p>
        </w:tc>
      </w:tr>
      <w:tr w:rsidR="00BF5034" w:rsidRPr="00BF5034" w14:paraId="6DAD5472" w14:textId="77777777" w:rsidTr="005023C1">
        <w:tc>
          <w:tcPr>
            <w:tcW w:w="860" w:type="pct"/>
            <w:noWrap/>
            <w:vAlign w:val="center"/>
            <w:hideMark/>
          </w:tcPr>
          <w:p w14:paraId="657B2F4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1D231B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380EXC</w:t>
            </w:r>
          </w:p>
        </w:tc>
        <w:tc>
          <w:tcPr>
            <w:tcW w:w="1942" w:type="pct"/>
            <w:noWrap/>
            <w:vAlign w:val="center"/>
            <w:hideMark/>
          </w:tcPr>
          <w:p w14:paraId="37CA92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716206F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w:t>
            </w:r>
          </w:p>
        </w:tc>
        <w:tc>
          <w:tcPr>
            <w:tcW w:w="684" w:type="pct"/>
            <w:noWrap/>
            <w:vAlign w:val="center"/>
            <w:hideMark/>
          </w:tcPr>
          <w:p w14:paraId="58B332B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368</w:t>
            </w:r>
          </w:p>
        </w:tc>
      </w:tr>
      <w:tr w:rsidR="00BF5034" w:rsidRPr="00BF5034" w14:paraId="32BA1589" w14:textId="77777777" w:rsidTr="005023C1">
        <w:tc>
          <w:tcPr>
            <w:tcW w:w="860" w:type="pct"/>
            <w:noWrap/>
            <w:vAlign w:val="center"/>
            <w:hideMark/>
          </w:tcPr>
          <w:p w14:paraId="2D8D7B9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7CA68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390 Duke</w:t>
            </w:r>
          </w:p>
        </w:tc>
        <w:tc>
          <w:tcPr>
            <w:tcW w:w="1942" w:type="pct"/>
            <w:noWrap/>
            <w:vAlign w:val="center"/>
            <w:hideMark/>
          </w:tcPr>
          <w:p w14:paraId="1B07B1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390 Duke</w:t>
            </w:r>
          </w:p>
        </w:tc>
        <w:tc>
          <w:tcPr>
            <w:tcW w:w="606" w:type="pct"/>
            <w:noWrap/>
            <w:vAlign w:val="center"/>
            <w:hideMark/>
          </w:tcPr>
          <w:p w14:paraId="1131DE2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412490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390</w:t>
            </w:r>
          </w:p>
        </w:tc>
      </w:tr>
      <w:tr w:rsidR="00BF5034" w:rsidRPr="00BF5034" w14:paraId="58F0F2FA" w14:textId="77777777" w:rsidTr="005023C1">
        <w:tc>
          <w:tcPr>
            <w:tcW w:w="860" w:type="pct"/>
            <w:noWrap/>
            <w:vAlign w:val="center"/>
            <w:hideMark/>
          </w:tcPr>
          <w:p w14:paraId="27D8F08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8912B8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400EXC</w:t>
            </w:r>
          </w:p>
        </w:tc>
        <w:tc>
          <w:tcPr>
            <w:tcW w:w="1942" w:type="pct"/>
            <w:noWrap/>
            <w:vAlign w:val="center"/>
            <w:hideMark/>
          </w:tcPr>
          <w:p w14:paraId="043F15B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0330A7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2008-11</w:t>
            </w:r>
          </w:p>
        </w:tc>
        <w:tc>
          <w:tcPr>
            <w:tcW w:w="684" w:type="pct"/>
            <w:noWrap/>
            <w:vAlign w:val="center"/>
            <w:hideMark/>
          </w:tcPr>
          <w:p w14:paraId="7CA1742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393</w:t>
            </w:r>
          </w:p>
        </w:tc>
      </w:tr>
      <w:tr w:rsidR="00BF5034" w:rsidRPr="00BF5034" w14:paraId="2B6476CA" w14:textId="77777777" w:rsidTr="005023C1">
        <w:tc>
          <w:tcPr>
            <w:tcW w:w="860" w:type="pct"/>
            <w:noWrap/>
            <w:vAlign w:val="center"/>
            <w:hideMark/>
          </w:tcPr>
          <w:p w14:paraId="2EA63B4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A3C360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400GS</w:t>
            </w:r>
          </w:p>
        </w:tc>
        <w:tc>
          <w:tcPr>
            <w:tcW w:w="1942" w:type="pct"/>
            <w:noWrap/>
            <w:vAlign w:val="center"/>
            <w:hideMark/>
          </w:tcPr>
          <w:p w14:paraId="32F1AFB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7CEDEA8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1993-99</w:t>
            </w:r>
          </w:p>
        </w:tc>
        <w:tc>
          <w:tcPr>
            <w:tcW w:w="684" w:type="pct"/>
            <w:noWrap/>
            <w:vAlign w:val="center"/>
            <w:hideMark/>
          </w:tcPr>
          <w:p w14:paraId="4E4AEC9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31B4939F" w14:textId="77777777" w:rsidTr="005023C1">
        <w:tc>
          <w:tcPr>
            <w:tcW w:w="860" w:type="pct"/>
            <w:noWrap/>
            <w:vAlign w:val="center"/>
            <w:hideMark/>
          </w:tcPr>
          <w:p w14:paraId="482DF3D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5F0F58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400SC</w:t>
            </w:r>
          </w:p>
        </w:tc>
        <w:tc>
          <w:tcPr>
            <w:tcW w:w="1942" w:type="pct"/>
            <w:noWrap/>
            <w:vAlign w:val="center"/>
            <w:hideMark/>
          </w:tcPr>
          <w:p w14:paraId="2808BF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400SC</w:t>
            </w:r>
          </w:p>
        </w:tc>
        <w:tc>
          <w:tcPr>
            <w:tcW w:w="606" w:type="pct"/>
            <w:noWrap/>
            <w:vAlign w:val="center"/>
            <w:hideMark/>
          </w:tcPr>
          <w:p w14:paraId="729F8C5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1996-98</w:t>
            </w:r>
          </w:p>
        </w:tc>
        <w:tc>
          <w:tcPr>
            <w:tcW w:w="684" w:type="pct"/>
            <w:noWrap/>
            <w:vAlign w:val="center"/>
            <w:hideMark/>
          </w:tcPr>
          <w:p w14:paraId="6DD8D01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2CB2868E" w14:textId="77777777" w:rsidTr="005023C1">
        <w:tc>
          <w:tcPr>
            <w:tcW w:w="860" w:type="pct"/>
            <w:noWrap/>
            <w:vAlign w:val="center"/>
            <w:hideMark/>
          </w:tcPr>
          <w:p w14:paraId="778FFF5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A42CE5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400TE</w:t>
            </w:r>
          </w:p>
        </w:tc>
        <w:tc>
          <w:tcPr>
            <w:tcW w:w="1942" w:type="pct"/>
            <w:noWrap/>
            <w:vAlign w:val="center"/>
            <w:hideMark/>
          </w:tcPr>
          <w:p w14:paraId="1FF2F2F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400TE</w:t>
            </w:r>
          </w:p>
        </w:tc>
        <w:tc>
          <w:tcPr>
            <w:tcW w:w="606" w:type="pct"/>
            <w:noWrap/>
            <w:vAlign w:val="center"/>
            <w:hideMark/>
          </w:tcPr>
          <w:p w14:paraId="4660B8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2001</w:t>
            </w:r>
          </w:p>
        </w:tc>
        <w:tc>
          <w:tcPr>
            <w:tcW w:w="684" w:type="pct"/>
            <w:noWrap/>
            <w:vAlign w:val="center"/>
            <w:hideMark/>
          </w:tcPr>
          <w:p w14:paraId="079CFD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6889FE74" w14:textId="77777777" w:rsidTr="005023C1">
        <w:tc>
          <w:tcPr>
            <w:tcW w:w="860" w:type="pct"/>
            <w:noWrap/>
            <w:vAlign w:val="center"/>
            <w:hideMark/>
          </w:tcPr>
          <w:p w14:paraId="57E0AE2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18613B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450EXC</w:t>
            </w:r>
          </w:p>
        </w:tc>
        <w:tc>
          <w:tcPr>
            <w:tcW w:w="1942" w:type="pct"/>
            <w:noWrap/>
            <w:vAlign w:val="center"/>
            <w:hideMark/>
          </w:tcPr>
          <w:p w14:paraId="6FAE3B0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0A1A56B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2002-07</w:t>
            </w:r>
          </w:p>
        </w:tc>
        <w:tc>
          <w:tcPr>
            <w:tcW w:w="684" w:type="pct"/>
            <w:noWrap/>
            <w:vAlign w:val="center"/>
            <w:hideMark/>
          </w:tcPr>
          <w:p w14:paraId="2F7CF9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448</w:t>
            </w:r>
          </w:p>
        </w:tc>
      </w:tr>
      <w:tr w:rsidR="00BF5034" w:rsidRPr="00BF5034" w14:paraId="5B3255FF" w14:textId="77777777" w:rsidTr="005023C1">
        <w:tc>
          <w:tcPr>
            <w:tcW w:w="860" w:type="pct"/>
            <w:noWrap/>
            <w:vAlign w:val="center"/>
            <w:hideMark/>
          </w:tcPr>
          <w:p w14:paraId="10F3955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BB3EA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450EXC</w:t>
            </w:r>
          </w:p>
        </w:tc>
        <w:tc>
          <w:tcPr>
            <w:tcW w:w="1942" w:type="pct"/>
            <w:noWrap/>
            <w:vAlign w:val="center"/>
            <w:hideMark/>
          </w:tcPr>
          <w:p w14:paraId="7037A1B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2144B1E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2005-11</w:t>
            </w:r>
          </w:p>
        </w:tc>
        <w:tc>
          <w:tcPr>
            <w:tcW w:w="684" w:type="pct"/>
            <w:noWrap/>
            <w:vAlign w:val="center"/>
            <w:hideMark/>
          </w:tcPr>
          <w:p w14:paraId="636956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2A7753F2" w14:textId="77777777" w:rsidTr="005023C1">
        <w:tc>
          <w:tcPr>
            <w:tcW w:w="860" w:type="pct"/>
            <w:noWrap/>
            <w:vAlign w:val="center"/>
            <w:hideMark/>
          </w:tcPr>
          <w:p w14:paraId="351A0BB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33FB9B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450EXC</w:t>
            </w:r>
          </w:p>
        </w:tc>
        <w:tc>
          <w:tcPr>
            <w:tcW w:w="1942" w:type="pct"/>
            <w:noWrap/>
            <w:vAlign w:val="center"/>
            <w:hideMark/>
          </w:tcPr>
          <w:p w14:paraId="7EC4FD6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6639E9F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2011-on</w:t>
            </w:r>
          </w:p>
        </w:tc>
        <w:tc>
          <w:tcPr>
            <w:tcW w:w="684" w:type="pct"/>
            <w:noWrap/>
            <w:vAlign w:val="center"/>
            <w:hideMark/>
          </w:tcPr>
          <w:p w14:paraId="56D0FC9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09EF2EE1" w14:textId="77777777" w:rsidTr="005023C1">
        <w:tc>
          <w:tcPr>
            <w:tcW w:w="860" w:type="pct"/>
            <w:noWrap/>
            <w:vAlign w:val="center"/>
            <w:hideMark/>
          </w:tcPr>
          <w:p w14:paraId="3EDC470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39CADE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4T-EXC RACING</w:t>
            </w:r>
          </w:p>
        </w:tc>
        <w:tc>
          <w:tcPr>
            <w:tcW w:w="1942" w:type="pct"/>
            <w:noWrap/>
            <w:vAlign w:val="center"/>
            <w:hideMark/>
          </w:tcPr>
          <w:p w14:paraId="4CC86E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 EXC-F</w:t>
            </w:r>
          </w:p>
        </w:tc>
        <w:tc>
          <w:tcPr>
            <w:tcW w:w="606" w:type="pct"/>
            <w:noWrap/>
            <w:vAlign w:val="center"/>
            <w:hideMark/>
          </w:tcPr>
          <w:p w14:paraId="4035C17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2012-2016</w:t>
            </w:r>
          </w:p>
        </w:tc>
        <w:tc>
          <w:tcPr>
            <w:tcW w:w="684" w:type="pct"/>
            <w:noWrap/>
            <w:vAlign w:val="center"/>
            <w:hideMark/>
          </w:tcPr>
          <w:p w14:paraId="694B545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40480DC3" w14:textId="77777777" w:rsidTr="005023C1">
        <w:tc>
          <w:tcPr>
            <w:tcW w:w="860" w:type="pct"/>
            <w:noWrap/>
            <w:vAlign w:val="center"/>
            <w:hideMark/>
          </w:tcPr>
          <w:p w14:paraId="37E613B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08FA3E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4T-EXC RACING</w:t>
            </w:r>
          </w:p>
        </w:tc>
        <w:tc>
          <w:tcPr>
            <w:tcW w:w="1942" w:type="pct"/>
            <w:noWrap/>
            <w:vAlign w:val="center"/>
            <w:hideMark/>
          </w:tcPr>
          <w:p w14:paraId="7190C7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 EXC</w:t>
            </w:r>
          </w:p>
        </w:tc>
        <w:tc>
          <w:tcPr>
            <w:tcW w:w="606" w:type="pct"/>
            <w:noWrap/>
            <w:vAlign w:val="center"/>
            <w:hideMark/>
          </w:tcPr>
          <w:p w14:paraId="5A4B752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2012-2016</w:t>
            </w:r>
          </w:p>
        </w:tc>
        <w:tc>
          <w:tcPr>
            <w:tcW w:w="684" w:type="pct"/>
            <w:noWrap/>
            <w:vAlign w:val="center"/>
            <w:hideMark/>
          </w:tcPr>
          <w:p w14:paraId="1BDB1F2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7C951843" w14:textId="77777777" w:rsidTr="005023C1">
        <w:tc>
          <w:tcPr>
            <w:tcW w:w="860" w:type="pct"/>
            <w:noWrap/>
            <w:vAlign w:val="center"/>
            <w:hideMark/>
          </w:tcPr>
          <w:p w14:paraId="2744DAD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78B49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4T-EXC RACING</w:t>
            </w:r>
          </w:p>
        </w:tc>
        <w:tc>
          <w:tcPr>
            <w:tcW w:w="1942" w:type="pct"/>
            <w:noWrap/>
            <w:vAlign w:val="center"/>
            <w:hideMark/>
          </w:tcPr>
          <w:p w14:paraId="55997C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 EXC</w:t>
            </w:r>
          </w:p>
        </w:tc>
        <w:tc>
          <w:tcPr>
            <w:tcW w:w="606" w:type="pct"/>
            <w:noWrap/>
            <w:vAlign w:val="center"/>
            <w:hideMark/>
          </w:tcPr>
          <w:p w14:paraId="7C466EF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2012-2016</w:t>
            </w:r>
          </w:p>
        </w:tc>
        <w:tc>
          <w:tcPr>
            <w:tcW w:w="684" w:type="pct"/>
            <w:noWrap/>
            <w:vAlign w:val="center"/>
            <w:hideMark/>
          </w:tcPr>
          <w:p w14:paraId="351B8A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330107F2" w14:textId="77777777" w:rsidTr="005023C1">
        <w:tc>
          <w:tcPr>
            <w:tcW w:w="860" w:type="pct"/>
            <w:noWrap/>
            <w:vAlign w:val="center"/>
            <w:hideMark/>
          </w:tcPr>
          <w:p w14:paraId="7ED0CB4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B1471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500EXC</w:t>
            </w:r>
          </w:p>
        </w:tc>
        <w:tc>
          <w:tcPr>
            <w:tcW w:w="1942" w:type="pct"/>
            <w:noWrap/>
            <w:vAlign w:val="center"/>
            <w:hideMark/>
          </w:tcPr>
          <w:p w14:paraId="4A41504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46B227E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2011-on</w:t>
            </w:r>
          </w:p>
        </w:tc>
        <w:tc>
          <w:tcPr>
            <w:tcW w:w="684" w:type="pct"/>
            <w:noWrap/>
            <w:vAlign w:val="center"/>
            <w:hideMark/>
          </w:tcPr>
          <w:p w14:paraId="3BB1E7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01B3C91E" w14:textId="77777777" w:rsidTr="005023C1">
        <w:tc>
          <w:tcPr>
            <w:tcW w:w="860" w:type="pct"/>
            <w:noWrap/>
            <w:vAlign w:val="center"/>
            <w:hideMark/>
          </w:tcPr>
          <w:p w14:paraId="499AA14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C2952B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500GS</w:t>
            </w:r>
          </w:p>
        </w:tc>
        <w:tc>
          <w:tcPr>
            <w:tcW w:w="1942" w:type="pct"/>
            <w:noWrap/>
            <w:vAlign w:val="center"/>
            <w:hideMark/>
          </w:tcPr>
          <w:p w14:paraId="68572C5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734CFB1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1984-91</w:t>
            </w:r>
          </w:p>
        </w:tc>
        <w:tc>
          <w:tcPr>
            <w:tcW w:w="684" w:type="pct"/>
            <w:noWrap/>
            <w:vAlign w:val="center"/>
            <w:hideMark/>
          </w:tcPr>
          <w:p w14:paraId="6B499A5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553</w:t>
            </w:r>
          </w:p>
        </w:tc>
      </w:tr>
      <w:tr w:rsidR="00BF5034" w:rsidRPr="00BF5034" w14:paraId="2073E7D5" w14:textId="77777777" w:rsidTr="005023C1">
        <w:tc>
          <w:tcPr>
            <w:tcW w:w="860" w:type="pct"/>
            <w:noWrap/>
            <w:vAlign w:val="center"/>
            <w:hideMark/>
          </w:tcPr>
          <w:p w14:paraId="6937239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35D51B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510EXC</w:t>
            </w:r>
          </w:p>
        </w:tc>
        <w:tc>
          <w:tcPr>
            <w:tcW w:w="1942" w:type="pct"/>
            <w:noWrap/>
            <w:vAlign w:val="center"/>
            <w:hideMark/>
          </w:tcPr>
          <w:p w14:paraId="2E13CB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486413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1999-02</w:t>
            </w:r>
          </w:p>
        </w:tc>
        <w:tc>
          <w:tcPr>
            <w:tcW w:w="684" w:type="pct"/>
            <w:noWrap/>
            <w:vAlign w:val="center"/>
            <w:hideMark/>
          </w:tcPr>
          <w:p w14:paraId="4243071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59002ED4" w14:textId="77777777" w:rsidTr="005023C1">
        <w:tc>
          <w:tcPr>
            <w:tcW w:w="860" w:type="pct"/>
            <w:noWrap/>
            <w:vAlign w:val="center"/>
            <w:hideMark/>
          </w:tcPr>
          <w:p w14:paraId="19918E2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00640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520EXC</w:t>
            </w:r>
          </w:p>
        </w:tc>
        <w:tc>
          <w:tcPr>
            <w:tcW w:w="1942" w:type="pct"/>
            <w:noWrap/>
            <w:vAlign w:val="center"/>
            <w:hideMark/>
          </w:tcPr>
          <w:p w14:paraId="0AF30C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2936E07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2000-02</w:t>
            </w:r>
          </w:p>
        </w:tc>
        <w:tc>
          <w:tcPr>
            <w:tcW w:w="684" w:type="pct"/>
            <w:noWrap/>
            <w:vAlign w:val="center"/>
            <w:hideMark/>
          </w:tcPr>
          <w:p w14:paraId="394CF92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55BF6194" w14:textId="77777777" w:rsidTr="005023C1">
        <w:tc>
          <w:tcPr>
            <w:tcW w:w="860" w:type="pct"/>
            <w:noWrap/>
            <w:vAlign w:val="center"/>
            <w:hideMark/>
          </w:tcPr>
          <w:p w14:paraId="7711620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0EB107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525EXC</w:t>
            </w:r>
          </w:p>
        </w:tc>
        <w:tc>
          <w:tcPr>
            <w:tcW w:w="1942" w:type="pct"/>
            <w:noWrap/>
            <w:vAlign w:val="center"/>
            <w:hideMark/>
          </w:tcPr>
          <w:p w14:paraId="04E3A8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2CCCDF6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2002-05</w:t>
            </w:r>
          </w:p>
        </w:tc>
        <w:tc>
          <w:tcPr>
            <w:tcW w:w="684" w:type="pct"/>
            <w:noWrap/>
            <w:vAlign w:val="center"/>
            <w:hideMark/>
          </w:tcPr>
          <w:p w14:paraId="4AA2771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63ABEE76" w14:textId="77777777" w:rsidTr="005023C1">
        <w:tc>
          <w:tcPr>
            <w:tcW w:w="860" w:type="pct"/>
            <w:noWrap/>
            <w:vAlign w:val="center"/>
            <w:hideMark/>
          </w:tcPr>
          <w:p w14:paraId="2A0F5BC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A3FF80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525EXC-R</w:t>
            </w:r>
          </w:p>
        </w:tc>
        <w:tc>
          <w:tcPr>
            <w:tcW w:w="1942" w:type="pct"/>
            <w:noWrap/>
            <w:vAlign w:val="center"/>
            <w:hideMark/>
          </w:tcPr>
          <w:p w14:paraId="731AA9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60F0794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2005-07</w:t>
            </w:r>
          </w:p>
        </w:tc>
        <w:tc>
          <w:tcPr>
            <w:tcW w:w="684" w:type="pct"/>
            <w:noWrap/>
            <w:vAlign w:val="center"/>
            <w:hideMark/>
          </w:tcPr>
          <w:p w14:paraId="0469A35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19C3A2B7" w14:textId="77777777" w:rsidTr="005023C1">
        <w:tc>
          <w:tcPr>
            <w:tcW w:w="860" w:type="pct"/>
            <w:noWrap/>
            <w:vAlign w:val="center"/>
            <w:hideMark/>
          </w:tcPr>
          <w:p w14:paraId="55E8050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114AC9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530EXC</w:t>
            </w:r>
          </w:p>
        </w:tc>
        <w:tc>
          <w:tcPr>
            <w:tcW w:w="1942" w:type="pct"/>
            <w:noWrap/>
            <w:vAlign w:val="center"/>
            <w:hideMark/>
          </w:tcPr>
          <w:p w14:paraId="512CE8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42EBEE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2008-11</w:t>
            </w:r>
          </w:p>
        </w:tc>
        <w:tc>
          <w:tcPr>
            <w:tcW w:w="684" w:type="pct"/>
            <w:noWrap/>
            <w:vAlign w:val="center"/>
            <w:hideMark/>
          </w:tcPr>
          <w:p w14:paraId="701CBE7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27FB142E" w14:textId="77777777" w:rsidTr="005023C1">
        <w:tc>
          <w:tcPr>
            <w:tcW w:w="860" w:type="pct"/>
            <w:noWrap/>
            <w:vAlign w:val="center"/>
            <w:hideMark/>
          </w:tcPr>
          <w:p w14:paraId="0146050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63C6A8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 ENDURO</w:t>
            </w:r>
          </w:p>
        </w:tc>
        <w:tc>
          <w:tcPr>
            <w:tcW w:w="1942" w:type="pct"/>
            <w:noWrap/>
            <w:vAlign w:val="center"/>
            <w:hideMark/>
          </w:tcPr>
          <w:p w14:paraId="06CFE7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70DFEF0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1987-93</w:t>
            </w:r>
          </w:p>
        </w:tc>
        <w:tc>
          <w:tcPr>
            <w:tcW w:w="684" w:type="pct"/>
            <w:noWrap/>
            <w:vAlign w:val="center"/>
            <w:hideMark/>
          </w:tcPr>
          <w:p w14:paraId="59E1014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553</w:t>
            </w:r>
          </w:p>
        </w:tc>
      </w:tr>
      <w:tr w:rsidR="00BF5034" w:rsidRPr="00BF5034" w14:paraId="516078B0" w14:textId="77777777" w:rsidTr="005023C1">
        <w:tc>
          <w:tcPr>
            <w:tcW w:w="860" w:type="pct"/>
            <w:noWrap/>
            <w:vAlign w:val="center"/>
            <w:hideMark/>
          </w:tcPr>
          <w:p w14:paraId="6641E73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94F7C1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 ENDURO INCAS</w:t>
            </w:r>
          </w:p>
        </w:tc>
        <w:tc>
          <w:tcPr>
            <w:tcW w:w="1942" w:type="pct"/>
            <w:noWrap/>
            <w:vAlign w:val="center"/>
            <w:hideMark/>
          </w:tcPr>
          <w:p w14:paraId="4958AC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69DE165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1989-90</w:t>
            </w:r>
          </w:p>
        </w:tc>
        <w:tc>
          <w:tcPr>
            <w:tcW w:w="684" w:type="pct"/>
            <w:noWrap/>
            <w:vAlign w:val="center"/>
            <w:hideMark/>
          </w:tcPr>
          <w:p w14:paraId="080C0D2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553</w:t>
            </w:r>
          </w:p>
        </w:tc>
      </w:tr>
      <w:tr w:rsidR="00BF5034" w:rsidRPr="00BF5034" w14:paraId="0AC16206" w14:textId="77777777" w:rsidTr="005023C1">
        <w:tc>
          <w:tcPr>
            <w:tcW w:w="860" w:type="pct"/>
            <w:noWrap/>
            <w:vAlign w:val="center"/>
            <w:hideMark/>
          </w:tcPr>
          <w:p w14:paraId="7D02DFA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24A590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625SMC</w:t>
            </w:r>
          </w:p>
        </w:tc>
        <w:tc>
          <w:tcPr>
            <w:tcW w:w="1942" w:type="pct"/>
            <w:noWrap/>
            <w:vAlign w:val="center"/>
            <w:hideMark/>
          </w:tcPr>
          <w:p w14:paraId="2946B2F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625SMC</w:t>
            </w:r>
          </w:p>
        </w:tc>
        <w:tc>
          <w:tcPr>
            <w:tcW w:w="606" w:type="pct"/>
            <w:noWrap/>
            <w:vAlign w:val="center"/>
            <w:hideMark/>
          </w:tcPr>
          <w:p w14:paraId="184CA1F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2004</w:t>
            </w:r>
          </w:p>
        </w:tc>
        <w:tc>
          <w:tcPr>
            <w:tcW w:w="684" w:type="pct"/>
            <w:noWrap/>
            <w:vAlign w:val="center"/>
            <w:hideMark/>
          </w:tcPr>
          <w:p w14:paraId="4EED903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609</w:t>
            </w:r>
          </w:p>
        </w:tc>
      </w:tr>
      <w:tr w:rsidR="00BF5034" w:rsidRPr="00BF5034" w14:paraId="180D3015" w14:textId="77777777" w:rsidTr="005023C1">
        <w:tc>
          <w:tcPr>
            <w:tcW w:w="860" w:type="pct"/>
            <w:noWrap/>
            <w:vAlign w:val="center"/>
            <w:hideMark/>
          </w:tcPr>
          <w:p w14:paraId="37DA38D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9C2DCC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640 4T -EGS</w:t>
            </w:r>
          </w:p>
        </w:tc>
        <w:tc>
          <w:tcPr>
            <w:tcW w:w="1942" w:type="pct"/>
            <w:noWrap/>
            <w:vAlign w:val="center"/>
            <w:hideMark/>
          </w:tcPr>
          <w:p w14:paraId="539CAE3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640 LC4-EMY04</w:t>
            </w:r>
          </w:p>
        </w:tc>
        <w:tc>
          <w:tcPr>
            <w:tcW w:w="606" w:type="pct"/>
            <w:noWrap/>
            <w:vAlign w:val="center"/>
            <w:hideMark/>
          </w:tcPr>
          <w:p w14:paraId="3CD51BD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2004-05</w:t>
            </w:r>
          </w:p>
        </w:tc>
        <w:tc>
          <w:tcPr>
            <w:tcW w:w="684" w:type="pct"/>
            <w:noWrap/>
            <w:vAlign w:val="center"/>
            <w:hideMark/>
          </w:tcPr>
          <w:p w14:paraId="569B1F5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625</w:t>
            </w:r>
          </w:p>
        </w:tc>
      </w:tr>
      <w:tr w:rsidR="00BF5034" w:rsidRPr="00BF5034" w14:paraId="03276D87" w14:textId="77777777" w:rsidTr="005023C1">
        <w:tc>
          <w:tcPr>
            <w:tcW w:w="860" w:type="pct"/>
            <w:noWrap/>
            <w:vAlign w:val="center"/>
            <w:hideMark/>
          </w:tcPr>
          <w:p w14:paraId="4CFA5E4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C00DDE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640 4T -EGS</w:t>
            </w:r>
          </w:p>
        </w:tc>
        <w:tc>
          <w:tcPr>
            <w:tcW w:w="1942" w:type="pct"/>
            <w:noWrap/>
            <w:vAlign w:val="center"/>
            <w:hideMark/>
          </w:tcPr>
          <w:p w14:paraId="084CF12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640 LC4-MY05</w:t>
            </w:r>
          </w:p>
        </w:tc>
        <w:tc>
          <w:tcPr>
            <w:tcW w:w="606" w:type="pct"/>
            <w:noWrap/>
            <w:vAlign w:val="center"/>
            <w:hideMark/>
          </w:tcPr>
          <w:p w14:paraId="0ACB6A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2004-05</w:t>
            </w:r>
          </w:p>
        </w:tc>
        <w:tc>
          <w:tcPr>
            <w:tcW w:w="684" w:type="pct"/>
            <w:noWrap/>
            <w:vAlign w:val="center"/>
            <w:hideMark/>
          </w:tcPr>
          <w:p w14:paraId="38C1F0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625</w:t>
            </w:r>
          </w:p>
        </w:tc>
      </w:tr>
      <w:tr w:rsidR="00BF5034" w:rsidRPr="00BF5034" w14:paraId="42BC884B" w14:textId="77777777" w:rsidTr="005023C1">
        <w:tc>
          <w:tcPr>
            <w:tcW w:w="860" w:type="pct"/>
            <w:noWrap/>
            <w:vAlign w:val="center"/>
            <w:hideMark/>
          </w:tcPr>
          <w:p w14:paraId="1AA1879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1DBAA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 SMC</w:t>
            </w:r>
          </w:p>
        </w:tc>
        <w:tc>
          <w:tcPr>
            <w:tcW w:w="1942" w:type="pct"/>
            <w:noWrap/>
            <w:vAlign w:val="center"/>
            <w:hideMark/>
          </w:tcPr>
          <w:p w14:paraId="2336A6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4T-EGS</w:t>
            </w:r>
          </w:p>
        </w:tc>
        <w:tc>
          <w:tcPr>
            <w:tcW w:w="606" w:type="pct"/>
            <w:noWrap/>
            <w:vAlign w:val="center"/>
            <w:hideMark/>
          </w:tcPr>
          <w:p w14:paraId="029291B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2004</w:t>
            </w:r>
          </w:p>
        </w:tc>
        <w:tc>
          <w:tcPr>
            <w:tcW w:w="684" w:type="pct"/>
            <w:noWrap/>
            <w:vAlign w:val="center"/>
            <w:hideMark/>
          </w:tcPr>
          <w:p w14:paraId="4BEC49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654</w:t>
            </w:r>
          </w:p>
        </w:tc>
      </w:tr>
      <w:tr w:rsidR="00BF5034" w:rsidRPr="00BF5034" w14:paraId="25F9FC1F" w14:textId="77777777" w:rsidTr="005023C1">
        <w:tc>
          <w:tcPr>
            <w:tcW w:w="860" w:type="pct"/>
            <w:noWrap/>
            <w:vAlign w:val="center"/>
          </w:tcPr>
          <w:p w14:paraId="55C571AC"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12A6B7D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Adventure</w:t>
            </w:r>
          </w:p>
        </w:tc>
        <w:tc>
          <w:tcPr>
            <w:tcW w:w="1942" w:type="pct"/>
            <w:noWrap/>
            <w:vAlign w:val="center"/>
          </w:tcPr>
          <w:p w14:paraId="20E688B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390 Adventure</w:t>
            </w:r>
          </w:p>
        </w:tc>
        <w:tc>
          <w:tcPr>
            <w:tcW w:w="606" w:type="pct"/>
            <w:noWrap/>
            <w:vAlign w:val="center"/>
          </w:tcPr>
          <w:p w14:paraId="4717D2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2020-on</w:t>
            </w:r>
          </w:p>
        </w:tc>
        <w:tc>
          <w:tcPr>
            <w:tcW w:w="684" w:type="pct"/>
            <w:noWrap/>
            <w:vAlign w:val="center"/>
          </w:tcPr>
          <w:p w14:paraId="77FC52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373</w:t>
            </w:r>
          </w:p>
        </w:tc>
      </w:tr>
      <w:tr w:rsidR="00BF5034" w:rsidRPr="00BF5034" w14:paraId="6EBA173A" w14:textId="77777777" w:rsidTr="005023C1">
        <w:tc>
          <w:tcPr>
            <w:tcW w:w="860" w:type="pct"/>
            <w:noWrap/>
            <w:vAlign w:val="center"/>
            <w:hideMark/>
          </w:tcPr>
          <w:p w14:paraId="0249F5D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A685A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Freeride</w:t>
            </w:r>
          </w:p>
        </w:tc>
        <w:tc>
          <w:tcPr>
            <w:tcW w:w="1942" w:type="pct"/>
            <w:noWrap/>
            <w:vAlign w:val="center"/>
            <w:hideMark/>
          </w:tcPr>
          <w:p w14:paraId="4071FD5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Freeride (MY12 on)</w:t>
            </w:r>
          </w:p>
        </w:tc>
        <w:tc>
          <w:tcPr>
            <w:tcW w:w="606" w:type="pct"/>
            <w:noWrap/>
            <w:vAlign w:val="center"/>
            <w:hideMark/>
          </w:tcPr>
          <w:p w14:paraId="7010E08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w:t>
            </w:r>
          </w:p>
        </w:tc>
        <w:tc>
          <w:tcPr>
            <w:tcW w:w="684" w:type="pct"/>
            <w:noWrap/>
            <w:vAlign w:val="center"/>
            <w:hideMark/>
          </w:tcPr>
          <w:p w14:paraId="5282606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7EB5992F" w14:textId="77777777" w:rsidTr="005023C1">
        <w:tc>
          <w:tcPr>
            <w:tcW w:w="860" w:type="pct"/>
            <w:noWrap/>
            <w:vAlign w:val="center"/>
            <w:hideMark/>
          </w:tcPr>
          <w:p w14:paraId="7419FFE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47B60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IS DUKE</w:t>
            </w:r>
          </w:p>
        </w:tc>
        <w:tc>
          <w:tcPr>
            <w:tcW w:w="1942" w:type="pct"/>
            <w:noWrap/>
            <w:vAlign w:val="center"/>
            <w:hideMark/>
          </w:tcPr>
          <w:p w14:paraId="2C355DB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390 DUKE (C3)</w:t>
            </w:r>
          </w:p>
        </w:tc>
        <w:tc>
          <w:tcPr>
            <w:tcW w:w="606" w:type="pct"/>
            <w:noWrap/>
            <w:vAlign w:val="center"/>
            <w:hideMark/>
          </w:tcPr>
          <w:p w14:paraId="16582B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2013</w:t>
            </w:r>
          </w:p>
        </w:tc>
        <w:tc>
          <w:tcPr>
            <w:tcW w:w="684" w:type="pct"/>
            <w:noWrap/>
            <w:vAlign w:val="center"/>
            <w:hideMark/>
          </w:tcPr>
          <w:p w14:paraId="4F7CB8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373</w:t>
            </w:r>
          </w:p>
        </w:tc>
      </w:tr>
      <w:tr w:rsidR="00BF5034" w:rsidRPr="00BF5034" w14:paraId="202417FA" w14:textId="77777777" w:rsidTr="005023C1">
        <w:tc>
          <w:tcPr>
            <w:tcW w:w="860" w:type="pct"/>
            <w:noWrap/>
            <w:vAlign w:val="center"/>
            <w:hideMark/>
          </w:tcPr>
          <w:p w14:paraId="17C29EC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05218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IS RC</w:t>
            </w:r>
          </w:p>
        </w:tc>
        <w:tc>
          <w:tcPr>
            <w:tcW w:w="1942" w:type="pct"/>
            <w:noWrap/>
            <w:vAlign w:val="center"/>
            <w:hideMark/>
          </w:tcPr>
          <w:p w14:paraId="087469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RC 390</w:t>
            </w:r>
          </w:p>
        </w:tc>
        <w:tc>
          <w:tcPr>
            <w:tcW w:w="606" w:type="pct"/>
            <w:noWrap/>
            <w:vAlign w:val="center"/>
            <w:hideMark/>
          </w:tcPr>
          <w:p w14:paraId="7506FAD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27D136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373</w:t>
            </w:r>
          </w:p>
        </w:tc>
      </w:tr>
      <w:tr w:rsidR="00BF5034" w:rsidRPr="00BF5034" w14:paraId="57BED146" w14:textId="77777777" w:rsidTr="005023C1">
        <w:tc>
          <w:tcPr>
            <w:tcW w:w="860" w:type="pct"/>
            <w:noWrap/>
            <w:vAlign w:val="center"/>
            <w:hideMark/>
          </w:tcPr>
          <w:p w14:paraId="23B89F0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CB879E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Rally</w:t>
            </w:r>
          </w:p>
        </w:tc>
        <w:tc>
          <w:tcPr>
            <w:tcW w:w="1942" w:type="pct"/>
            <w:noWrap/>
            <w:vAlign w:val="center"/>
            <w:hideMark/>
          </w:tcPr>
          <w:p w14:paraId="4C2A320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450 </w:t>
            </w:r>
            <w:proofErr w:type="gramStart"/>
            <w:r w:rsidRPr="00BF5034">
              <w:rPr>
                <w:rFonts w:eastAsia="Times New Roman"/>
                <w:color w:val="000000"/>
                <w:sz w:val="18"/>
                <w:szCs w:val="18"/>
                <w:lang w:eastAsia="en-AU"/>
              </w:rPr>
              <w:t>RALLY</w:t>
            </w:r>
            <w:proofErr w:type="gramEnd"/>
          </w:p>
        </w:tc>
        <w:tc>
          <w:tcPr>
            <w:tcW w:w="606" w:type="pct"/>
            <w:noWrap/>
            <w:vAlign w:val="center"/>
            <w:hideMark/>
          </w:tcPr>
          <w:p w14:paraId="09CEABA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2017-current</w:t>
            </w:r>
          </w:p>
        </w:tc>
        <w:tc>
          <w:tcPr>
            <w:tcW w:w="684" w:type="pct"/>
            <w:noWrap/>
            <w:vAlign w:val="center"/>
            <w:hideMark/>
          </w:tcPr>
          <w:p w14:paraId="589B454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366BAF29" w14:textId="77777777" w:rsidTr="005023C1">
        <w:tc>
          <w:tcPr>
            <w:tcW w:w="860" w:type="pct"/>
            <w:noWrap/>
            <w:vAlign w:val="center"/>
            <w:hideMark/>
          </w:tcPr>
          <w:p w14:paraId="4E6F41A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D3641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Rally</w:t>
            </w:r>
          </w:p>
        </w:tc>
        <w:tc>
          <w:tcPr>
            <w:tcW w:w="1942" w:type="pct"/>
            <w:noWrap/>
            <w:vAlign w:val="center"/>
            <w:hideMark/>
          </w:tcPr>
          <w:p w14:paraId="45729D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690 </w:t>
            </w:r>
            <w:proofErr w:type="gramStart"/>
            <w:r w:rsidRPr="00BF5034">
              <w:rPr>
                <w:rFonts w:eastAsia="Times New Roman"/>
                <w:color w:val="000000"/>
                <w:sz w:val="18"/>
                <w:szCs w:val="18"/>
                <w:lang w:eastAsia="en-AU"/>
              </w:rPr>
              <w:t>RALLY</w:t>
            </w:r>
            <w:proofErr w:type="gramEnd"/>
          </w:p>
        </w:tc>
        <w:tc>
          <w:tcPr>
            <w:tcW w:w="606" w:type="pct"/>
            <w:noWrap/>
            <w:vAlign w:val="center"/>
            <w:hideMark/>
          </w:tcPr>
          <w:p w14:paraId="591F81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2017</w:t>
            </w:r>
          </w:p>
        </w:tc>
        <w:tc>
          <w:tcPr>
            <w:tcW w:w="684" w:type="pct"/>
            <w:noWrap/>
            <w:vAlign w:val="center"/>
            <w:hideMark/>
          </w:tcPr>
          <w:p w14:paraId="28C55C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654</w:t>
            </w:r>
          </w:p>
        </w:tc>
      </w:tr>
      <w:tr w:rsidR="00BF5034" w:rsidRPr="00BF5034" w14:paraId="670BA238" w14:textId="77777777" w:rsidTr="005023C1">
        <w:tc>
          <w:tcPr>
            <w:tcW w:w="860" w:type="pct"/>
            <w:tcBorders>
              <w:bottom w:val="single" w:sz="4" w:space="0" w:color="auto"/>
            </w:tcBorders>
            <w:noWrap/>
            <w:vAlign w:val="center"/>
            <w:hideMark/>
          </w:tcPr>
          <w:p w14:paraId="5C2B7D9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0B7D6D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RC390</w:t>
            </w:r>
          </w:p>
        </w:tc>
        <w:tc>
          <w:tcPr>
            <w:tcW w:w="1942" w:type="pct"/>
            <w:tcBorders>
              <w:bottom w:val="single" w:sz="4" w:space="0" w:color="auto"/>
            </w:tcBorders>
            <w:noWrap/>
            <w:vAlign w:val="center"/>
            <w:hideMark/>
          </w:tcPr>
          <w:p w14:paraId="65E880E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RC390</w:t>
            </w:r>
          </w:p>
        </w:tc>
        <w:tc>
          <w:tcPr>
            <w:tcW w:w="606" w:type="pct"/>
            <w:tcBorders>
              <w:bottom w:val="single" w:sz="4" w:space="0" w:color="auto"/>
            </w:tcBorders>
            <w:noWrap/>
            <w:vAlign w:val="center"/>
            <w:hideMark/>
          </w:tcPr>
          <w:p w14:paraId="23A5ADB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tcBorders>
              <w:bottom w:val="single" w:sz="4" w:space="0" w:color="auto"/>
            </w:tcBorders>
            <w:noWrap/>
            <w:vAlign w:val="center"/>
            <w:hideMark/>
          </w:tcPr>
          <w:p w14:paraId="26069E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390</w:t>
            </w:r>
          </w:p>
        </w:tc>
      </w:tr>
      <w:tr w:rsidR="00BF5034" w:rsidRPr="00BF5034" w14:paraId="58F218D4" w14:textId="77777777" w:rsidTr="005023C1">
        <w:tc>
          <w:tcPr>
            <w:tcW w:w="860" w:type="pct"/>
            <w:tcBorders>
              <w:top w:val="single" w:sz="4" w:space="0" w:color="auto"/>
            </w:tcBorders>
            <w:noWrap/>
            <w:vAlign w:val="center"/>
          </w:tcPr>
          <w:p w14:paraId="445B1A0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b/>
                <w:bCs/>
                <w:color w:val="000000"/>
                <w:sz w:val="18"/>
                <w:szCs w:val="18"/>
                <w:lang w:eastAsia="en-AU"/>
              </w:rPr>
              <w:t>KYMCO</w:t>
            </w:r>
          </w:p>
        </w:tc>
        <w:tc>
          <w:tcPr>
            <w:tcW w:w="908" w:type="pct"/>
            <w:tcBorders>
              <w:top w:val="single" w:sz="4" w:space="0" w:color="auto"/>
            </w:tcBorders>
            <w:noWrap/>
            <w:vAlign w:val="center"/>
          </w:tcPr>
          <w:p w14:paraId="7603718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AGILITY 300</w:t>
            </w:r>
          </w:p>
        </w:tc>
        <w:tc>
          <w:tcPr>
            <w:tcW w:w="1942" w:type="pct"/>
            <w:tcBorders>
              <w:top w:val="single" w:sz="4" w:space="0" w:color="auto"/>
            </w:tcBorders>
            <w:noWrap/>
            <w:vAlign w:val="center"/>
          </w:tcPr>
          <w:p w14:paraId="7D2694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T4 (300)</w:t>
            </w:r>
          </w:p>
        </w:tc>
        <w:tc>
          <w:tcPr>
            <w:tcW w:w="606" w:type="pct"/>
            <w:tcBorders>
              <w:top w:val="single" w:sz="4" w:space="0" w:color="auto"/>
            </w:tcBorders>
            <w:noWrap/>
            <w:vAlign w:val="center"/>
          </w:tcPr>
          <w:p w14:paraId="4C0A41B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w:t>
            </w:r>
          </w:p>
        </w:tc>
        <w:tc>
          <w:tcPr>
            <w:tcW w:w="684" w:type="pct"/>
            <w:tcBorders>
              <w:top w:val="single" w:sz="4" w:space="0" w:color="auto"/>
            </w:tcBorders>
            <w:noWrap/>
            <w:vAlign w:val="center"/>
          </w:tcPr>
          <w:p w14:paraId="4088BE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276</w:t>
            </w:r>
          </w:p>
        </w:tc>
      </w:tr>
      <w:tr w:rsidR="00BF5034" w:rsidRPr="00BF5034" w14:paraId="0A088899" w14:textId="77777777" w:rsidTr="005023C1">
        <w:tc>
          <w:tcPr>
            <w:tcW w:w="860" w:type="pct"/>
            <w:noWrap/>
            <w:vAlign w:val="center"/>
            <w:hideMark/>
          </w:tcPr>
          <w:p w14:paraId="5AAF62FE"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hideMark/>
          </w:tcPr>
          <w:p w14:paraId="15758C4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 model</w:t>
            </w:r>
          </w:p>
        </w:tc>
        <w:tc>
          <w:tcPr>
            <w:tcW w:w="1942" w:type="pct"/>
            <w:noWrap/>
            <w:vAlign w:val="center"/>
            <w:hideMark/>
          </w:tcPr>
          <w:p w14:paraId="599370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All models </w:t>
            </w:r>
          </w:p>
        </w:tc>
        <w:tc>
          <w:tcPr>
            <w:tcW w:w="606" w:type="pct"/>
            <w:noWrap/>
            <w:vAlign w:val="center"/>
            <w:hideMark/>
          </w:tcPr>
          <w:p w14:paraId="0840C6B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684" w:type="pct"/>
            <w:noWrap/>
            <w:vAlign w:val="center"/>
            <w:hideMark/>
          </w:tcPr>
          <w:p w14:paraId="38149E4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under 300</w:t>
            </w:r>
          </w:p>
        </w:tc>
      </w:tr>
      <w:tr w:rsidR="00BF5034" w:rsidRPr="00BF5034" w14:paraId="1352E767" w14:textId="77777777" w:rsidTr="005023C1">
        <w:tc>
          <w:tcPr>
            <w:tcW w:w="860" w:type="pct"/>
            <w:noWrap/>
            <w:vAlign w:val="center"/>
          </w:tcPr>
          <w:p w14:paraId="046D0CA9"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668B4FE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DT Series</w:t>
            </w:r>
          </w:p>
        </w:tc>
        <w:tc>
          <w:tcPr>
            <w:tcW w:w="1942" w:type="pct"/>
            <w:noWrap/>
            <w:vAlign w:val="center"/>
          </w:tcPr>
          <w:p w14:paraId="0985976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DT X360/E70000</w:t>
            </w:r>
          </w:p>
        </w:tc>
        <w:tc>
          <w:tcPr>
            <w:tcW w:w="606" w:type="pct"/>
            <w:noWrap/>
            <w:vAlign w:val="center"/>
          </w:tcPr>
          <w:p w14:paraId="650E2A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2021-on</w:t>
            </w:r>
          </w:p>
        </w:tc>
        <w:tc>
          <w:tcPr>
            <w:tcW w:w="684" w:type="pct"/>
            <w:noWrap/>
            <w:vAlign w:val="center"/>
          </w:tcPr>
          <w:p w14:paraId="6B861EA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321</w:t>
            </w:r>
          </w:p>
        </w:tc>
      </w:tr>
      <w:tr w:rsidR="00BF5034" w:rsidRPr="00BF5034" w14:paraId="31B6B4F8" w14:textId="77777777" w:rsidTr="005023C1">
        <w:tc>
          <w:tcPr>
            <w:tcW w:w="860" w:type="pct"/>
            <w:noWrap/>
            <w:vAlign w:val="center"/>
            <w:hideMark/>
          </w:tcPr>
          <w:p w14:paraId="6E84224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E23B8A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V2</w:t>
            </w:r>
          </w:p>
        </w:tc>
        <w:tc>
          <w:tcPr>
            <w:tcW w:w="1942" w:type="pct"/>
            <w:noWrap/>
            <w:vAlign w:val="center"/>
            <w:hideMark/>
          </w:tcPr>
          <w:p w14:paraId="1B71091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Downtown 350i (V200010, V20020, V20030, V23010-V23000, C71100))</w:t>
            </w:r>
          </w:p>
        </w:tc>
        <w:tc>
          <w:tcPr>
            <w:tcW w:w="606" w:type="pct"/>
            <w:noWrap/>
            <w:vAlign w:val="center"/>
            <w:hideMark/>
          </w:tcPr>
          <w:p w14:paraId="5A765F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2015-20</w:t>
            </w:r>
          </w:p>
        </w:tc>
        <w:tc>
          <w:tcPr>
            <w:tcW w:w="684" w:type="pct"/>
            <w:noWrap/>
            <w:vAlign w:val="center"/>
            <w:hideMark/>
          </w:tcPr>
          <w:p w14:paraId="0A4C71C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321</w:t>
            </w:r>
          </w:p>
        </w:tc>
      </w:tr>
      <w:tr w:rsidR="00BF5034" w:rsidRPr="00BF5034" w14:paraId="5F1683B2" w14:textId="77777777" w:rsidTr="005023C1">
        <w:tc>
          <w:tcPr>
            <w:tcW w:w="860" w:type="pct"/>
            <w:noWrap/>
            <w:vAlign w:val="center"/>
          </w:tcPr>
          <w:p w14:paraId="49494C5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1C033D1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XCITING S 400</w:t>
            </w:r>
          </w:p>
        </w:tc>
        <w:tc>
          <w:tcPr>
            <w:tcW w:w="1942" w:type="pct"/>
            <w:noWrap/>
            <w:vAlign w:val="center"/>
          </w:tcPr>
          <w:p w14:paraId="434B62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D62001 &amp; D62000</w:t>
            </w:r>
          </w:p>
        </w:tc>
        <w:tc>
          <w:tcPr>
            <w:tcW w:w="606" w:type="pct"/>
            <w:noWrap/>
            <w:vAlign w:val="center"/>
          </w:tcPr>
          <w:p w14:paraId="3E18B0A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2019-20</w:t>
            </w:r>
          </w:p>
        </w:tc>
        <w:tc>
          <w:tcPr>
            <w:tcW w:w="684" w:type="pct"/>
            <w:noWrap/>
            <w:vAlign w:val="center"/>
          </w:tcPr>
          <w:p w14:paraId="543DBA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72FBD824" w14:textId="77777777" w:rsidTr="005023C1">
        <w:tc>
          <w:tcPr>
            <w:tcW w:w="860" w:type="pct"/>
            <w:noWrap/>
            <w:vAlign w:val="center"/>
            <w:hideMark/>
          </w:tcPr>
          <w:p w14:paraId="7DC725B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BFFE14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X-Town</w:t>
            </w:r>
          </w:p>
        </w:tc>
        <w:tc>
          <w:tcPr>
            <w:tcW w:w="1942" w:type="pct"/>
            <w:noWrap/>
            <w:vAlign w:val="center"/>
            <w:hideMark/>
          </w:tcPr>
          <w:p w14:paraId="0273742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KS60A (300i)</w:t>
            </w:r>
          </w:p>
        </w:tc>
        <w:tc>
          <w:tcPr>
            <w:tcW w:w="606" w:type="pct"/>
            <w:noWrap/>
            <w:vAlign w:val="center"/>
            <w:hideMark/>
          </w:tcPr>
          <w:p w14:paraId="223B0D6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4E7ED6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276</w:t>
            </w:r>
          </w:p>
        </w:tc>
      </w:tr>
      <w:tr w:rsidR="00BF5034" w:rsidRPr="00BF5034" w14:paraId="7AA5290C" w14:textId="77777777" w:rsidTr="005023C1">
        <w:tc>
          <w:tcPr>
            <w:tcW w:w="860" w:type="pct"/>
            <w:tcBorders>
              <w:top w:val="single" w:sz="4" w:space="0" w:color="auto"/>
              <w:bottom w:val="single" w:sz="4" w:space="0" w:color="auto"/>
            </w:tcBorders>
            <w:noWrap/>
            <w:vAlign w:val="center"/>
            <w:hideMark/>
          </w:tcPr>
          <w:p w14:paraId="429FC321"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LAMBRETTA</w:t>
            </w:r>
          </w:p>
        </w:tc>
        <w:tc>
          <w:tcPr>
            <w:tcW w:w="908" w:type="pct"/>
            <w:tcBorders>
              <w:top w:val="single" w:sz="4" w:space="0" w:color="auto"/>
              <w:bottom w:val="single" w:sz="4" w:space="0" w:color="auto"/>
            </w:tcBorders>
            <w:noWrap/>
            <w:vAlign w:val="center"/>
            <w:hideMark/>
          </w:tcPr>
          <w:p w14:paraId="060DB2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 model</w:t>
            </w:r>
          </w:p>
        </w:tc>
        <w:tc>
          <w:tcPr>
            <w:tcW w:w="1942" w:type="pct"/>
            <w:tcBorders>
              <w:top w:val="single" w:sz="4" w:space="0" w:color="auto"/>
              <w:bottom w:val="single" w:sz="4" w:space="0" w:color="auto"/>
            </w:tcBorders>
            <w:noWrap/>
            <w:vAlign w:val="center"/>
            <w:hideMark/>
          </w:tcPr>
          <w:p w14:paraId="5676D64E" w14:textId="77777777" w:rsidR="00BF5034" w:rsidRPr="00BF5034" w:rsidRDefault="00BF5034" w:rsidP="00BF5034">
            <w:pPr>
              <w:spacing w:after="0" w:line="240" w:lineRule="auto"/>
              <w:jc w:val="center"/>
              <w:rPr>
                <w:rFonts w:eastAsia="Times New Roman"/>
                <w:color w:val="000000"/>
                <w:sz w:val="18"/>
                <w:szCs w:val="18"/>
                <w:lang w:eastAsia="en-AU"/>
              </w:rPr>
            </w:pPr>
            <w:proofErr w:type="spellStart"/>
            <w:r w:rsidRPr="00BF5034">
              <w:rPr>
                <w:rFonts w:eastAsia="Times New Roman"/>
                <w:color w:val="000000"/>
                <w:sz w:val="18"/>
                <w:szCs w:val="18"/>
                <w:lang w:eastAsia="en-AU"/>
              </w:rPr>
              <w:t>Lambretta</w:t>
            </w:r>
            <w:proofErr w:type="spellEnd"/>
          </w:p>
        </w:tc>
        <w:tc>
          <w:tcPr>
            <w:tcW w:w="606" w:type="pct"/>
            <w:tcBorders>
              <w:top w:val="single" w:sz="4" w:space="0" w:color="auto"/>
              <w:bottom w:val="single" w:sz="4" w:space="0" w:color="auto"/>
            </w:tcBorders>
            <w:noWrap/>
            <w:vAlign w:val="center"/>
            <w:hideMark/>
          </w:tcPr>
          <w:p w14:paraId="28084B0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pre 2008</w:t>
            </w:r>
          </w:p>
        </w:tc>
        <w:tc>
          <w:tcPr>
            <w:tcW w:w="684" w:type="pct"/>
            <w:tcBorders>
              <w:top w:val="single" w:sz="4" w:space="0" w:color="auto"/>
              <w:bottom w:val="single" w:sz="4" w:space="0" w:color="auto"/>
            </w:tcBorders>
            <w:noWrap/>
            <w:vAlign w:val="center"/>
            <w:hideMark/>
          </w:tcPr>
          <w:p w14:paraId="6132F31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under 660</w:t>
            </w:r>
          </w:p>
        </w:tc>
      </w:tr>
      <w:tr w:rsidR="00BF5034" w:rsidRPr="00BF5034" w14:paraId="2A63BF90" w14:textId="77777777" w:rsidTr="005023C1">
        <w:tc>
          <w:tcPr>
            <w:tcW w:w="860" w:type="pct"/>
            <w:tcBorders>
              <w:top w:val="single" w:sz="4" w:space="0" w:color="auto"/>
            </w:tcBorders>
            <w:noWrap/>
            <w:vAlign w:val="center"/>
            <w:hideMark/>
          </w:tcPr>
          <w:p w14:paraId="2D24B430"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 xml:space="preserve">LARO </w:t>
            </w:r>
          </w:p>
        </w:tc>
        <w:tc>
          <w:tcPr>
            <w:tcW w:w="908" w:type="pct"/>
            <w:tcBorders>
              <w:top w:val="single" w:sz="4" w:space="0" w:color="auto"/>
            </w:tcBorders>
            <w:noWrap/>
            <w:vAlign w:val="center"/>
            <w:hideMark/>
          </w:tcPr>
          <w:p w14:paraId="74214E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DD350E-6C</w:t>
            </w:r>
          </w:p>
        </w:tc>
        <w:tc>
          <w:tcPr>
            <w:tcW w:w="1942" w:type="pct"/>
            <w:tcBorders>
              <w:top w:val="single" w:sz="4" w:space="0" w:color="auto"/>
            </w:tcBorders>
            <w:noWrap/>
            <w:vAlign w:val="center"/>
            <w:hideMark/>
          </w:tcPr>
          <w:p w14:paraId="3CD180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Pro Street 350</w:t>
            </w:r>
          </w:p>
        </w:tc>
        <w:tc>
          <w:tcPr>
            <w:tcW w:w="606" w:type="pct"/>
            <w:tcBorders>
              <w:top w:val="single" w:sz="4" w:space="0" w:color="auto"/>
            </w:tcBorders>
            <w:noWrap/>
            <w:vAlign w:val="center"/>
            <w:hideMark/>
          </w:tcPr>
          <w:p w14:paraId="4C48FE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w:t>
            </w:r>
          </w:p>
        </w:tc>
        <w:tc>
          <w:tcPr>
            <w:tcW w:w="684" w:type="pct"/>
            <w:tcBorders>
              <w:top w:val="single" w:sz="4" w:space="0" w:color="auto"/>
            </w:tcBorders>
            <w:noWrap/>
            <w:vAlign w:val="center"/>
            <w:hideMark/>
          </w:tcPr>
          <w:p w14:paraId="2756075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320</w:t>
            </w:r>
          </w:p>
        </w:tc>
      </w:tr>
      <w:tr w:rsidR="00BF5034" w:rsidRPr="00BF5034" w14:paraId="57F83C9A" w14:textId="77777777" w:rsidTr="005023C1">
        <w:tc>
          <w:tcPr>
            <w:tcW w:w="860" w:type="pct"/>
            <w:tcBorders>
              <w:bottom w:val="single" w:sz="4" w:space="0" w:color="auto"/>
            </w:tcBorders>
            <w:noWrap/>
            <w:vAlign w:val="center"/>
            <w:hideMark/>
          </w:tcPr>
          <w:p w14:paraId="4FB8CAE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7F4E019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SPT series</w:t>
            </w:r>
          </w:p>
        </w:tc>
        <w:tc>
          <w:tcPr>
            <w:tcW w:w="1942" w:type="pct"/>
            <w:tcBorders>
              <w:bottom w:val="single" w:sz="4" w:space="0" w:color="auto"/>
            </w:tcBorders>
            <w:noWrap/>
            <w:vAlign w:val="center"/>
            <w:hideMark/>
          </w:tcPr>
          <w:p w14:paraId="6E9F3A9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SPT350</w:t>
            </w:r>
          </w:p>
        </w:tc>
        <w:tc>
          <w:tcPr>
            <w:tcW w:w="606" w:type="pct"/>
            <w:tcBorders>
              <w:bottom w:val="single" w:sz="4" w:space="0" w:color="auto"/>
            </w:tcBorders>
            <w:noWrap/>
            <w:vAlign w:val="center"/>
            <w:hideMark/>
          </w:tcPr>
          <w:p w14:paraId="6D96C8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w:t>
            </w:r>
          </w:p>
        </w:tc>
        <w:tc>
          <w:tcPr>
            <w:tcW w:w="684" w:type="pct"/>
            <w:tcBorders>
              <w:bottom w:val="single" w:sz="4" w:space="0" w:color="auto"/>
            </w:tcBorders>
            <w:noWrap/>
            <w:vAlign w:val="center"/>
            <w:hideMark/>
          </w:tcPr>
          <w:p w14:paraId="4C9DACB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320</w:t>
            </w:r>
          </w:p>
        </w:tc>
      </w:tr>
      <w:tr w:rsidR="00BF5034" w:rsidRPr="00BF5034" w14:paraId="01CA9E55" w14:textId="77777777" w:rsidTr="005023C1">
        <w:tc>
          <w:tcPr>
            <w:tcW w:w="860" w:type="pct"/>
            <w:tcBorders>
              <w:top w:val="single" w:sz="4" w:space="0" w:color="auto"/>
              <w:bottom w:val="single" w:sz="4" w:space="0" w:color="auto"/>
            </w:tcBorders>
            <w:noWrap/>
            <w:vAlign w:val="center"/>
            <w:hideMark/>
          </w:tcPr>
          <w:p w14:paraId="6939C266"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LAVERDA</w:t>
            </w:r>
          </w:p>
        </w:tc>
        <w:tc>
          <w:tcPr>
            <w:tcW w:w="908" w:type="pct"/>
            <w:tcBorders>
              <w:top w:val="single" w:sz="4" w:space="0" w:color="auto"/>
              <w:bottom w:val="single" w:sz="4" w:space="0" w:color="auto"/>
            </w:tcBorders>
            <w:noWrap/>
            <w:vAlign w:val="center"/>
            <w:hideMark/>
          </w:tcPr>
          <w:p w14:paraId="67E3B6D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c>
          <w:tcPr>
            <w:tcW w:w="1942" w:type="pct"/>
            <w:tcBorders>
              <w:top w:val="single" w:sz="4" w:space="0" w:color="auto"/>
              <w:bottom w:val="single" w:sz="4" w:space="0" w:color="auto"/>
            </w:tcBorders>
            <w:noWrap/>
            <w:vAlign w:val="center"/>
            <w:hideMark/>
          </w:tcPr>
          <w:p w14:paraId="25E962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c>
          <w:tcPr>
            <w:tcW w:w="606" w:type="pct"/>
            <w:tcBorders>
              <w:top w:val="single" w:sz="4" w:space="0" w:color="auto"/>
              <w:bottom w:val="single" w:sz="4" w:space="0" w:color="auto"/>
            </w:tcBorders>
            <w:noWrap/>
            <w:vAlign w:val="center"/>
            <w:hideMark/>
          </w:tcPr>
          <w:p w14:paraId="0565EB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1979</w:t>
            </w:r>
          </w:p>
        </w:tc>
        <w:tc>
          <w:tcPr>
            <w:tcW w:w="684" w:type="pct"/>
            <w:tcBorders>
              <w:top w:val="single" w:sz="4" w:space="0" w:color="auto"/>
              <w:bottom w:val="single" w:sz="4" w:space="0" w:color="auto"/>
            </w:tcBorders>
            <w:noWrap/>
            <w:vAlign w:val="center"/>
            <w:hideMark/>
          </w:tcPr>
          <w:p w14:paraId="32159A3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497</w:t>
            </w:r>
          </w:p>
        </w:tc>
      </w:tr>
      <w:tr w:rsidR="00BF5034" w:rsidRPr="00BF5034" w14:paraId="51CE7E23" w14:textId="77777777" w:rsidTr="005023C1">
        <w:tc>
          <w:tcPr>
            <w:tcW w:w="860" w:type="pct"/>
            <w:tcBorders>
              <w:top w:val="single" w:sz="4" w:space="0" w:color="auto"/>
              <w:bottom w:val="single" w:sz="4" w:space="0" w:color="auto"/>
            </w:tcBorders>
            <w:noWrap/>
            <w:vAlign w:val="center"/>
            <w:hideMark/>
          </w:tcPr>
          <w:p w14:paraId="5528CEA3"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LIFAN</w:t>
            </w:r>
          </w:p>
        </w:tc>
        <w:tc>
          <w:tcPr>
            <w:tcW w:w="908" w:type="pct"/>
            <w:tcBorders>
              <w:top w:val="single" w:sz="4" w:space="0" w:color="auto"/>
              <w:bottom w:val="single" w:sz="4" w:space="0" w:color="auto"/>
            </w:tcBorders>
            <w:noWrap/>
            <w:vAlign w:val="center"/>
            <w:hideMark/>
          </w:tcPr>
          <w:p w14:paraId="198C200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 model</w:t>
            </w:r>
          </w:p>
        </w:tc>
        <w:tc>
          <w:tcPr>
            <w:tcW w:w="1942" w:type="pct"/>
            <w:tcBorders>
              <w:top w:val="single" w:sz="4" w:space="0" w:color="auto"/>
              <w:bottom w:val="single" w:sz="4" w:space="0" w:color="auto"/>
            </w:tcBorders>
            <w:noWrap/>
            <w:vAlign w:val="center"/>
            <w:hideMark/>
          </w:tcPr>
          <w:p w14:paraId="2FB6859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 models</w:t>
            </w:r>
          </w:p>
        </w:tc>
        <w:tc>
          <w:tcPr>
            <w:tcW w:w="606" w:type="pct"/>
            <w:tcBorders>
              <w:top w:val="single" w:sz="4" w:space="0" w:color="auto"/>
              <w:bottom w:val="single" w:sz="4" w:space="0" w:color="auto"/>
            </w:tcBorders>
            <w:noWrap/>
            <w:vAlign w:val="center"/>
            <w:hideMark/>
          </w:tcPr>
          <w:p w14:paraId="082FB6C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2009-10</w:t>
            </w:r>
          </w:p>
        </w:tc>
        <w:tc>
          <w:tcPr>
            <w:tcW w:w="684" w:type="pct"/>
            <w:tcBorders>
              <w:top w:val="single" w:sz="4" w:space="0" w:color="auto"/>
              <w:bottom w:val="single" w:sz="4" w:space="0" w:color="auto"/>
            </w:tcBorders>
            <w:noWrap/>
            <w:vAlign w:val="center"/>
            <w:hideMark/>
          </w:tcPr>
          <w:p w14:paraId="2984416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under 300</w:t>
            </w:r>
          </w:p>
        </w:tc>
      </w:tr>
      <w:tr w:rsidR="00BF5034" w:rsidRPr="00BF5034" w14:paraId="399B9DC7" w14:textId="77777777" w:rsidTr="005023C1">
        <w:tc>
          <w:tcPr>
            <w:tcW w:w="860" w:type="pct"/>
            <w:tcBorders>
              <w:top w:val="single" w:sz="4" w:space="0" w:color="auto"/>
              <w:bottom w:val="single" w:sz="4" w:space="0" w:color="auto"/>
            </w:tcBorders>
            <w:noWrap/>
            <w:vAlign w:val="center"/>
            <w:hideMark/>
          </w:tcPr>
          <w:p w14:paraId="79C9DD80"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LIFENG</w:t>
            </w:r>
          </w:p>
        </w:tc>
        <w:tc>
          <w:tcPr>
            <w:tcW w:w="908" w:type="pct"/>
            <w:tcBorders>
              <w:top w:val="single" w:sz="4" w:space="0" w:color="auto"/>
              <w:bottom w:val="single" w:sz="4" w:space="0" w:color="auto"/>
            </w:tcBorders>
            <w:noWrap/>
            <w:vAlign w:val="center"/>
            <w:hideMark/>
          </w:tcPr>
          <w:p w14:paraId="5043811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Regal Raptor</w:t>
            </w:r>
          </w:p>
        </w:tc>
        <w:tc>
          <w:tcPr>
            <w:tcW w:w="1942" w:type="pct"/>
            <w:tcBorders>
              <w:top w:val="single" w:sz="4" w:space="0" w:color="auto"/>
              <w:bottom w:val="single" w:sz="4" w:space="0" w:color="auto"/>
            </w:tcBorders>
            <w:noWrap/>
            <w:vAlign w:val="center"/>
            <w:hideMark/>
          </w:tcPr>
          <w:p w14:paraId="48BB55E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CRUISER 350</w:t>
            </w:r>
          </w:p>
        </w:tc>
        <w:tc>
          <w:tcPr>
            <w:tcW w:w="606" w:type="pct"/>
            <w:tcBorders>
              <w:top w:val="single" w:sz="4" w:space="0" w:color="auto"/>
              <w:bottom w:val="single" w:sz="4" w:space="0" w:color="auto"/>
            </w:tcBorders>
            <w:noWrap/>
            <w:vAlign w:val="center"/>
            <w:hideMark/>
          </w:tcPr>
          <w:p w14:paraId="55DB218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w:t>
            </w:r>
          </w:p>
        </w:tc>
        <w:tc>
          <w:tcPr>
            <w:tcW w:w="684" w:type="pct"/>
            <w:tcBorders>
              <w:top w:val="single" w:sz="4" w:space="0" w:color="auto"/>
              <w:bottom w:val="single" w:sz="4" w:space="0" w:color="auto"/>
            </w:tcBorders>
            <w:noWrap/>
            <w:vAlign w:val="center"/>
            <w:hideMark/>
          </w:tcPr>
          <w:p w14:paraId="52A25B7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320</w:t>
            </w:r>
          </w:p>
        </w:tc>
      </w:tr>
      <w:tr w:rsidR="00BF5034" w:rsidRPr="00BF5034" w14:paraId="35E1B56F" w14:textId="77777777" w:rsidTr="005023C1">
        <w:tc>
          <w:tcPr>
            <w:tcW w:w="860" w:type="pct"/>
            <w:tcBorders>
              <w:top w:val="single" w:sz="4" w:space="0" w:color="auto"/>
              <w:bottom w:val="single" w:sz="4" w:space="0" w:color="auto"/>
            </w:tcBorders>
            <w:noWrap/>
            <w:vAlign w:val="center"/>
            <w:hideMark/>
          </w:tcPr>
          <w:p w14:paraId="2200A1F4"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MAICO</w:t>
            </w:r>
          </w:p>
        </w:tc>
        <w:tc>
          <w:tcPr>
            <w:tcW w:w="908" w:type="pct"/>
            <w:tcBorders>
              <w:top w:val="single" w:sz="4" w:space="0" w:color="auto"/>
              <w:bottom w:val="single" w:sz="4" w:space="0" w:color="auto"/>
            </w:tcBorders>
            <w:noWrap/>
            <w:vAlign w:val="center"/>
            <w:hideMark/>
          </w:tcPr>
          <w:p w14:paraId="0D51CC2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1942" w:type="pct"/>
            <w:tcBorders>
              <w:top w:val="single" w:sz="4" w:space="0" w:color="auto"/>
              <w:bottom w:val="single" w:sz="4" w:space="0" w:color="auto"/>
            </w:tcBorders>
            <w:noWrap/>
            <w:vAlign w:val="center"/>
            <w:hideMark/>
          </w:tcPr>
          <w:p w14:paraId="1610FA9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500E</w:t>
            </w:r>
          </w:p>
        </w:tc>
        <w:tc>
          <w:tcPr>
            <w:tcW w:w="606" w:type="pct"/>
            <w:tcBorders>
              <w:top w:val="single" w:sz="4" w:space="0" w:color="auto"/>
              <w:bottom w:val="single" w:sz="4" w:space="0" w:color="auto"/>
            </w:tcBorders>
            <w:noWrap/>
            <w:vAlign w:val="center"/>
            <w:hideMark/>
          </w:tcPr>
          <w:p w14:paraId="246921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1984-88</w:t>
            </w:r>
          </w:p>
        </w:tc>
        <w:tc>
          <w:tcPr>
            <w:tcW w:w="684" w:type="pct"/>
            <w:tcBorders>
              <w:top w:val="single" w:sz="4" w:space="0" w:color="auto"/>
              <w:bottom w:val="single" w:sz="4" w:space="0" w:color="auto"/>
            </w:tcBorders>
            <w:noWrap/>
            <w:vAlign w:val="center"/>
            <w:hideMark/>
          </w:tcPr>
          <w:p w14:paraId="70317EF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488</w:t>
            </w:r>
          </w:p>
        </w:tc>
      </w:tr>
      <w:tr w:rsidR="00BF5034" w:rsidRPr="00BF5034" w14:paraId="1C939BDC" w14:textId="77777777" w:rsidTr="005023C1">
        <w:tc>
          <w:tcPr>
            <w:tcW w:w="860" w:type="pct"/>
            <w:tcBorders>
              <w:top w:val="single" w:sz="4" w:space="0" w:color="auto"/>
            </w:tcBorders>
            <w:noWrap/>
            <w:vAlign w:val="center"/>
            <w:hideMark/>
          </w:tcPr>
          <w:p w14:paraId="2EFA312D"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MATCHLESS</w:t>
            </w:r>
          </w:p>
        </w:tc>
        <w:tc>
          <w:tcPr>
            <w:tcW w:w="908" w:type="pct"/>
            <w:tcBorders>
              <w:top w:val="single" w:sz="4" w:space="0" w:color="auto"/>
            </w:tcBorders>
            <w:noWrap/>
            <w:vAlign w:val="center"/>
            <w:hideMark/>
          </w:tcPr>
          <w:p w14:paraId="4F3D5A9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G12</w:t>
            </w:r>
          </w:p>
        </w:tc>
        <w:tc>
          <w:tcPr>
            <w:tcW w:w="1942" w:type="pct"/>
            <w:tcBorders>
              <w:top w:val="single" w:sz="4" w:space="0" w:color="auto"/>
            </w:tcBorders>
            <w:noWrap/>
            <w:vAlign w:val="center"/>
            <w:hideMark/>
          </w:tcPr>
          <w:p w14:paraId="7FCA665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G12</w:t>
            </w:r>
          </w:p>
        </w:tc>
        <w:tc>
          <w:tcPr>
            <w:tcW w:w="606" w:type="pct"/>
            <w:tcBorders>
              <w:top w:val="single" w:sz="4" w:space="0" w:color="auto"/>
            </w:tcBorders>
            <w:noWrap/>
            <w:vAlign w:val="center"/>
            <w:hideMark/>
          </w:tcPr>
          <w:p w14:paraId="12C51CF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pre 1966</w:t>
            </w:r>
          </w:p>
        </w:tc>
        <w:tc>
          <w:tcPr>
            <w:tcW w:w="684" w:type="pct"/>
            <w:tcBorders>
              <w:top w:val="single" w:sz="4" w:space="0" w:color="auto"/>
            </w:tcBorders>
            <w:noWrap/>
            <w:vAlign w:val="center"/>
            <w:hideMark/>
          </w:tcPr>
          <w:p w14:paraId="2EF588F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646</w:t>
            </w:r>
          </w:p>
        </w:tc>
      </w:tr>
      <w:tr w:rsidR="00BF5034" w:rsidRPr="00BF5034" w14:paraId="711655A8" w14:textId="77777777" w:rsidTr="005023C1">
        <w:tc>
          <w:tcPr>
            <w:tcW w:w="860" w:type="pct"/>
            <w:noWrap/>
            <w:vAlign w:val="center"/>
            <w:hideMark/>
          </w:tcPr>
          <w:p w14:paraId="65CF08A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28B14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G80</w:t>
            </w:r>
          </w:p>
        </w:tc>
        <w:tc>
          <w:tcPr>
            <w:tcW w:w="1942" w:type="pct"/>
            <w:noWrap/>
            <w:vAlign w:val="center"/>
            <w:hideMark/>
          </w:tcPr>
          <w:p w14:paraId="3C910C3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HARRIS</w:t>
            </w:r>
          </w:p>
        </w:tc>
        <w:tc>
          <w:tcPr>
            <w:tcW w:w="606" w:type="pct"/>
            <w:noWrap/>
            <w:vAlign w:val="center"/>
            <w:hideMark/>
          </w:tcPr>
          <w:p w14:paraId="238D561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1988-90</w:t>
            </w:r>
          </w:p>
        </w:tc>
        <w:tc>
          <w:tcPr>
            <w:tcW w:w="684" w:type="pct"/>
            <w:noWrap/>
            <w:vAlign w:val="center"/>
            <w:hideMark/>
          </w:tcPr>
          <w:p w14:paraId="002D9E1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494</w:t>
            </w:r>
          </w:p>
        </w:tc>
      </w:tr>
      <w:tr w:rsidR="00BF5034" w:rsidRPr="00BF5034" w14:paraId="3609B7DD" w14:textId="77777777" w:rsidTr="005023C1">
        <w:tc>
          <w:tcPr>
            <w:tcW w:w="860" w:type="pct"/>
            <w:tcBorders>
              <w:bottom w:val="single" w:sz="4" w:space="0" w:color="auto"/>
            </w:tcBorders>
            <w:noWrap/>
            <w:vAlign w:val="center"/>
            <w:hideMark/>
          </w:tcPr>
          <w:p w14:paraId="00E0F98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51D297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G80</w:t>
            </w:r>
          </w:p>
        </w:tc>
        <w:tc>
          <w:tcPr>
            <w:tcW w:w="1942" w:type="pct"/>
            <w:tcBorders>
              <w:bottom w:val="single" w:sz="4" w:space="0" w:color="auto"/>
            </w:tcBorders>
            <w:noWrap/>
            <w:vAlign w:val="center"/>
            <w:hideMark/>
          </w:tcPr>
          <w:p w14:paraId="170FA33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G80</w:t>
            </w:r>
          </w:p>
        </w:tc>
        <w:tc>
          <w:tcPr>
            <w:tcW w:w="606" w:type="pct"/>
            <w:tcBorders>
              <w:bottom w:val="single" w:sz="4" w:space="0" w:color="auto"/>
            </w:tcBorders>
            <w:noWrap/>
            <w:vAlign w:val="center"/>
            <w:hideMark/>
          </w:tcPr>
          <w:p w14:paraId="4DF4CB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pre 1963</w:t>
            </w:r>
          </w:p>
        </w:tc>
        <w:tc>
          <w:tcPr>
            <w:tcW w:w="684" w:type="pct"/>
            <w:tcBorders>
              <w:bottom w:val="single" w:sz="4" w:space="0" w:color="auto"/>
            </w:tcBorders>
            <w:noWrap/>
            <w:vAlign w:val="center"/>
            <w:hideMark/>
          </w:tcPr>
          <w:p w14:paraId="4323233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497</w:t>
            </w:r>
          </w:p>
        </w:tc>
      </w:tr>
      <w:tr w:rsidR="00BF5034" w:rsidRPr="00BF5034" w14:paraId="7D85C599" w14:textId="77777777" w:rsidTr="005023C1">
        <w:tc>
          <w:tcPr>
            <w:tcW w:w="860" w:type="pct"/>
            <w:tcBorders>
              <w:top w:val="single" w:sz="4" w:space="0" w:color="auto"/>
              <w:bottom w:val="single" w:sz="4" w:space="0" w:color="auto"/>
            </w:tcBorders>
            <w:noWrap/>
            <w:vAlign w:val="center"/>
            <w:hideMark/>
          </w:tcPr>
          <w:p w14:paraId="2DDF6171"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 xml:space="preserve">MCI </w:t>
            </w:r>
          </w:p>
        </w:tc>
        <w:tc>
          <w:tcPr>
            <w:tcW w:w="908" w:type="pct"/>
            <w:tcBorders>
              <w:top w:val="single" w:sz="4" w:space="0" w:color="auto"/>
              <w:bottom w:val="single" w:sz="4" w:space="0" w:color="auto"/>
            </w:tcBorders>
            <w:noWrap/>
            <w:vAlign w:val="center"/>
            <w:hideMark/>
          </w:tcPr>
          <w:p w14:paraId="6DAA02D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All models </w:t>
            </w:r>
          </w:p>
        </w:tc>
        <w:tc>
          <w:tcPr>
            <w:tcW w:w="1942" w:type="pct"/>
            <w:tcBorders>
              <w:top w:val="single" w:sz="4" w:space="0" w:color="auto"/>
              <w:bottom w:val="single" w:sz="4" w:space="0" w:color="auto"/>
            </w:tcBorders>
            <w:noWrap/>
            <w:vAlign w:val="center"/>
            <w:hideMark/>
          </w:tcPr>
          <w:p w14:paraId="2E3AF2C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 models under 250</w:t>
            </w:r>
          </w:p>
        </w:tc>
        <w:tc>
          <w:tcPr>
            <w:tcW w:w="606" w:type="pct"/>
            <w:tcBorders>
              <w:top w:val="single" w:sz="4" w:space="0" w:color="auto"/>
              <w:bottom w:val="single" w:sz="4" w:space="0" w:color="auto"/>
            </w:tcBorders>
            <w:noWrap/>
            <w:vAlign w:val="center"/>
            <w:hideMark/>
          </w:tcPr>
          <w:p w14:paraId="26818B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tcBorders>
              <w:top w:val="single" w:sz="4" w:space="0" w:color="auto"/>
              <w:bottom w:val="single" w:sz="4" w:space="0" w:color="auto"/>
            </w:tcBorders>
            <w:noWrap/>
            <w:vAlign w:val="center"/>
            <w:hideMark/>
          </w:tcPr>
          <w:p w14:paraId="52CF809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250</w:t>
            </w:r>
          </w:p>
        </w:tc>
      </w:tr>
      <w:tr w:rsidR="00BF5034" w:rsidRPr="00BF5034" w14:paraId="14BC74A4" w14:textId="77777777" w:rsidTr="005023C1">
        <w:tc>
          <w:tcPr>
            <w:tcW w:w="860" w:type="pct"/>
            <w:tcBorders>
              <w:top w:val="single" w:sz="4" w:space="0" w:color="auto"/>
              <w:bottom w:val="single" w:sz="4" w:space="0" w:color="auto"/>
            </w:tcBorders>
            <w:noWrap/>
            <w:vAlign w:val="center"/>
            <w:hideMark/>
          </w:tcPr>
          <w:p w14:paraId="0FFA7220"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MBK</w:t>
            </w:r>
          </w:p>
        </w:tc>
        <w:tc>
          <w:tcPr>
            <w:tcW w:w="908" w:type="pct"/>
            <w:tcBorders>
              <w:top w:val="single" w:sz="4" w:space="0" w:color="auto"/>
              <w:bottom w:val="single" w:sz="4" w:space="0" w:color="auto"/>
            </w:tcBorders>
            <w:noWrap/>
            <w:vAlign w:val="center"/>
            <w:hideMark/>
          </w:tcPr>
          <w:p w14:paraId="15F8EC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FALCONE</w:t>
            </w:r>
          </w:p>
        </w:tc>
        <w:tc>
          <w:tcPr>
            <w:tcW w:w="1942" w:type="pct"/>
            <w:tcBorders>
              <w:top w:val="single" w:sz="4" w:space="0" w:color="auto"/>
              <w:bottom w:val="single" w:sz="4" w:space="0" w:color="auto"/>
            </w:tcBorders>
            <w:noWrap/>
            <w:vAlign w:val="center"/>
            <w:hideMark/>
          </w:tcPr>
          <w:p w14:paraId="099D55E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YAMAHA XT660R/X </w:t>
            </w:r>
          </w:p>
        </w:tc>
        <w:tc>
          <w:tcPr>
            <w:tcW w:w="606" w:type="pct"/>
            <w:tcBorders>
              <w:top w:val="single" w:sz="4" w:space="0" w:color="auto"/>
              <w:bottom w:val="single" w:sz="4" w:space="0" w:color="auto"/>
            </w:tcBorders>
            <w:noWrap/>
            <w:vAlign w:val="center"/>
            <w:hideMark/>
          </w:tcPr>
          <w:p w14:paraId="73F59F0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2005-08</w:t>
            </w:r>
          </w:p>
        </w:tc>
        <w:tc>
          <w:tcPr>
            <w:tcW w:w="684" w:type="pct"/>
            <w:tcBorders>
              <w:top w:val="single" w:sz="4" w:space="0" w:color="auto"/>
              <w:bottom w:val="single" w:sz="4" w:space="0" w:color="auto"/>
            </w:tcBorders>
            <w:noWrap/>
            <w:vAlign w:val="center"/>
            <w:hideMark/>
          </w:tcPr>
          <w:p w14:paraId="30E322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7C0F44CB" w14:textId="77777777" w:rsidTr="005023C1">
        <w:tc>
          <w:tcPr>
            <w:tcW w:w="860" w:type="pct"/>
            <w:tcBorders>
              <w:top w:val="single" w:sz="4" w:space="0" w:color="auto"/>
            </w:tcBorders>
            <w:noWrap/>
            <w:vAlign w:val="center"/>
            <w:hideMark/>
          </w:tcPr>
          <w:p w14:paraId="1CD36596"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MONTESA</w:t>
            </w:r>
          </w:p>
        </w:tc>
        <w:tc>
          <w:tcPr>
            <w:tcW w:w="908" w:type="pct"/>
            <w:tcBorders>
              <w:top w:val="single" w:sz="4" w:space="0" w:color="auto"/>
            </w:tcBorders>
            <w:noWrap/>
            <w:vAlign w:val="center"/>
            <w:hideMark/>
          </w:tcPr>
          <w:p w14:paraId="74ECF3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COTA 330</w:t>
            </w:r>
          </w:p>
        </w:tc>
        <w:tc>
          <w:tcPr>
            <w:tcW w:w="1942" w:type="pct"/>
            <w:tcBorders>
              <w:top w:val="single" w:sz="4" w:space="0" w:color="auto"/>
            </w:tcBorders>
            <w:noWrap/>
            <w:vAlign w:val="center"/>
            <w:hideMark/>
          </w:tcPr>
          <w:p w14:paraId="413ABE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TRIAL</w:t>
            </w:r>
          </w:p>
        </w:tc>
        <w:tc>
          <w:tcPr>
            <w:tcW w:w="606" w:type="pct"/>
            <w:tcBorders>
              <w:top w:val="single" w:sz="4" w:space="0" w:color="auto"/>
            </w:tcBorders>
            <w:noWrap/>
            <w:vAlign w:val="center"/>
            <w:hideMark/>
          </w:tcPr>
          <w:p w14:paraId="05B8641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1985-86</w:t>
            </w:r>
          </w:p>
        </w:tc>
        <w:tc>
          <w:tcPr>
            <w:tcW w:w="684" w:type="pct"/>
            <w:tcBorders>
              <w:top w:val="single" w:sz="4" w:space="0" w:color="auto"/>
            </w:tcBorders>
            <w:noWrap/>
            <w:vAlign w:val="center"/>
            <w:hideMark/>
          </w:tcPr>
          <w:p w14:paraId="0DE3ED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328</w:t>
            </w:r>
          </w:p>
        </w:tc>
      </w:tr>
      <w:tr w:rsidR="00BF5034" w:rsidRPr="00BF5034" w14:paraId="3024566B" w14:textId="77777777" w:rsidTr="005023C1">
        <w:tc>
          <w:tcPr>
            <w:tcW w:w="860" w:type="pct"/>
            <w:noWrap/>
            <w:vAlign w:val="center"/>
            <w:hideMark/>
          </w:tcPr>
          <w:p w14:paraId="70CF115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2D8F8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COTA 335</w:t>
            </w:r>
          </w:p>
        </w:tc>
        <w:tc>
          <w:tcPr>
            <w:tcW w:w="1942" w:type="pct"/>
            <w:noWrap/>
            <w:vAlign w:val="center"/>
            <w:hideMark/>
          </w:tcPr>
          <w:p w14:paraId="68B561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TRIAL</w:t>
            </w:r>
          </w:p>
        </w:tc>
        <w:tc>
          <w:tcPr>
            <w:tcW w:w="606" w:type="pct"/>
            <w:noWrap/>
            <w:vAlign w:val="center"/>
            <w:hideMark/>
          </w:tcPr>
          <w:p w14:paraId="11597B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1986-88</w:t>
            </w:r>
          </w:p>
        </w:tc>
        <w:tc>
          <w:tcPr>
            <w:tcW w:w="684" w:type="pct"/>
            <w:noWrap/>
            <w:vAlign w:val="center"/>
            <w:hideMark/>
          </w:tcPr>
          <w:p w14:paraId="30EA860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327</w:t>
            </w:r>
          </w:p>
        </w:tc>
      </w:tr>
      <w:tr w:rsidR="00BF5034" w:rsidRPr="00BF5034" w14:paraId="316F067D" w14:textId="77777777" w:rsidTr="005023C1">
        <w:tc>
          <w:tcPr>
            <w:tcW w:w="860" w:type="pct"/>
            <w:noWrap/>
            <w:vAlign w:val="center"/>
            <w:hideMark/>
          </w:tcPr>
          <w:p w14:paraId="7D14103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5BF54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COTA 348T</w:t>
            </w:r>
          </w:p>
        </w:tc>
        <w:tc>
          <w:tcPr>
            <w:tcW w:w="1942" w:type="pct"/>
            <w:noWrap/>
            <w:vAlign w:val="center"/>
            <w:hideMark/>
          </w:tcPr>
          <w:p w14:paraId="180F99F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TRIAL</w:t>
            </w:r>
          </w:p>
        </w:tc>
        <w:tc>
          <w:tcPr>
            <w:tcW w:w="606" w:type="pct"/>
            <w:noWrap/>
            <w:vAlign w:val="center"/>
            <w:hideMark/>
          </w:tcPr>
          <w:p w14:paraId="2992E2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1984-87</w:t>
            </w:r>
          </w:p>
        </w:tc>
        <w:tc>
          <w:tcPr>
            <w:tcW w:w="684" w:type="pct"/>
            <w:noWrap/>
            <w:vAlign w:val="center"/>
            <w:hideMark/>
          </w:tcPr>
          <w:p w14:paraId="02FFFBE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305</w:t>
            </w:r>
          </w:p>
        </w:tc>
      </w:tr>
      <w:tr w:rsidR="00BF5034" w:rsidRPr="00BF5034" w14:paraId="7E82AD16" w14:textId="77777777" w:rsidTr="005023C1">
        <w:tc>
          <w:tcPr>
            <w:tcW w:w="860" w:type="pct"/>
            <w:tcBorders>
              <w:bottom w:val="single" w:sz="4" w:space="0" w:color="auto"/>
            </w:tcBorders>
            <w:noWrap/>
            <w:vAlign w:val="center"/>
            <w:hideMark/>
          </w:tcPr>
          <w:p w14:paraId="0B58A6C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6303081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COTA 350</w:t>
            </w:r>
          </w:p>
        </w:tc>
        <w:tc>
          <w:tcPr>
            <w:tcW w:w="1942" w:type="pct"/>
            <w:tcBorders>
              <w:bottom w:val="single" w:sz="4" w:space="0" w:color="auto"/>
            </w:tcBorders>
            <w:noWrap/>
            <w:vAlign w:val="center"/>
            <w:hideMark/>
          </w:tcPr>
          <w:p w14:paraId="065963F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TRIAL</w:t>
            </w:r>
          </w:p>
        </w:tc>
        <w:tc>
          <w:tcPr>
            <w:tcW w:w="606" w:type="pct"/>
            <w:tcBorders>
              <w:bottom w:val="single" w:sz="4" w:space="0" w:color="auto"/>
            </w:tcBorders>
            <w:noWrap/>
            <w:vAlign w:val="center"/>
            <w:hideMark/>
          </w:tcPr>
          <w:p w14:paraId="2E5CFB3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1984-85</w:t>
            </w:r>
          </w:p>
        </w:tc>
        <w:tc>
          <w:tcPr>
            <w:tcW w:w="684" w:type="pct"/>
            <w:tcBorders>
              <w:bottom w:val="single" w:sz="4" w:space="0" w:color="auto"/>
            </w:tcBorders>
            <w:noWrap/>
            <w:vAlign w:val="center"/>
            <w:hideMark/>
          </w:tcPr>
          <w:p w14:paraId="401EF3F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349</w:t>
            </w:r>
          </w:p>
        </w:tc>
      </w:tr>
      <w:tr w:rsidR="00BF5034" w:rsidRPr="00BF5034" w14:paraId="1D1AE3F2" w14:textId="77777777" w:rsidTr="005023C1">
        <w:tc>
          <w:tcPr>
            <w:tcW w:w="860" w:type="pct"/>
            <w:tcBorders>
              <w:top w:val="single" w:sz="4" w:space="0" w:color="auto"/>
            </w:tcBorders>
            <w:noWrap/>
            <w:vAlign w:val="center"/>
            <w:hideMark/>
          </w:tcPr>
          <w:p w14:paraId="76371B14"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MOTO GUZZI</w:t>
            </w:r>
          </w:p>
        </w:tc>
        <w:tc>
          <w:tcPr>
            <w:tcW w:w="908" w:type="pct"/>
            <w:tcBorders>
              <w:top w:val="single" w:sz="4" w:space="0" w:color="auto"/>
            </w:tcBorders>
            <w:noWrap/>
            <w:vAlign w:val="center"/>
            <w:hideMark/>
          </w:tcPr>
          <w:p w14:paraId="3B16B2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 GT</w:t>
            </w:r>
          </w:p>
        </w:tc>
        <w:tc>
          <w:tcPr>
            <w:tcW w:w="1942" w:type="pct"/>
            <w:tcBorders>
              <w:top w:val="single" w:sz="4" w:space="0" w:color="auto"/>
            </w:tcBorders>
            <w:noWrap/>
            <w:vAlign w:val="center"/>
            <w:hideMark/>
          </w:tcPr>
          <w:p w14:paraId="70C2D3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 GT</w:t>
            </w:r>
          </w:p>
        </w:tc>
        <w:tc>
          <w:tcPr>
            <w:tcW w:w="606" w:type="pct"/>
            <w:tcBorders>
              <w:top w:val="single" w:sz="4" w:space="0" w:color="auto"/>
            </w:tcBorders>
            <w:noWrap/>
            <w:vAlign w:val="center"/>
            <w:hideMark/>
          </w:tcPr>
          <w:p w14:paraId="7D4A9A1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1992</w:t>
            </w:r>
          </w:p>
        </w:tc>
        <w:tc>
          <w:tcPr>
            <w:tcW w:w="684" w:type="pct"/>
            <w:tcBorders>
              <w:top w:val="single" w:sz="4" w:space="0" w:color="auto"/>
            </w:tcBorders>
            <w:noWrap/>
            <w:vAlign w:val="center"/>
            <w:hideMark/>
          </w:tcPr>
          <w:p w14:paraId="3205A1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3FE1EE18" w14:textId="77777777" w:rsidTr="005023C1">
        <w:tc>
          <w:tcPr>
            <w:tcW w:w="860" w:type="pct"/>
            <w:noWrap/>
            <w:vAlign w:val="center"/>
            <w:hideMark/>
          </w:tcPr>
          <w:p w14:paraId="2BA7804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3F1C51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Falcone</w:t>
            </w:r>
          </w:p>
        </w:tc>
        <w:tc>
          <w:tcPr>
            <w:tcW w:w="1942" w:type="pct"/>
            <w:noWrap/>
            <w:vAlign w:val="center"/>
            <w:hideMark/>
          </w:tcPr>
          <w:p w14:paraId="7D22E9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Falcone</w:t>
            </w:r>
          </w:p>
        </w:tc>
        <w:tc>
          <w:tcPr>
            <w:tcW w:w="606" w:type="pct"/>
            <w:noWrap/>
            <w:vAlign w:val="center"/>
            <w:hideMark/>
          </w:tcPr>
          <w:p w14:paraId="3F5B640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1972</w:t>
            </w:r>
          </w:p>
        </w:tc>
        <w:tc>
          <w:tcPr>
            <w:tcW w:w="684" w:type="pct"/>
            <w:noWrap/>
            <w:vAlign w:val="center"/>
            <w:hideMark/>
          </w:tcPr>
          <w:p w14:paraId="3018BB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5C6B4BA1" w14:textId="77777777" w:rsidTr="005023C1">
        <w:tc>
          <w:tcPr>
            <w:tcW w:w="860" w:type="pct"/>
            <w:noWrap/>
            <w:vAlign w:val="center"/>
            <w:hideMark/>
          </w:tcPr>
          <w:p w14:paraId="5977DED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6ABD86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V35</w:t>
            </w:r>
          </w:p>
        </w:tc>
        <w:tc>
          <w:tcPr>
            <w:tcW w:w="1942" w:type="pct"/>
            <w:noWrap/>
            <w:vAlign w:val="center"/>
            <w:hideMark/>
          </w:tcPr>
          <w:p w14:paraId="699AF25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V35</w:t>
            </w:r>
          </w:p>
        </w:tc>
        <w:tc>
          <w:tcPr>
            <w:tcW w:w="606" w:type="pct"/>
            <w:noWrap/>
            <w:vAlign w:val="center"/>
            <w:hideMark/>
          </w:tcPr>
          <w:p w14:paraId="7850C40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1977-90</w:t>
            </w:r>
          </w:p>
        </w:tc>
        <w:tc>
          <w:tcPr>
            <w:tcW w:w="684" w:type="pct"/>
            <w:noWrap/>
            <w:vAlign w:val="center"/>
            <w:hideMark/>
          </w:tcPr>
          <w:p w14:paraId="4D7D56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346</w:t>
            </w:r>
          </w:p>
        </w:tc>
      </w:tr>
      <w:tr w:rsidR="00BF5034" w:rsidRPr="00BF5034" w14:paraId="558811ED" w14:textId="77777777" w:rsidTr="005023C1">
        <w:tc>
          <w:tcPr>
            <w:tcW w:w="860" w:type="pct"/>
            <w:noWrap/>
            <w:vAlign w:val="center"/>
            <w:hideMark/>
          </w:tcPr>
          <w:p w14:paraId="1B413A0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05AFC0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V50</w:t>
            </w:r>
          </w:p>
        </w:tc>
        <w:tc>
          <w:tcPr>
            <w:tcW w:w="1942" w:type="pct"/>
            <w:noWrap/>
            <w:vAlign w:val="center"/>
            <w:hideMark/>
          </w:tcPr>
          <w:p w14:paraId="2D834C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V50</w:t>
            </w:r>
          </w:p>
        </w:tc>
        <w:tc>
          <w:tcPr>
            <w:tcW w:w="606" w:type="pct"/>
            <w:noWrap/>
            <w:vAlign w:val="center"/>
            <w:hideMark/>
          </w:tcPr>
          <w:p w14:paraId="2127CC1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1977-79</w:t>
            </w:r>
          </w:p>
        </w:tc>
        <w:tc>
          <w:tcPr>
            <w:tcW w:w="684" w:type="pct"/>
            <w:noWrap/>
            <w:vAlign w:val="center"/>
            <w:hideMark/>
          </w:tcPr>
          <w:p w14:paraId="0ECC7A9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490</w:t>
            </w:r>
          </w:p>
        </w:tc>
      </w:tr>
      <w:tr w:rsidR="00BF5034" w:rsidRPr="00BF5034" w14:paraId="4BC63459" w14:textId="77777777" w:rsidTr="005023C1">
        <w:tc>
          <w:tcPr>
            <w:tcW w:w="860" w:type="pct"/>
            <w:noWrap/>
            <w:vAlign w:val="center"/>
            <w:hideMark/>
          </w:tcPr>
          <w:p w14:paraId="6024A2D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887E19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V50</w:t>
            </w:r>
          </w:p>
        </w:tc>
        <w:tc>
          <w:tcPr>
            <w:tcW w:w="1942" w:type="pct"/>
            <w:noWrap/>
            <w:vAlign w:val="center"/>
            <w:hideMark/>
          </w:tcPr>
          <w:p w14:paraId="0FE6C67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Monza</w:t>
            </w:r>
          </w:p>
        </w:tc>
        <w:tc>
          <w:tcPr>
            <w:tcW w:w="606" w:type="pct"/>
            <w:noWrap/>
            <w:vAlign w:val="center"/>
            <w:hideMark/>
          </w:tcPr>
          <w:p w14:paraId="235762F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1980-85</w:t>
            </w:r>
          </w:p>
        </w:tc>
        <w:tc>
          <w:tcPr>
            <w:tcW w:w="684" w:type="pct"/>
            <w:noWrap/>
            <w:vAlign w:val="center"/>
            <w:hideMark/>
          </w:tcPr>
          <w:p w14:paraId="6A7CAB5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490</w:t>
            </w:r>
          </w:p>
        </w:tc>
      </w:tr>
      <w:tr w:rsidR="00BF5034" w:rsidRPr="00BF5034" w14:paraId="21EB7FE7" w14:textId="77777777" w:rsidTr="005023C1">
        <w:tc>
          <w:tcPr>
            <w:tcW w:w="860" w:type="pct"/>
            <w:noWrap/>
            <w:vAlign w:val="center"/>
            <w:hideMark/>
          </w:tcPr>
          <w:p w14:paraId="0DD30AF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4581D8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V65</w:t>
            </w:r>
          </w:p>
        </w:tc>
        <w:tc>
          <w:tcPr>
            <w:tcW w:w="1942" w:type="pct"/>
            <w:noWrap/>
            <w:vAlign w:val="center"/>
            <w:hideMark/>
          </w:tcPr>
          <w:p w14:paraId="7372FED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V65</w:t>
            </w:r>
          </w:p>
        </w:tc>
        <w:tc>
          <w:tcPr>
            <w:tcW w:w="606" w:type="pct"/>
            <w:noWrap/>
            <w:vAlign w:val="center"/>
            <w:hideMark/>
          </w:tcPr>
          <w:p w14:paraId="1DA877A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1982-94</w:t>
            </w:r>
          </w:p>
        </w:tc>
        <w:tc>
          <w:tcPr>
            <w:tcW w:w="684" w:type="pct"/>
            <w:noWrap/>
            <w:vAlign w:val="center"/>
            <w:hideMark/>
          </w:tcPr>
          <w:p w14:paraId="6303C00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643</w:t>
            </w:r>
          </w:p>
        </w:tc>
      </w:tr>
      <w:tr w:rsidR="00BF5034" w:rsidRPr="00BF5034" w14:paraId="642BA7F2" w14:textId="77777777" w:rsidTr="005023C1">
        <w:tc>
          <w:tcPr>
            <w:tcW w:w="860" w:type="pct"/>
            <w:tcBorders>
              <w:bottom w:val="single" w:sz="4" w:space="0" w:color="auto"/>
            </w:tcBorders>
            <w:noWrap/>
            <w:vAlign w:val="center"/>
            <w:hideMark/>
          </w:tcPr>
          <w:p w14:paraId="629677D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418052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V65</w:t>
            </w:r>
          </w:p>
        </w:tc>
        <w:tc>
          <w:tcPr>
            <w:tcW w:w="1942" w:type="pct"/>
            <w:tcBorders>
              <w:bottom w:val="single" w:sz="4" w:space="0" w:color="auto"/>
            </w:tcBorders>
            <w:noWrap/>
            <w:vAlign w:val="center"/>
            <w:hideMark/>
          </w:tcPr>
          <w:p w14:paraId="72E6882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Lario</w:t>
            </w:r>
          </w:p>
        </w:tc>
        <w:tc>
          <w:tcPr>
            <w:tcW w:w="606" w:type="pct"/>
            <w:tcBorders>
              <w:bottom w:val="single" w:sz="4" w:space="0" w:color="auto"/>
            </w:tcBorders>
            <w:noWrap/>
            <w:vAlign w:val="center"/>
            <w:hideMark/>
          </w:tcPr>
          <w:p w14:paraId="1101D2E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1984-89</w:t>
            </w:r>
          </w:p>
        </w:tc>
        <w:tc>
          <w:tcPr>
            <w:tcW w:w="684" w:type="pct"/>
            <w:tcBorders>
              <w:bottom w:val="single" w:sz="4" w:space="0" w:color="auto"/>
            </w:tcBorders>
            <w:noWrap/>
            <w:vAlign w:val="center"/>
            <w:hideMark/>
          </w:tcPr>
          <w:p w14:paraId="0E04AB4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643</w:t>
            </w:r>
          </w:p>
        </w:tc>
      </w:tr>
      <w:tr w:rsidR="00BF5034" w:rsidRPr="00BF5034" w14:paraId="74C05700" w14:textId="77777777" w:rsidTr="005023C1">
        <w:tc>
          <w:tcPr>
            <w:tcW w:w="860" w:type="pct"/>
            <w:tcBorders>
              <w:top w:val="single" w:sz="4" w:space="0" w:color="auto"/>
            </w:tcBorders>
            <w:noWrap/>
            <w:vAlign w:val="center"/>
            <w:hideMark/>
          </w:tcPr>
          <w:p w14:paraId="79D6D0FE"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MOTO MORINI</w:t>
            </w:r>
          </w:p>
        </w:tc>
        <w:tc>
          <w:tcPr>
            <w:tcW w:w="908" w:type="pct"/>
            <w:tcBorders>
              <w:top w:val="single" w:sz="4" w:space="0" w:color="auto"/>
            </w:tcBorders>
            <w:noWrap/>
            <w:vAlign w:val="center"/>
            <w:hideMark/>
          </w:tcPr>
          <w:p w14:paraId="411C978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 ROAD</w:t>
            </w:r>
          </w:p>
        </w:tc>
        <w:tc>
          <w:tcPr>
            <w:tcW w:w="1942" w:type="pct"/>
            <w:tcBorders>
              <w:top w:val="single" w:sz="4" w:space="0" w:color="auto"/>
            </w:tcBorders>
            <w:noWrap/>
            <w:vAlign w:val="center"/>
            <w:hideMark/>
          </w:tcPr>
          <w:p w14:paraId="00EF296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 ROAD</w:t>
            </w:r>
          </w:p>
        </w:tc>
        <w:tc>
          <w:tcPr>
            <w:tcW w:w="606" w:type="pct"/>
            <w:tcBorders>
              <w:top w:val="single" w:sz="4" w:space="0" w:color="auto"/>
            </w:tcBorders>
            <w:noWrap/>
            <w:vAlign w:val="center"/>
            <w:hideMark/>
          </w:tcPr>
          <w:p w14:paraId="721365A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1984-85</w:t>
            </w:r>
          </w:p>
        </w:tc>
        <w:tc>
          <w:tcPr>
            <w:tcW w:w="684" w:type="pct"/>
            <w:tcBorders>
              <w:top w:val="single" w:sz="4" w:space="0" w:color="auto"/>
            </w:tcBorders>
            <w:noWrap/>
            <w:vAlign w:val="center"/>
            <w:hideMark/>
          </w:tcPr>
          <w:p w14:paraId="6D3065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344</w:t>
            </w:r>
          </w:p>
        </w:tc>
      </w:tr>
      <w:tr w:rsidR="00BF5034" w:rsidRPr="00BF5034" w14:paraId="346AD125" w14:textId="77777777" w:rsidTr="005023C1">
        <w:tc>
          <w:tcPr>
            <w:tcW w:w="860" w:type="pct"/>
            <w:noWrap/>
            <w:vAlign w:val="center"/>
            <w:hideMark/>
          </w:tcPr>
          <w:p w14:paraId="11D6901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F637EC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 SPORT</w:t>
            </w:r>
          </w:p>
        </w:tc>
        <w:tc>
          <w:tcPr>
            <w:tcW w:w="1942" w:type="pct"/>
            <w:noWrap/>
            <w:vAlign w:val="center"/>
            <w:hideMark/>
          </w:tcPr>
          <w:p w14:paraId="570374C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 SPORT</w:t>
            </w:r>
          </w:p>
        </w:tc>
        <w:tc>
          <w:tcPr>
            <w:tcW w:w="606" w:type="pct"/>
            <w:noWrap/>
            <w:vAlign w:val="center"/>
            <w:hideMark/>
          </w:tcPr>
          <w:p w14:paraId="3AA2EFA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1974-85</w:t>
            </w:r>
          </w:p>
        </w:tc>
        <w:tc>
          <w:tcPr>
            <w:tcW w:w="684" w:type="pct"/>
            <w:noWrap/>
            <w:vAlign w:val="center"/>
            <w:hideMark/>
          </w:tcPr>
          <w:p w14:paraId="17D07D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344</w:t>
            </w:r>
          </w:p>
        </w:tc>
      </w:tr>
      <w:tr w:rsidR="00BF5034" w:rsidRPr="00BF5034" w14:paraId="0087EDAB" w14:textId="77777777" w:rsidTr="005023C1">
        <w:tc>
          <w:tcPr>
            <w:tcW w:w="860" w:type="pct"/>
            <w:noWrap/>
            <w:vAlign w:val="center"/>
            <w:hideMark/>
          </w:tcPr>
          <w:p w14:paraId="00E63CC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BB66AF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 CAMEL</w:t>
            </w:r>
          </w:p>
        </w:tc>
        <w:tc>
          <w:tcPr>
            <w:tcW w:w="1942" w:type="pct"/>
            <w:noWrap/>
            <w:vAlign w:val="center"/>
            <w:hideMark/>
          </w:tcPr>
          <w:p w14:paraId="403198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TRAIL</w:t>
            </w:r>
          </w:p>
        </w:tc>
        <w:tc>
          <w:tcPr>
            <w:tcW w:w="606" w:type="pct"/>
            <w:noWrap/>
            <w:vAlign w:val="center"/>
            <w:hideMark/>
          </w:tcPr>
          <w:p w14:paraId="49BF385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1984-86</w:t>
            </w:r>
          </w:p>
        </w:tc>
        <w:tc>
          <w:tcPr>
            <w:tcW w:w="684" w:type="pct"/>
            <w:noWrap/>
            <w:vAlign w:val="center"/>
            <w:hideMark/>
          </w:tcPr>
          <w:p w14:paraId="47E03C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479</w:t>
            </w:r>
          </w:p>
        </w:tc>
      </w:tr>
      <w:tr w:rsidR="00BF5034" w:rsidRPr="00BF5034" w14:paraId="1DD5D58F" w14:textId="77777777" w:rsidTr="005023C1">
        <w:tc>
          <w:tcPr>
            <w:tcW w:w="860" w:type="pct"/>
            <w:noWrap/>
            <w:vAlign w:val="center"/>
            <w:hideMark/>
          </w:tcPr>
          <w:p w14:paraId="79B5710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0BD93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 SEI</w:t>
            </w:r>
          </w:p>
        </w:tc>
        <w:tc>
          <w:tcPr>
            <w:tcW w:w="1942" w:type="pct"/>
            <w:noWrap/>
            <w:vAlign w:val="center"/>
            <w:hideMark/>
          </w:tcPr>
          <w:p w14:paraId="43D539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 SEI</w:t>
            </w:r>
          </w:p>
        </w:tc>
        <w:tc>
          <w:tcPr>
            <w:tcW w:w="606" w:type="pct"/>
            <w:noWrap/>
            <w:vAlign w:val="center"/>
            <w:hideMark/>
          </w:tcPr>
          <w:p w14:paraId="65FEEA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1984-85</w:t>
            </w:r>
          </w:p>
        </w:tc>
        <w:tc>
          <w:tcPr>
            <w:tcW w:w="684" w:type="pct"/>
            <w:noWrap/>
            <w:vAlign w:val="center"/>
            <w:hideMark/>
          </w:tcPr>
          <w:p w14:paraId="7F77466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479</w:t>
            </w:r>
          </w:p>
        </w:tc>
      </w:tr>
      <w:tr w:rsidR="00BF5034" w:rsidRPr="00BF5034" w14:paraId="4C809BDF" w14:textId="77777777" w:rsidTr="005023C1">
        <w:tc>
          <w:tcPr>
            <w:tcW w:w="860" w:type="pct"/>
            <w:tcBorders>
              <w:bottom w:val="single" w:sz="4" w:space="0" w:color="auto"/>
            </w:tcBorders>
            <w:noWrap/>
            <w:vAlign w:val="center"/>
            <w:hideMark/>
          </w:tcPr>
          <w:p w14:paraId="2F6EA27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425CA9E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 STRADA</w:t>
            </w:r>
          </w:p>
        </w:tc>
        <w:tc>
          <w:tcPr>
            <w:tcW w:w="1942" w:type="pct"/>
            <w:tcBorders>
              <w:bottom w:val="single" w:sz="4" w:space="0" w:color="auto"/>
            </w:tcBorders>
            <w:noWrap/>
            <w:vAlign w:val="center"/>
            <w:hideMark/>
          </w:tcPr>
          <w:p w14:paraId="77EF76A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 STRADA</w:t>
            </w:r>
          </w:p>
        </w:tc>
        <w:tc>
          <w:tcPr>
            <w:tcW w:w="606" w:type="pct"/>
            <w:tcBorders>
              <w:bottom w:val="single" w:sz="4" w:space="0" w:color="auto"/>
            </w:tcBorders>
            <w:noWrap/>
            <w:vAlign w:val="center"/>
            <w:hideMark/>
          </w:tcPr>
          <w:p w14:paraId="38A806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1977-85</w:t>
            </w:r>
          </w:p>
        </w:tc>
        <w:tc>
          <w:tcPr>
            <w:tcW w:w="684" w:type="pct"/>
            <w:tcBorders>
              <w:bottom w:val="single" w:sz="4" w:space="0" w:color="auto"/>
            </w:tcBorders>
            <w:noWrap/>
            <w:vAlign w:val="center"/>
            <w:hideMark/>
          </w:tcPr>
          <w:p w14:paraId="210EB69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479</w:t>
            </w:r>
          </w:p>
        </w:tc>
      </w:tr>
      <w:tr w:rsidR="00BF5034" w:rsidRPr="00BF5034" w14:paraId="09A66032" w14:textId="77777777" w:rsidTr="005023C1">
        <w:tc>
          <w:tcPr>
            <w:tcW w:w="860" w:type="pct"/>
            <w:tcBorders>
              <w:top w:val="single" w:sz="4" w:space="0" w:color="auto"/>
            </w:tcBorders>
            <w:noWrap/>
            <w:vAlign w:val="center"/>
            <w:hideMark/>
          </w:tcPr>
          <w:p w14:paraId="7CE896FF"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MUZ</w:t>
            </w:r>
          </w:p>
        </w:tc>
        <w:tc>
          <w:tcPr>
            <w:tcW w:w="908" w:type="pct"/>
            <w:tcBorders>
              <w:top w:val="single" w:sz="4" w:space="0" w:color="auto"/>
            </w:tcBorders>
            <w:noWrap/>
            <w:vAlign w:val="center"/>
            <w:hideMark/>
          </w:tcPr>
          <w:p w14:paraId="01F59E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BAGHIRA</w:t>
            </w:r>
          </w:p>
        </w:tc>
        <w:tc>
          <w:tcPr>
            <w:tcW w:w="1942" w:type="pct"/>
            <w:tcBorders>
              <w:top w:val="single" w:sz="4" w:space="0" w:color="auto"/>
            </w:tcBorders>
            <w:noWrap/>
            <w:vAlign w:val="center"/>
            <w:hideMark/>
          </w:tcPr>
          <w:p w14:paraId="46CBF47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tcBorders>
              <w:top w:val="single" w:sz="4" w:space="0" w:color="auto"/>
            </w:tcBorders>
            <w:noWrap/>
            <w:vAlign w:val="center"/>
            <w:hideMark/>
          </w:tcPr>
          <w:p w14:paraId="196D976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1999-02</w:t>
            </w:r>
          </w:p>
        </w:tc>
        <w:tc>
          <w:tcPr>
            <w:tcW w:w="684" w:type="pct"/>
            <w:tcBorders>
              <w:top w:val="single" w:sz="4" w:space="0" w:color="auto"/>
            </w:tcBorders>
            <w:noWrap/>
            <w:vAlign w:val="center"/>
            <w:hideMark/>
          </w:tcPr>
          <w:p w14:paraId="1C55262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3090D673" w14:textId="77777777" w:rsidTr="005023C1">
        <w:tc>
          <w:tcPr>
            <w:tcW w:w="860" w:type="pct"/>
            <w:noWrap/>
            <w:vAlign w:val="center"/>
            <w:hideMark/>
          </w:tcPr>
          <w:p w14:paraId="4EC51B7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ABB214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MASTIFF</w:t>
            </w:r>
          </w:p>
        </w:tc>
        <w:tc>
          <w:tcPr>
            <w:tcW w:w="1942" w:type="pct"/>
            <w:noWrap/>
            <w:vAlign w:val="center"/>
            <w:hideMark/>
          </w:tcPr>
          <w:p w14:paraId="77F9AA5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SUPERMOTARD</w:t>
            </w:r>
          </w:p>
        </w:tc>
        <w:tc>
          <w:tcPr>
            <w:tcW w:w="606" w:type="pct"/>
            <w:noWrap/>
            <w:vAlign w:val="center"/>
            <w:hideMark/>
          </w:tcPr>
          <w:p w14:paraId="4007BE5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1999-02</w:t>
            </w:r>
          </w:p>
        </w:tc>
        <w:tc>
          <w:tcPr>
            <w:tcW w:w="684" w:type="pct"/>
            <w:noWrap/>
            <w:vAlign w:val="center"/>
            <w:hideMark/>
          </w:tcPr>
          <w:p w14:paraId="041EE70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1DA4558B" w14:textId="77777777" w:rsidTr="005023C1">
        <w:tc>
          <w:tcPr>
            <w:tcW w:w="860" w:type="pct"/>
            <w:noWrap/>
            <w:vAlign w:val="center"/>
            <w:hideMark/>
          </w:tcPr>
          <w:p w14:paraId="3F7FBF6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2DE08F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SKORPION</w:t>
            </w:r>
          </w:p>
        </w:tc>
        <w:tc>
          <w:tcPr>
            <w:tcW w:w="1942" w:type="pct"/>
            <w:noWrap/>
            <w:vAlign w:val="center"/>
            <w:hideMark/>
          </w:tcPr>
          <w:p w14:paraId="3B0BAB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REPLICA</w:t>
            </w:r>
          </w:p>
        </w:tc>
        <w:tc>
          <w:tcPr>
            <w:tcW w:w="606" w:type="pct"/>
            <w:noWrap/>
            <w:vAlign w:val="center"/>
            <w:hideMark/>
          </w:tcPr>
          <w:p w14:paraId="49BD36F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1998-02</w:t>
            </w:r>
          </w:p>
        </w:tc>
        <w:tc>
          <w:tcPr>
            <w:tcW w:w="684" w:type="pct"/>
            <w:noWrap/>
            <w:vAlign w:val="center"/>
            <w:hideMark/>
          </w:tcPr>
          <w:p w14:paraId="7AF17F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40E2696A" w14:textId="77777777" w:rsidTr="005023C1">
        <w:tc>
          <w:tcPr>
            <w:tcW w:w="860" w:type="pct"/>
            <w:noWrap/>
            <w:vAlign w:val="center"/>
            <w:hideMark/>
          </w:tcPr>
          <w:p w14:paraId="447268F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431EA2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SKORPION</w:t>
            </w:r>
          </w:p>
        </w:tc>
        <w:tc>
          <w:tcPr>
            <w:tcW w:w="1942" w:type="pct"/>
            <w:noWrap/>
            <w:vAlign w:val="center"/>
            <w:hideMark/>
          </w:tcPr>
          <w:p w14:paraId="39EFCD6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SPORT</w:t>
            </w:r>
          </w:p>
        </w:tc>
        <w:tc>
          <w:tcPr>
            <w:tcW w:w="606" w:type="pct"/>
            <w:noWrap/>
            <w:vAlign w:val="center"/>
            <w:hideMark/>
          </w:tcPr>
          <w:p w14:paraId="3FA6D08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1998-02</w:t>
            </w:r>
          </w:p>
        </w:tc>
        <w:tc>
          <w:tcPr>
            <w:tcW w:w="684" w:type="pct"/>
            <w:noWrap/>
            <w:vAlign w:val="center"/>
            <w:hideMark/>
          </w:tcPr>
          <w:p w14:paraId="7D9B10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4F24130B" w14:textId="77777777" w:rsidTr="005023C1">
        <w:tc>
          <w:tcPr>
            <w:tcW w:w="860" w:type="pct"/>
            <w:noWrap/>
            <w:vAlign w:val="center"/>
            <w:hideMark/>
          </w:tcPr>
          <w:p w14:paraId="48F2E8D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9DB581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SKORPION</w:t>
            </w:r>
          </w:p>
        </w:tc>
        <w:tc>
          <w:tcPr>
            <w:tcW w:w="1942" w:type="pct"/>
            <w:noWrap/>
            <w:vAlign w:val="center"/>
            <w:hideMark/>
          </w:tcPr>
          <w:p w14:paraId="5ECE8DD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TRAVELLER</w:t>
            </w:r>
          </w:p>
        </w:tc>
        <w:tc>
          <w:tcPr>
            <w:tcW w:w="606" w:type="pct"/>
            <w:noWrap/>
            <w:vAlign w:val="center"/>
            <w:hideMark/>
          </w:tcPr>
          <w:p w14:paraId="35237E9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1998-02</w:t>
            </w:r>
          </w:p>
        </w:tc>
        <w:tc>
          <w:tcPr>
            <w:tcW w:w="684" w:type="pct"/>
            <w:noWrap/>
            <w:vAlign w:val="center"/>
            <w:hideMark/>
          </w:tcPr>
          <w:p w14:paraId="2DBD38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4FA833F1" w14:textId="77777777" w:rsidTr="005023C1">
        <w:tc>
          <w:tcPr>
            <w:tcW w:w="860" w:type="pct"/>
            <w:tcBorders>
              <w:bottom w:val="single" w:sz="4" w:space="0" w:color="auto"/>
            </w:tcBorders>
            <w:noWrap/>
            <w:vAlign w:val="center"/>
            <w:hideMark/>
          </w:tcPr>
          <w:p w14:paraId="35FB696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0906AD0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SKORPION</w:t>
            </w:r>
          </w:p>
        </w:tc>
        <w:tc>
          <w:tcPr>
            <w:tcW w:w="1942" w:type="pct"/>
            <w:tcBorders>
              <w:bottom w:val="single" w:sz="4" w:space="0" w:color="auto"/>
            </w:tcBorders>
            <w:noWrap/>
            <w:vAlign w:val="center"/>
            <w:hideMark/>
          </w:tcPr>
          <w:p w14:paraId="6028592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TOUR</w:t>
            </w:r>
          </w:p>
        </w:tc>
        <w:tc>
          <w:tcPr>
            <w:tcW w:w="606" w:type="pct"/>
            <w:tcBorders>
              <w:bottom w:val="single" w:sz="4" w:space="0" w:color="auto"/>
            </w:tcBorders>
            <w:noWrap/>
            <w:vAlign w:val="center"/>
            <w:hideMark/>
          </w:tcPr>
          <w:p w14:paraId="06F214A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1998-02</w:t>
            </w:r>
          </w:p>
        </w:tc>
        <w:tc>
          <w:tcPr>
            <w:tcW w:w="684" w:type="pct"/>
            <w:tcBorders>
              <w:bottom w:val="single" w:sz="4" w:space="0" w:color="auto"/>
            </w:tcBorders>
            <w:noWrap/>
            <w:vAlign w:val="center"/>
            <w:hideMark/>
          </w:tcPr>
          <w:p w14:paraId="100FF7F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09E59A51" w14:textId="77777777" w:rsidTr="005023C1">
        <w:tc>
          <w:tcPr>
            <w:tcW w:w="860" w:type="pct"/>
            <w:tcBorders>
              <w:top w:val="single" w:sz="4" w:space="0" w:color="auto"/>
            </w:tcBorders>
            <w:noWrap/>
            <w:vAlign w:val="center"/>
            <w:hideMark/>
          </w:tcPr>
          <w:p w14:paraId="02DD7866"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MV AGUSTA</w:t>
            </w:r>
          </w:p>
        </w:tc>
        <w:tc>
          <w:tcPr>
            <w:tcW w:w="908" w:type="pct"/>
            <w:tcBorders>
              <w:top w:val="single" w:sz="4" w:space="0" w:color="auto"/>
            </w:tcBorders>
            <w:noWrap/>
            <w:vAlign w:val="center"/>
            <w:hideMark/>
          </w:tcPr>
          <w:p w14:paraId="05609E5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c>
          <w:tcPr>
            <w:tcW w:w="1942" w:type="pct"/>
            <w:tcBorders>
              <w:top w:val="single" w:sz="4" w:space="0" w:color="auto"/>
            </w:tcBorders>
            <w:noWrap/>
            <w:vAlign w:val="center"/>
            <w:hideMark/>
          </w:tcPr>
          <w:p w14:paraId="66A7862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c>
          <w:tcPr>
            <w:tcW w:w="606" w:type="pct"/>
            <w:tcBorders>
              <w:top w:val="single" w:sz="4" w:space="0" w:color="auto"/>
            </w:tcBorders>
            <w:noWrap/>
            <w:vAlign w:val="center"/>
            <w:hideMark/>
          </w:tcPr>
          <w:p w14:paraId="43D1DA5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1972-76</w:t>
            </w:r>
          </w:p>
        </w:tc>
        <w:tc>
          <w:tcPr>
            <w:tcW w:w="684" w:type="pct"/>
            <w:tcBorders>
              <w:top w:val="single" w:sz="4" w:space="0" w:color="auto"/>
            </w:tcBorders>
            <w:noWrap/>
            <w:vAlign w:val="center"/>
            <w:hideMark/>
          </w:tcPr>
          <w:p w14:paraId="64B1891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349</w:t>
            </w:r>
          </w:p>
        </w:tc>
      </w:tr>
      <w:tr w:rsidR="00BF5034" w:rsidRPr="00BF5034" w14:paraId="5E79F0C9" w14:textId="77777777" w:rsidTr="005023C1">
        <w:tc>
          <w:tcPr>
            <w:tcW w:w="860" w:type="pct"/>
            <w:noWrap/>
            <w:vAlign w:val="center"/>
            <w:hideMark/>
          </w:tcPr>
          <w:p w14:paraId="485DD02B"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NORTON</w:t>
            </w:r>
          </w:p>
        </w:tc>
        <w:tc>
          <w:tcPr>
            <w:tcW w:w="908" w:type="pct"/>
            <w:noWrap/>
            <w:vAlign w:val="center"/>
            <w:hideMark/>
          </w:tcPr>
          <w:p w14:paraId="5207EB0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650SS</w:t>
            </w:r>
          </w:p>
        </w:tc>
        <w:tc>
          <w:tcPr>
            <w:tcW w:w="1942" w:type="pct"/>
            <w:noWrap/>
            <w:vAlign w:val="center"/>
            <w:hideMark/>
          </w:tcPr>
          <w:p w14:paraId="14D0F4A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650SS</w:t>
            </w:r>
          </w:p>
        </w:tc>
        <w:tc>
          <w:tcPr>
            <w:tcW w:w="606" w:type="pct"/>
            <w:noWrap/>
            <w:vAlign w:val="center"/>
            <w:hideMark/>
          </w:tcPr>
          <w:p w14:paraId="2F4603C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1961-68</w:t>
            </w:r>
          </w:p>
        </w:tc>
        <w:tc>
          <w:tcPr>
            <w:tcW w:w="684" w:type="pct"/>
            <w:noWrap/>
            <w:vAlign w:val="center"/>
            <w:hideMark/>
          </w:tcPr>
          <w:p w14:paraId="2C0BDF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78F5A182" w14:textId="77777777" w:rsidTr="005023C1">
        <w:tc>
          <w:tcPr>
            <w:tcW w:w="860" w:type="pct"/>
            <w:noWrap/>
            <w:vAlign w:val="center"/>
            <w:hideMark/>
          </w:tcPr>
          <w:p w14:paraId="071725C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E1176E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ES2</w:t>
            </w:r>
          </w:p>
        </w:tc>
        <w:tc>
          <w:tcPr>
            <w:tcW w:w="1942" w:type="pct"/>
            <w:noWrap/>
            <w:vAlign w:val="center"/>
            <w:hideMark/>
          </w:tcPr>
          <w:p w14:paraId="1F0B181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ES2</w:t>
            </w:r>
          </w:p>
        </w:tc>
        <w:tc>
          <w:tcPr>
            <w:tcW w:w="606" w:type="pct"/>
            <w:noWrap/>
            <w:vAlign w:val="center"/>
            <w:hideMark/>
          </w:tcPr>
          <w:p w14:paraId="07A80F9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pre 1963</w:t>
            </w:r>
          </w:p>
        </w:tc>
        <w:tc>
          <w:tcPr>
            <w:tcW w:w="684" w:type="pct"/>
            <w:noWrap/>
            <w:vAlign w:val="center"/>
            <w:hideMark/>
          </w:tcPr>
          <w:p w14:paraId="556AB02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490</w:t>
            </w:r>
          </w:p>
        </w:tc>
      </w:tr>
      <w:tr w:rsidR="00BF5034" w:rsidRPr="00BF5034" w14:paraId="3B3B0593" w14:textId="77777777" w:rsidTr="005023C1">
        <w:tc>
          <w:tcPr>
            <w:tcW w:w="860" w:type="pct"/>
            <w:noWrap/>
            <w:vAlign w:val="center"/>
            <w:hideMark/>
          </w:tcPr>
          <w:p w14:paraId="0241FF6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8EFB9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MANXMAN</w:t>
            </w:r>
          </w:p>
        </w:tc>
        <w:tc>
          <w:tcPr>
            <w:tcW w:w="1942" w:type="pct"/>
            <w:noWrap/>
            <w:vAlign w:val="center"/>
            <w:hideMark/>
          </w:tcPr>
          <w:p w14:paraId="5FB0491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w:t>
            </w:r>
          </w:p>
        </w:tc>
        <w:tc>
          <w:tcPr>
            <w:tcW w:w="606" w:type="pct"/>
            <w:noWrap/>
            <w:vAlign w:val="center"/>
            <w:hideMark/>
          </w:tcPr>
          <w:p w14:paraId="08F03F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1961</w:t>
            </w:r>
          </w:p>
        </w:tc>
        <w:tc>
          <w:tcPr>
            <w:tcW w:w="684" w:type="pct"/>
            <w:noWrap/>
            <w:vAlign w:val="center"/>
            <w:hideMark/>
          </w:tcPr>
          <w:p w14:paraId="03C5181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0B94CD95" w14:textId="77777777" w:rsidTr="005023C1">
        <w:tc>
          <w:tcPr>
            <w:tcW w:w="860" w:type="pct"/>
            <w:noWrap/>
            <w:vAlign w:val="center"/>
            <w:hideMark/>
          </w:tcPr>
          <w:p w14:paraId="6251A79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197988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MODEL 50</w:t>
            </w:r>
          </w:p>
        </w:tc>
        <w:tc>
          <w:tcPr>
            <w:tcW w:w="1942" w:type="pct"/>
            <w:noWrap/>
            <w:vAlign w:val="center"/>
            <w:hideMark/>
          </w:tcPr>
          <w:p w14:paraId="5FC4891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MODEL 50</w:t>
            </w:r>
          </w:p>
        </w:tc>
        <w:tc>
          <w:tcPr>
            <w:tcW w:w="606" w:type="pct"/>
            <w:noWrap/>
            <w:vAlign w:val="center"/>
            <w:hideMark/>
          </w:tcPr>
          <w:p w14:paraId="11CBAA1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1933-63</w:t>
            </w:r>
          </w:p>
        </w:tc>
        <w:tc>
          <w:tcPr>
            <w:tcW w:w="684" w:type="pct"/>
            <w:noWrap/>
            <w:vAlign w:val="center"/>
            <w:hideMark/>
          </w:tcPr>
          <w:p w14:paraId="4D492EC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348</w:t>
            </w:r>
          </w:p>
        </w:tc>
      </w:tr>
      <w:tr w:rsidR="00BF5034" w:rsidRPr="00BF5034" w14:paraId="62F57B00" w14:textId="77777777" w:rsidTr="005023C1">
        <w:tc>
          <w:tcPr>
            <w:tcW w:w="860" w:type="pct"/>
            <w:noWrap/>
            <w:vAlign w:val="center"/>
            <w:hideMark/>
          </w:tcPr>
          <w:p w14:paraId="669F8A9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193DA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MODEL 88</w:t>
            </w:r>
          </w:p>
        </w:tc>
        <w:tc>
          <w:tcPr>
            <w:tcW w:w="1942" w:type="pct"/>
            <w:noWrap/>
            <w:vAlign w:val="center"/>
            <w:hideMark/>
          </w:tcPr>
          <w:p w14:paraId="703CF9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DOMINATOR</w:t>
            </w:r>
          </w:p>
        </w:tc>
        <w:tc>
          <w:tcPr>
            <w:tcW w:w="606" w:type="pct"/>
            <w:noWrap/>
            <w:vAlign w:val="center"/>
            <w:hideMark/>
          </w:tcPr>
          <w:p w14:paraId="6E2A81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pre 1966</w:t>
            </w:r>
          </w:p>
        </w:tc>
        <w:tc>
          <w:tcPr>
            <w:tcW w:w="684" w:type="pct"/>
            <w:noWrap/>
            <w:vAlign w:val="center"/>
            <w:hideMark/>
          </w:tcPr>
          <w:p w14:paraId="6FBA8E6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497</w:t>
            </w:r>
          </w:p>
        </w:tc>
      </w:tr>
      <w:tr w:rsidR="00BF5034" w:rsidRPr="00BF5034" w14:paraId="2E776A03" w14:textId="77777777" w:rsidTr="005023C1">
        <w:tc>
          <w:tcPr>
            <w:tcW w:w="860" w:type="pct"/>
            <w:tcBorders>
              <w:bottom w:val="single" w:sz="4" w:space="0" w:color="auto"/>
            </w:tcBorders>
            <w:noWrap/>
            <w:vAlign w:val="center"/>
            <w:hideMark/>
          </w:tcPr>
          <w:p w14:paraId="7E7CA5C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0EEFFFD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NAVIGATOR</w:t>
            </w:r>
          </w:p>
        </w:tc>
        <w:tc>
          <w:tcPr>
            <w:tcW w:w="1942" w:type="pct"/>
            <w:tcBorders>
              <w:bottom w:val="single" w:sz="4" w:space="0" w:color="auto"/>
            </w:tcBorders>
            <w:noWrap/>
            <w:vAlign w:val="center"/>
            <w:hideMark/>
          </w:tcPr>
          <w:p w14:paraId="283762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NAVIGATOR</w:t>
            </w:r>
          </w:p>
        </w:tc>
        <w:tc>
          <w:tcPr>
            <w:tcW w:w="606" w:type="pct"/>
            <w:tcBorders>
              <w:bottom w:val="single" w:sz="4" w:space="0" w:color="auto"/>
            </w:tcBorders>
            <w:noWrap/>
            <w:vAlign w:val="center"/>
            <w:hideMark/>
          </w:tcPr>
          <w:p w14:paraId="6FC9CE1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1964</w:t>
            </w:r>
          </w:p>
        </w:tc>
        <w:tc>
          <w:tcPr>
            <w:tcW w:w="684" w:type="pct"/>
            <w:tcBorders>
              <w:bottom w:val="single" w:sz="4" w:space="0" w:color="auto"/>
            </w:tcBorders>
            <w:noWrap/>
            <w:vAlign w:val="center"/>
            <w:hideMark/>
          </w:tcPr>
          <w:p w14:paraId="2BF343A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0DBCFC0C" w14:textId="77777777" w:rsidTr="005023C1">
        <w:tc>
          <w:tcPr>
            <w:tcW w:w="860" w:type="pct"/>
            <w:tcBorders>
              <w:top w:val="single" w:sz="4" w:space="0" w:color="auto"/>
            </w:tcBorders>
            <w:noWrap/>
            <w:vAlign w:val="center"/>
            <w:hideMark/>
          </w:tcPr>
          <w:p w14:paraId="362AB0BC"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PANTHER</w:t>
            </w:r>
          </w:p>
        </w:tc>
        <w:tc>
          <w:tcPr>
            <w:tcW w:w="908" w:type="pct"/>
            <w:tcBorders>
              <w:top w:val="single" w:sz="4" w:space="0" w:color="auto"/>
            </w:tcBorders>
            <w:noWrap/>
            <w:vAlign w:val="center"/>
            <w:hideMark/>
          </w:tcPr>
          <w:p w14:paraId="1ECAE6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MODEL 100</w:t>
            </w:r>
          </w:p>
        </w:tc>
        <w:tc>
          <w:tcPr>
            <w:tcW w:w="1942" w:type="pct"/>
            <w:tcBorders>
              <w:top w:val="single" w:sz="4" w:space="0" w:color="auto"/>
            </w:tcBorders>
            <w:noWrap/>
            <w:vAlign w:val="center"/>
            <w:hideMark/>
          </w:tcPr>
          <w:p w14:paraId="68F009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c>
          <w:tcPr>
            <w:tcW w:w="606" w:type="pct"/>
            <w:tcBorders>
              <w:top w:val="single" w:sz="4" w:space="0" w:color="auto"/>
            </w:tcBorders>
            <w:noWrap/>
            <w:vAlign w:val="center"/>
            <w:hideMark/>
          </w:tcPr>
          <w:p w14:paraId="5BB4F48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pre 1963</w:t>
            </w:r>
          </w:p>
        </w:tc>
        <w:tc>
          <w:tcPr>
            <w:tcW w:w="684" w:type="pct"/>
            <w:tcBorders>
              <w:top w:val="single" w:sz="4" w:space="0" w:color="auto"/>
            </w:tcBorders>
            <w:noWrap/>
            <w:vAlign w:val="center"/>
            <w:hideMark/>
          </w:tcPr>
          <w:p w14:paraId="4815F7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598</w:t>
            </w:r>
          </w:p>
        </w:tc>
      </w:tr>
      <w:tr w:rsidR="00BF5034" w:rsidRPr="00BF5034" w14:paraId="58C7C2E4" w14:textId="77777777" w:rsidTr="005023C1">
        <w:tc>
          <w:tcPr>
            <w:tcW w:w="860" w:type="pct"/>
            <w:tcBorders>
              <w:bottom w:val="single" w:sz="4" w:space="0" w:color="auto"/>
            </w:tcBorders>
            <w:noWrap/>
            <w:vAlign w:val="center"/>
            <w:hideMark/>
          </w:tcPr>
          <w:p w14:paraId="261E1F3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6CA160E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MODEL 120</w:t>
            </w:r>
          </w:p>
        </w:tc>
        <w:tc>
          <w:tcPr>
            <w:tcW w:w="1942" w:type="pct"/>
            <w:tcBorders>
              <w:bottom w:val="single" w:sz="4" w:space="0" w:color="auto"/>
            </w:tcBorders>
            <w:noWrap/>
            <w:vAlign w:val="center"/>
            <w:hideMark/>
          </w:tcPr>
          <w:p w14:paraId="060FF79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c>
          <w:tcPr>
            <w:tcW w:w="606" w:type="pct"/>
            <w:tcBorders>
              <w:bottom w:val="single" w:sz="4" w:space="0" w:color="auto"/>
            </w:tcBorders>
            <w:noWrap/>
            <w:vAlign w:val="center"/>
            <w:hideMark/>
          </w:tcPr>
          <w:p w14:paraId="2D99CB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pre 1966</w:t>
            </w:r>
          </w:p>
        </w:tc>
        <w:tc>
          <w:tcPr>
            <w:tcW w:w="684" w:type="pct"/>
            <w:tcBorders>
              <w:bottom w:val="single" w:sz="4" w:space="0" w:color="auto"/>
            </w:tcBorders>
            <w:noWrap/>
            <w:vAlign w:val="center"/>
            <w:hideMark/>
          </w:tcPr>
          <w:p w14:paraId="0018F6F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645</w:t>
            </w:r>
          </w:p>
        </w:tc>
      </w:tr>
      <w:tr w:rsidR="00BF5034" w:rsidRPr="00BF5034" w14:paraId="43BBE9C9" w14:textId="77777777" w:rsidTr="005023C1">
        <w:tc>
          <w:tcPr>
            <w:tcW w:w="860" w:type="pct"/>
            <w:tcBorders>
              <w:top w:val="single" w:sz="4" w:space="0" w:color="auto"/>
            </w:tcBorders>
            <w:noWrap/>
            <w:vAlign w:val="center"/>
            <w:hideMark/>
          </w:tcPr>
          <w:p w14:paraId="028C7827"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PEUGEOT</w:t>
            </w:r>
          </w:p>
        </w:tc>
        <w:tc>
          <w:tcPr>
            <w:tcW w:w="908" w:type="pct"/>
            <w:tcBorders>
              <w:top w:val="single" w:sz="4" w:space="0" w:color="auto"/>
            </w:tcBorders>
            <w:noWrap/>
            <w:vAlign w:val="center"/>
            <w:hideMark/>
          </w:tcPr>
          <w:p w14:paraId="61EA30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GEOPOLIS</w:t>
            </w:r>
          </w:p>
        </w:tc>
        <w:tc>
          <w:tcPr>
            <w:tcW w:w="1942" w:type="pct"/>
            <w:tcBorders>
              <w:top w:val="single" w:sz="4" w:space="0" w:color="auto"/>
            </w:tcBorders>
            <w:noWrap/>
            <w:vAlign w:val="center"/>
            <w:hideMark/>
          </w:tcPr>
          <w:p w14:paraId="705A6C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AEAA</w:t>
            </w:r>
          </w:p>
        </w:tc>
        <w:tc>
          <w:tcPr>
            <w:tcW w:w="606" w:type="pct"/>
            <w:tcBorders>
              <w:top w:val="single" w:sz="4" w:space="0" w:color="auto"/>
            </w:tcBorders>
            <w:noWrap/>
            <w:vAlign w:val="center"/>
            <w:hideMark/>
          </w:tcPr>
          <w:p w14:paraId="57F26A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2007-08</w:t>
            </w:r>
          </w:p>
        </w:tc>
        <w:tc>
          <w:tcPr>
            <w:tcW w:w="684" w:type="pct"/>
            <w:tcBorders>
              <w:top w:val="single" w:sz="4" w:space="0" w:color="auto"/>
            </w:tcBorders>
            <w:noWrap/>
            <w:vAlign w:val="center"/>
            <w:hideMark/>
          </w:tcPr>
          <w:p w14:paraId="09E8D18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54E6F55C" w14:textId="77777777" w:rsidTr="005023C1">
        <w:tc>
          <w:tcPr>
            <w:tcW w:w="860" w:type="pct"/>
            <w:noWrap/>
            <w:vAlign w:val="center"/>
            <w:hideMark/>
          </w:tcPr>
          <w:p w14:paraId="1B049C8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AF514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SATELIS</w:t>
            </w:r>
          </w:p>
        </w:tc>
        <w:tc>
          <w:tcPr>
            <w:tcW w:w="1942" w:type="pct"/>
            <w:noWrap/>
            <w:vAlign w:val="center"/>
            <w:hideMark/>
          </w:tcPr>
          <w:p w14:paraId="4730789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AEAA</w:t>
            </w:r>
          </w:p>
        </w:tc>
        <w:tc>
          <w:tcPr>
            <w:tcW w:w="606" w:type="pct"/>
            <w:noWrap/>
            <w:vAlign w:val="center"/>
            <w:hideMark/>
          </w:tcPr>
          <w:p w14:paraId="298E8D4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2007-08</w:t>
            </w:r>
          </w:p>
        </w:tc>
        <w:tc>
          <w:tcPr>
            <w:tcW w:w="684" w:type="pct"/>
            <w:noWrap/>
            <w:vAlign w:val="center"/>
            <w:hideMark/>
          </w:tcPr>
          <w:p w14:paraId="5CCD8EA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58630070" w14:textId="77777777" w:rsidTr="005023C1">
        <w:tc>
          <w:tcPr>
            <w:tcW w:w="860" w:type="pct"/>
            <w:noWrap/>
            <w:vAlign w:val="center"/>
            <w:hideMark/>
          </w:tcPr>
          <w:p w14:paraId="3B5FAFF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0EDDBD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SATELIS</w:t>
            </w:r>
          </w:p>
        </w:tc>
        <w:tc>
          <w:tcPr>
            <w:tcW w:w="1942" w:type="pct"/>
            <w:noWrap/>
            <w:vAlign w:val="center"/>
            <w:hideMark/>
          </w:tcPr>
          <w:p w14:paraId="2017836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AFAA</w:t>
            </w:r>
          </w:p>
        </w:tc>
        <w:tc>
          <w:tcPr>
            <w:tcW w:w="606" w:type="pct"/>
            <w:noWrap/>
            <w:vAlign w:val="center"/>
            <w:hideMark/>
          </w:tcPr>
          <w:p w14:paraId="4119A88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2007-08</w:t>
            </w:r>
          </w:p>
        </w:tc>
        <w:tc>
          <w:tcPr>
            <w:tcW w:w="684" w:type="pct"/>
            <w:noWrap/>
            <w:vAlign w:val="center"/>
            <w:hideMark/>
          </w:tcPr>
          <w:p w14:paraId="10639B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493</w:t>
            </w:r>
          </w:p>
        </w:tc>
      </w:tr>
      <w:tr w:rsidR="00BF5034" w:rsidRPr="00BF5034" w14:paraId="32D4E79B" w14:textId="77777777" w:rsidTr="005023C1">
        <w:tc>
          <w:tcPr>
            <w:tcW w:w="860" w:type="pct"/>
            <w:tcBorders>
              <w:top w:val="single" w:sz="4" w:space="0" w:color="auto"/>
              <w:bottom w:val="single" w:sz="4" w:space="0" w:color="auto"/>
            </w:tcBorders>
            <w:noWrap/>
            <w:vAlign w:val="center"/>
            <w:hideMark/>
          </w:tcPr>
          <w:p w14:paraId="69149AE2"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PGO</w:t>
            </w:r>
          </w:p>
        </w:tc>
        <w:tc>
          <w:tcPr>
            <w:tcW w:w="908" w:type="pct"/>
            <w:tcBorders>
              <w:top w:val="single" w:sz="4" w:space="0" w:color="auto"/>
              <w:bottom w:val="single" w:sz="4" w:space="0" w:color="auto"/>
            </w:tcBorders>
            <w:noWrap/>
            <w:vAlign w:val="center"/>
            <w:hideMark/>
          </w:tcPr>
          <w:p w14:paraId="5686B3E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All models </w:t>
            </w:r>
          </w:p>
        </w:tc>
        <w:tc>
          <w:tcPr>
            <w:tcW w:w="1942" w:type="pct"/>
            <w:tcBorders>
              <w:top w:val="single" w:sz="4" w:space="0" w:color="auto"/>
              <w:bottom w:val="single" w:sz="4" w:space="0" w:color="auto"/>
            </w:tcBorders>
            <w:noWrap/>
            <w:vAlign w:val="center"/>
            <w:hideMark/>
          </w:tcPr>
          <w:p w14:paraId="08B0A3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 models under 220</w:t>
            </w:r>
          </w:p>
        </w:tc>
        <w:tc>
          <w:tcPr>
            <w:tcW w:w="606" w:type="pct"/>
            <w:tcBorders>
              <w:top w:val="single" w:sz="4" w:space="0" w:color="auto"/>
              <w:bottom w:val="single" w:sz="4" w:space="0" w:color="auto"/>
            </w:tcBorders>
            <w:noWrap/>
            <w:vAlign w:val="center"/>
            <w:hideMark/>
          </w:tcPr>
          <w:p w14:paraId="7B6AEB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tcBorders>
              <w:top w:val="single" w:sz="4" w:space="0" w:color="auto"/>
              <w:bottom w:val="single" w:sz="4" w:space="0" w:color="auto"/>
            </w:tcBorders>
            <w:noWrap/>
            <w:vAlign w:val="center"/>
            <w:hideMark/>
          </w:tcPr>
          <w:p w14:paraId="4FDB804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220</w:t>
            </w:r>
          </w:p>
        </w:tc>
      </w:tr>
      <w:tr w:rsidR="00BF5034" w:rsidRPr="00BF5034" w14:paraId="3408BFA8" w14:textId="77777777" w:rsidTr="005023C1">
        <w:tc>
          <w:tcPr>
            <w:tcW w:w="860" w:type="pct"/>
            <w:tcBorders>
              <w:top w:val="single" w:sz="4" w:space="0" w:color="auto"/>
            </w:tcBorders>
            <w:noWrap/>
            <w:vAlign w:val="center"/>
            <w:hideMark/>
          </w:tcPr>
          <w:p w14:paraId="2CC5E78C"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PIAGGIO</w:t>
            </w:r>
          </w:p>
        </w:tc>
        <w:tc>
          <w:tcPr>
            <w:tcW w:w="908" w:type="pct"/>
            <w:tcBorders>
              <w:top w:val="single" w:sz="4" w:space="0" w:color="auto"/>
            </w:tcBorders>
            <w:noWrap/>
            <w:vAlign w:val="center"/>
            <w:hideMark/>
          </w:tcPr>
          <w:p w14:paraId="3F50AF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 Models</w:t>
            </w:r>
          </w:p>
        </w:tc>
        <w:tc>
          <w:tcPr>
            <w:tcW w:w="1942" w:type="pct"/>
            <w:tcBorders>
              <w:top w:val="single" w:sz="4" w:space="0" w:color="auto"/>
            </w:tcBorders>
            <w:noWrap/>
            <w:vAlign w:val="center"/>
            <w:hideMark/>
          </w:tcPr>
          <w:p w14:paraId="155EA4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 models</w:t>
            </w:r>
          </w:p>
        </w:tc>
        <w:tc>
          <w:tcPr>
            <w:tcW w:w="606" w:type="pct"/>
            <w:tcBorders>
              <w:top w:val="single" w:sz="4" w:space="0" w:color="auto"/>
            </w:tcBorders>
            <w:noWrap/>
            <w:vAlign w:val="center"/>
            <w:hideMark/>
          </w:tcPr>
          <w:p w14:paraId="6ACC377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2010-17</w:t>
            </w:r>
          </w:p>
        </w:tc>
        <w:tc>
          <w:tcPr>
            <w:tcW w:w="684" w:type="pct"/>
            <w:tcBorders>
              <w:top w:val="single" w:sz="4" w:space="0" w:color="auto"/>
            </w:tcBorders>
            <w:noWrap/>
            <w:vAlign w:val="center"/>
            <w:hideMark/>
          </w:tcPr>
          <w:p w14:paraId="3778E5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 under 350</w:t>
            </w:r>
          </w:p>
        </w:tc>
      </w:tr>
      <w:tr w:rsidR="00BF5034" w:rsidRPr="00BF5034" w14:paraId="11E336C7" w14:textId="77777777" w:rsidTr="005023C1">
        <w:tc>
          <w:tcPr>
            <w:tcW w:w="860" w:type="pct"/>
            <w:noWrap/>
            <w:vAlign w:val="center"/>
            <w:hideMark/>
          </w:tcPr>
          <w:p w14:paraId="4EAD624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CA10EB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PSI M59 (MP3 400)</w:t>
            </w:r>
          </w:p>
        </w:tc>
        <w:tc>
          <w:tcPr>
            <w:tcW w:w="1942" w:type="pct"/>
            <w:noWrap/>
            <w:vAlign w:val="center"/>
            <w:hideMark/>
          </w:tcPr>
          <w:p w14:paraId="79BF890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M59101 (400ie RL)</w:t>
            </w:r>
          </w:p>
        </w:tc>
        <w:tc>
          <w:tcPr>
            <w:tcW w:w="606" w:type="pct"/>
            <w:noWrap/>
            <w:vAlign w:val="center"/>
            <w:hideMark/>
          </w:tcPr>
          <w:p w14:paraId="43F7E0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2006-08</w:t>
            </w:r>
          </w:p>
        </w:tc>
        <w:tc>
          <w:tcPr>
            <w:tcW w:w="684" w:type="pct"/>
            <w:noWrap/>
            <w:vAlign w:val="center"/>
            <w:hideMark/>
          </w:tcPr>
          <w:p w14:paraId="176B7E9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0581D535" w14:textId="77777777" w:rsidTr="005023C1">
        <w:tc>
          <w:tcPr>
            <w:tcW w:w="860" w:type="pct"/>
            <w:tcBorders>
              <w:bottom w:val="single" w:sz="4" w:space="0" w:color="auto"/>
            </w:tcBorders>
            <w:noWrap/>
            <w:vAlign w:val="center"/>
            <w:hideMark/>
          </w:tcPr>
          <w:p w14:paraId="54B9295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5E72C4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PSI M52</w:t>
            </w:r>
          </w:p>
        </w:tc>
        <w:tc>
          <w:tcPr>
            <w:tcW w:w="1942" w:type="pct"/>
            <w:tcBorders>
              <w:bottom w:val="single" w:sz="4" w:space="0" w:color="auto"/>
            </w:tcBorders>
            <w:noWrap/>
            <w:vAlign w:val="center"/>
            <w:hideMark/>
          </w:tcPr>
          <w:p w14:paraId="73EFAF7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M52101 XEVO 400ie</w:t>
            </w:r>
          </w:p>
        </w:tc>
        <w:tc>
          <w:tcPr>
            <w:tcW w:w="606" w:type="pct"/>
            <w:tcBorders>
              <w:bottom w:val="single" w:sz="4" w:space="0" w:color="auto"/>
            </w:tcBorders>
            <w:noWrap/>
            <w:vAlign w:val="center"/>
            <w:hideMark/>
          </w:tcPr>
          <w:p w14:paraId="4D2B057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2006-08</w:t>
            </w:r>
          </w:p>
        </w:tc>
        <w:tc>
          <w:tcPr>
            <w:tcW w:w="684" w:type="pct"/>
            <w:tcBorders>
              <w:bottom w:val="single" w:sz="4" w:space="0" w:color="auto"/>
            </w:tcBorders>
            <w:noWrap/>
            <w:vAlign w:val="center"/>
            <w:hideMark/>
          </w:tcPr>
          <w:p w14:paraId="067D06F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34CDA926" w14:textId="77777777" w:rsidTr="005023C1">
        <w:tc>
          <w:tcPr>
            <w:tcW w:w="860" w:type="pct"/>
            <w:tcBorders>
              <w:top w:val="single" w:sz="4" w:space="0" w:color="auto"/>
            </w:tcBorders>
            <w:noWrap/>
            <w:vAlign w:val="center"/>
            <w:hideMark/>
          </w:tcPr>
          <w:p w14:paraId="60DCF5B1"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QJ MOTORCYCLES</w:t>
            </w:r>
          </w:p>
        </w:tc>
        <w:tc>
          <w:tcPr>
            <w:tcW w:w="908" w:type="pct"/>
            <w:tcBorders>
              <w:top w:val="single" w:sz="4" w:space="0" w:color="auto"/>
            </w:tcBorders>
            <w:noWrap/>
            <w:vAlign w:val="center"/>
            <w:hideMark/>
          </w:tcPr>
          <w:p w14:paraId="17CA844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BJ60</w:t>
            </w:r>
          </w:p>
        </w:tc>
        <w:tc>
          <w:tcPr>
            <w:tcW w:w="1942" w:type="pct"/>
            <w:tcBorders>
              <w:top w:val="single" w:sz="4" w:space="0" w:color="auto"/>
            </w:tcBorders>
            <w:noWrap/>
            <w:vAlign w:val="center"/>
            <w:hideMark/>
          </w:tcPr>
          <w:p w14:paraId="4F41971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BJ60</w:t>
            </w:r>
          </w:p>
        </w:tc>
        <w:tc>
          <w:tcPr>
            <w:tcW w:w="606" w:type="pct"/>
            <w:tcBorders>
              <w:top w:val="single" w:sz="4" w:space="0" w:color="auto"/>
            </w:tcBorders>
            <w:noWrap/>
            <w:vAlign w:val="center"/>
            <w:hideMark/>
          </w:tcPr>
          <w:p w14:paraId="224E64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tcBorders>
              <w:top w:val="single" w:sz="4" w:space="0" w:color="auto"/>
            </w:tcBorders>
            <w:noWrap/>
            <w:vAlign w:val="center"/>
            <w:hideMark/>
          </w:tcPr>
          <w:p w14:paraId="348030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r>
      <w:tr w:rsidR="00BF5034" w:rsidRPr="00BF5034" w14:paraId="734C5E7B" w14:textId="77777777" w:rsidTr="005023C1">
        <w:tc>
          <w:tcPr>
            <w:tcW w:w="860" w:type="pct"/>
            <w:tcBorders>
              <w:bottom w:val="single" w:sz="4" w:space="0" w:color="auto"/>
            </w:tcBorders>
            <w:noWrap/>
            <w:vAlign w:val="center"/>
            <w:hideMark/>
          </w:tcPr>
          <w:p w14:paraId="50DEE67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123BCD3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P25</w:t>
            </w:r>
          </w:p>
        </w:tc>
        <w:tc>
          <w:tcPr>
            <w:tcW w:w="1942" w:type="pct"/>
            <w:tcBorders>
              <w:bottom w:val="single" w:sz="4" w:space="0" w:color="auto"/>
            </w:tcBorders>
            <w:noWrap/>
            <w:vAlign w:val="center"/>
            <w:hideMark/>
          </w:tcPr>
          <w:p w14:paraId="1B3C0E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BJ600</w:t>
            </w:r>
          </w:p>
        </w:tc>
        <w:tc>
          <w:tcPr>
            <w:tcW w:w="606" w:type="pct"/>
            <w:tcBorders>
              <w:bottom w:val="single" w:sz="4" w:space="0" w:color="auto"/>
            </w:tcBorders>
            <w:noWrap/>
            <w:vAlign w:val="center"/>
            <w:hideMark/>
          </w:tcPr>
          <w:p w14:paraId="69FD3B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All </w:t>
            </w:r>
          </w:p>
        </w:tc>
        <w:tc>
          <w:tcPr>
            <w:tcW w:w="684" w:type="pct"/>
            <w:tcBorders>
              <w:bottom w:val="single" w:sz="4" w:space="0" w:color="auto"/>
            </w:tcBorders>
            <w:noWrap/>
            <w:vAlign w:val="center"/>
            <w:hideMark/>
          </w:tcPr>
          <w:p w14:paraId="32D6BE3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r>
      <w:tr w:rsidR="00BF5034" w:rsidRPr="00BF5034" w14:paraId="0E2B2E92" w14:textId="77777777" w:rsidTr="005023C1">
        <w:tc>
          <w:tcPr>
            <w:tcW w:w="860" w:type="pct"/>
            <w:tcBorders>
              <w:top w:val="single" w:sz="4" w:space="0" w:color="auto"/>
              <w:bottom w:val="single" w:sz="4" w:space="0" w:color="auto"/>
            </w:tcBorders>
            <w:noWrap/>
            <w:vAlign w:val="center"/>
            <w:hideMark/>
          </w:tcPr>
          <w:p w14:paraId="53D1835A"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RICKMAN</w:t>
            </w:r>
          </w:p>
        </w:tc>
        <w:tc>
          <w:tcPr>
            <w:tcW w:w="908" w:type="pct"/>
            <w:tcBorders>
              <w:top w:val="single" w:sz="4" w:space="0" w:color="auto"/>
              <w:bottom w:val="single" w:sz="4" w:space="0" w:color="auto"/>
            </w:tcBorders>
            <w:noWrap/>
            <w:vAlign w:val="center"/>
            <w:hideMark/>
          </w:tcPr>
          <w:p w14:paraId="27A8F8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c>
          <w:tcPr>
            <w:tcW w:w="1942" w:type="pct"/>
            <w:tcBorders>
              <w:top w:val="single" w:sz="4" w:space="0" w:color="auto"/>
              <w:bottom w:val="single" w:sz="4" w:space="0" w:color="auto"/>
            </w:tcBorders>
            <w:noWrap/>
            <w:vAlign w:val="center"/>
            <w:hideMark/>
          </w:tcPr>
          <w:p w14:paraId="18511F9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Triumph</w:t>
            </w:r>
          </w:p>
        </w:tc>
        <w:tc>
          <w:tcPr>
            <w:tcW w:w="606" w:type="pct"/>
            <w:tcBorders>
              <w:top w:val="single" w:sz="4" w:space="0" w:color="auto"/>
              <w:bottom w:val="single" w:sz="4" w:space="0" w:color="auto"/>
            </w:tcBorders>
            <w:noWrap/>
            <w:vAlign w:val="center"/>
            <w:hideMark/>
          </w:tcPr>
          <w:p w14:paraId="7B3496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1964</w:t>
            </w:r>
          </w:p>
        </w:tc>
        <w:tc>
          <w:tcPr>
            <w:tcW w:w="684" w:type="pct"/>
            <w:tcBorders>
              <w:top w:val="single" w:sz="4" w:space="0" w:color="auto"/>
              <w:bottom w:val="single" w:sz="4" w:space="0" w:color="auto"/>
            </w:tcBorders>
            <w:noWrap/>
            <w:vAlign w:val="center"/>
            <w:hideMark/>
          </w:tcPr>
          <w:p w14:paraId="2B7DA4E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4430063C" w14:textId="77777777" w:rsidTr="005023C1">
        <w:tc>
          <w:tcPr>
            <w:tcW w:w="860" w:type="pct"/>
            <w:tcBorders>
              <w:top w:val="single" w:sz="4" w:space="0" w:color="auto"/>
            </w:tcBorders>
            <w:noWrap/>
            <w:vAlign w:val="center"/>
          </w:tcPr>
          <w:p w14:paraId="29A660EC"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RIEJU</w:t>
            </w:r>
          </w:p>
        </w:tc>
        <w:tc>
          <w:tcPr>
            <w:tcW w:w="908" w:type="pct"/>
            <w:tcBorders>
              <w:top w:val="single" w:sz="4" w:space="0" w:color="auto"/>
            </w:tcBorders>
            <w:noWrap/>
            <w:vAlign w:val="center"/>
          </w:tcPr>
          <w:p w14:paraId="6EE0F4F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MR5E</w:t>
            </w:r>
          </w:p>
        </w:tc>
        <w:tc>
          <w:tcPr>
            <w:tcW w:w="1942" w:type="pct"/>
            <w:tcBorders>
              <w:top w:val="single" w:sz="4" w:space="0" w:color="auto"/>
            </w:tcBorders>
            <w:noWrap/>
            <w:vAlign w:val="center"/>
          </w:tcPr>
          <w:p w14:paraId="47222FD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MR300 ENDURO</w:t>
            </w:r>
          </w:p>
        </w:tc>
        <w:tc>
          <w:tcPr>
            <w:tcW w:w="606" w:type="pct"/>
            <w:tcBorders>
              <w:top w:val="single" w:sz="4" w:space="0" w:color="auto"/>
            </w:tcBorders>
            <w:noWrap/>
            <w:vAlign w:val="center"/>
          </w:tcPr>
          <w:p w14:paraId="05917CC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w:t>
            </w:r>
          </w:p>
        </w:tc>
        <w:tc>
          <w:tcPr>
            <w:tcW w:w="684" w:type="pct"/>
            <w:tcBorders>
              <w:top w:val="single" w:sz="4" w:space="0" w:color="auto"/>
            </w:tcBorders>
            <w:noWrap/>
            <w:vAlign w:val="center"/>
          </w:tcPr>
          <w:p w14:paraId="396DCBC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752DCC71" w14:textId="77777777" w:rsidTr="005023C1">
        <w:tc>
          <w:tcPr>
            <w:tcW w:w="860" w:type="pct"/>
            <w:tcBorders>
              <w:bottom w:val="single" w:sz="4" w:space="0" w:color="auto"/>
            </w:tcBorders>
            <w:noWrap/>
            <w:vAlign w:val="center"/>
          </w:tcPr>
          <w:p w14:paraId="016BFD53"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tcBorders>
              <w:bottom w:val="single" w:sz="4" w:space="0" w:color="auto"/>
            </w:tcBorders>
            <w:noWrap/>
            <w:vAlign w:val="center"/>
          </w:tcPr>
          <w:p w14:paraId="26E1FE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MR5E</w:t>
            </w:r>
          </w:p>
        </w:tc>
        <w:tc>
          <w:tcPr>
            <w:tcW w:w="1942" w:type="pct"/>
            <w:tcBorders>
              <w:bottom w:val="single" w:sz="4" w:space="0" w:color="auto"/>
            </w:tcBorders>
            <w:noWrap/>
            <w:vAlign w:val="center"/>
          </w:tcPr>
          <w:p w14:paraId="46E366F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MR300 ENDURO PRO</w:t>
            </w:r>
          </w:p>
        </w:tc>
        <w:tc>
          <w:tcPr>
            <w:tcW w:w="606" w:type="pct"/>
            <w:tcBorders>
              <w:bottom w:val="single" w:sz="4" w:space="0" w:color="auto"/>
            </w:tcBorders>
            <w:noWrap/>
            <w:vAlign w:val="center"/>
          </w:tcPr>
          <w:p w14:paraId="1CF2F4C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w:t>
            </w:r>
          </w:p>
        </w:tc>
        <w:tc>
          <w:tcPr>
            <w:tcW w:w="684" w:type="pct"/>
            <w:tcBorders>
              <w:bottom w:val="single" w:sz="4" w:space="0" w:color="auto"/>
            </w:tcBorders>
            <w:noWrap/>
            <w:vAlign w:val="center"/>
          </w:tcPr>
          <w:p w14:paraId="2FA5580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23362A10" w14:textId="77777777" w:rsidTr="005023C1">
        <w:tc>
          <w:tcPr>
            <w:tcW w:w="860" w:type="pct"/>
            <w:tcBorders>
              <w:top w:val="single" w:sz="4" w:space="0" w:color="auto"/>
              <w:bottom w:val="single" w:sz="4" w:space="0" w:color="auto"/>
            </w:tcBorders>
            <w:noWrap/>
            <w:vAlign w:val="center"/>
            <w:hideMark/>
          </w:tcPr>
          <w:p w14:paraId="79090016"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RIYA</w:t>
            </w:r>
          </w:p>
        </w:tc>
        <w:tc>
          <w:tcPr>
            <w:tcW w:w="908" w:type="pct"/>
            <w:tcBorders>
              <w:top w:val="single" w:sz="4" w:space="0" w:color="auto"/>
              <w:bottom w:val="single" w:sz="4" w:space="0" w:color="auto"/>
            </w:tcBorders>
            <w:noWrap/>
            <w:vAlign w:val="center"/>
            <w:hideMark/>
          </w:tcPr>
          <w:p w14:paraId="695541B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RY300T (RY)</w:t>
            </w:r>
          </w:p>
        </w:tc>
        <w:tc>
          <w:tcPr>
            <w:tcW w:w="1942" w:type="pct"/>
            <w:tcBorders>
              <w:top w:val="single" w:sz="4" w:space="0" w:color="auto"/>
              <w:bottom w:val="single" w:sz="4" w:space="0" w:color="auto"/>
            </w:tcBorders>
            <w:noWrap/>
            <w:vAlign w:val="center"/>
            <w:hideMark/>
          </w:tcPr>
          <w:p w14:paraId="06C67E0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RY300T</w:t>
            </w:r>
          </w:p>
        </w:tc>
        <w:tc>
          <w:tcPr>
            <w:tcW w:w="606" w:type="pct"/>
            <w:tcBorders>
              <w:top w:val="single" w:sz="4" w:space="0" w:color="auto"/>
              <w:bottom w:val="single" w:sz="4" w:space="0" w:color="auto"/>
            </w:tcBorders>
            <w:noWrap/>
            <w:vAlign w:val="center"/>
            <w:hideMark/>
          </w:tcPr>
          <w:p w14:paraId="07DD415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2012-15</w:t>
            </w:r>
          </w:p>
        </w:tc>
        <w:tc>
          <w:tcPr>
            <w:tcW w:w="684" w:type="pct"/>
            <w:tcBorders>
              <w:top w:val="single" w:sz="4" w:space="0" w:color="auto"/>
              <w:bottom w:val="single" w:sz="4" w:space="0" w:color="auto"/>
            </w:tcBorders>
            <w:noWrap/>
            <w:vAlign w:val="center"/>
            <w:hideMark/>
          </w:tcPr>
          <w:p w14:paraId="4E1F561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288</w:t>
            </w:r>
          </w:p>
        </w:tc>
      </w:tr>
      <w:tr w:rsidR="00BF5034" w:rsidRPr="00BF5034" w14:paraId="3E02C15E" w14:textId="77777777" w:rsidTr="005023C1">
        <w:tc>
          <w:tcPr>
            <w:tcW w:w="860" w:type="pct"/>
            <w:tcBorders>
              <w:top w:val="single" w:sz="4" w:space="0" w:color="auto"/>
              <w:bottom w:val="single" w:sz="4" w:space="0" w:color="auto"/>
            </w:tcBorders>
            <w:noWrap/>
            <w:vAlign w:val="center"/>
          </w:tcPr>
          <w:p w14:paraId="6FF877C2"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ROYAL ALLOY</w:t>
            </w:r>
          </w:p>
        </w:tc>
        <w:tc>
          <w:tcPr>
            <w:tcW w:w="908" w:type="pct"/>
            <w:tcBorders>
              <w:top w:val="single" w:sz="4" w:space="0" w:color="auto"/>
              <w:bottom w:val="single" w:sz="4" w:space="0" w:color="auto"/>
            </w:tcBorders>
            <w:noWrap/>
            <w:vAlign w:val="center"/>
          </w:tcPr>
          <w:p w14:paraId="2A1746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GP300</w:t>
            </w:r>
          </w:p>
        </w:tc>
        <w:tc>
          <w:tcPr>
            <w:tcW w:w="1942" w:type="pct"/>
            <w:tcBorders>
              <w:top w:val="single" w:sz="4" w:space="0" w:color="auto"/>
              <w:bottom w:val="single" w:sz="4" w:space="0" w:color="auto"/>
            </w:tcBorders>
            <w:noWrap/>
            <w:vAlign w:val="center"/>
          </w:tcPr>
          <w:p w14:paraId="59F50A9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GP300</w:t>
            </w:r>
          </w:p>
        </w:tc>
        <w:tc>
          <w:tcPr>
            <w:tcW w:w="606" w:type="pct"/>
            <w:tcBorders>
              <w:top w:val="single" w:sz="4" w:space="0" w:color="auto"/>
              <w:bottom w:val="single" w:sz="4" w:space="0" w:color="auto"/>
            </w:tcBorders>
            <w:noWrap/>
            <w:vAlign w:val="center"/>
          </w:tcPr>
          <w:p w14:paraId="28A3A0D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684" w:type="pct"/>
            <w:tcBorders>
              <w:top w:val="single" w:sz="4" w:space="0" w:color="auto"/>
              <w:bottom w:val="single" w:sz="4" w:space="0" w:color="auto"/>
            </w:tcBorders>
            <w:noWrap/>
            <w:vAlign w:val="center"/>
          </w:tcPr>
          <w:p w14:paraId="285E201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2D8130A3" w14:textId="77777777" w:rsidTr="005023C1">
        <w:tc>
          <w:tcPr>
            <w:tcW w:w="860" w:type="pct"/>
            <w:tcBorders>
              <w:top w:val="single" w:sz="4" w:space="0" w:color="auto"/>
            </w:tcBorders>
            <w:noWrap/>
            <w:vAlign w:val="center"/>
            <w:hideMark/>
          </w:tcPr>
          <w:p w14:paraId="0AC0FBE8"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ROYAL ENFIELD</w:t>
            </w:r>
          </w:p>
        </w:tc>
        <w:tc>
          <w:tcPr>
            <w:tcW w:w="908" w:type="pct"/>
            <w:tcBorders>
              <w:top w:val="single" w:sz="4" w:space="0" w:color="auto"/>
            </w:tcBorders>
            <w:noWrap/>
            <w:vAlign w:val="center"/>
            <w:hideMark/>
          </w:tcPr>
          <w:p w14:paraId="288CB51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 models under660</w:t>
            </w:r>
          </w:p>
        </w:tc>
        <w:tc>
          <w:tcPr>
            <w:tcW w:w="1942" w:type="pct"/>
            <w:tcBorders>
              <w:top w:val="single" w:sz="4" w:space="0" w:color="auto"/>
            </w:tcBorders>
            <w:noWrap/>
            <w:vAlign w:val="center"/>
            <w:hideMark/>
          </w:tcPr>
          <w:p w14:paraId="390B39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 models under 660</w:t>
            </w:r>
          </w:p>
        </w:tc>
        <w:tc>
          <w:tcPr>
            <w:tcW w:w="606" w:type="pct"/>
            <w:tcBorders>
              <w:top w:val="single" w:sz="4" w:space="0" w:color="auto"/>
            </w:tcBorders>
            <w:noWrap/>
            <w:vAlign w:val="center"/>
            <w:hideMark/>
          </w:tcPr>
          <w:p w14:paraId="7EA7B64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till 2014</w:t>
            </w:r>
          </w:p>
        </w:tc>
        <w:tc>
          <w:tcPr>
            <w:tcW w:w="684" w:type="pct"/>
            <w:tcBorders>
              <w:top w:val="single" w:sz="4" w:space="0" w:color="auto"/>
            </w:tcBorders>
            <w:noWrap/>
            <w:vAlign w:val="center"/>
            <w:hideMark/>
          </w:tcPr>
          <w:p w14:paraId="0309E41F" w14:textId="77777777" w:rsidR="00BF5034" w:rsidRPr="00BF5034" w:rsidRDefault="00BF5034" w:rsidP="00BF5034">
            <w:pPr>
              <w:spacing w:after="0" w:line="240" w:lineRule="auto"/>
              <w:jc w:val="center"/>
              <w:rPr>
                <w:rFonts w:eastAsia="Times New Roman"/>
                <w:color w:val="000000"/>
                <w:sz w:val="18"/>
                <w:szCs w:val="18"/>
                <w:lang w:eastAsia="en-AU"/>
              </w:rPr>
            </w:pPr>
          </w:p>
        </w:tc>
      </w:tr>
      <w:tr w:rsidR="00BF5034" w:rsidRPr="00BF5034" w14:paraId="5F144504" w14:textId="77777777" w:rsidTr="005023C1">
        <w:tc>
          <w:tcPr>
            <w:tcW w:w="860" w:type="pct"/>
            <w:noWrap/>
            <w:vAlign w:val="center"/>
          </w:tcPr>
          <w:p w14:paraId="5033999C"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6698CF9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CNEX</w:t>
            </w:r>
          </w:p>
        </w:tc>
        <w:tc>
          <w:tcPr>
            <w:tcW w:w="1942" w:type="pct"/>
            <w:noWrap/>
            <w:vAlign w:val="center"/>
          </w:tcPr>
          <w:p w14:paraId="0F60862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CNEG</w:t>
            </w:r>
          </w:p>
        </w:tc>
        <w:tc>
          <w:tcPr>
            <w:tcW w:w="606" w:type="pct"/>
            <w:noWrap/>
            <w:vAlign w:val="center"/>
          </w:tcPr>
          <w:p w14:paraId="05069B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698CF1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648</w:t>
            </w:r>
          </w:p>
        </w:tc>
      </w:tr>
      <w:tr w:rsidR="00BF5034" w:rsidRPr="00BF5034" w14:paraId="004519A7" w14:textId="77777777" w:rsidTr="005023C1">
        <w:tc>
          <w:tcPr>
            <w:tcW w:w="860" w:type="pct"/>
            <w:noWrap/>
            <w:vAlign w:val="center"/>
          </w:tcPr>
          <w:p w14:paraId="27A88831"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077D7C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CNEX</w:t>
            </w:r>
          </w:p>
        </w:tc>
        <w:tc>
          <w:tcPr>
            <w:tcW w:w="1942" w:type="pct"/>
            <w:noWrap/>
            <w:vAlign w:val="center"/>
          </w:tcPr>
          <w:p w14:paraId="74124D1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CNEH</w:t>
            </w:r>
          </w:p>
        </w:tc>
        <w:tc>
          <w:tcPr>
            <w:tcW w:w="606" w:type="pct"/>
            <w:noWrap/>
            <w:vAlign w:val="center"/>
          </w:tcPr>
          <w:p w14:paraId="7D23B3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5DAE3C1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648</w:t>
            </w:r>
          </w:p>
        </w:tc>
      </w:tr>
      <w:tr w:rsidR="00BF5034" w:rsidRPr="00BF5034" w14:paraId="556DF8DE" w14:textId="77777777" w:rsidTr="005023C1">
        <w:tc>
          <w:tcPr>
            <w:tcW w:w="860" w:type="pct"/>
            <w:noWrap/>
            <w:vAlign w:val="center"/>
          </w:tcPr>
          <w:p w14:paraId="75F5CB78"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718BB6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CNEX</w:t>
            </w:r>
          </w:p>
        </w:tc>
        <w:tc>
          <w:tcPr>
            <w:tcW w:w="1942" w:type="pct"/>
            <w:noWrap/>
            <w:vAlign w:val="center"/>
          </w:tcPr>
          <w:p w14:paraId="17E34B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CNEG (CONTINENTAL GT 650)</w:t>
            </w:r>
          </w:p>
        </w:tc>
        <w:tc>
          <w:tcPr>
            <w:tcW w:w="606" w:type="pct"/>
            <w:noWrap/>
            <w:vAlign w:val="center"/>
          </w:tcPr>
          <w:p w14:paraId="05DD9C8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2018-19</w:t>
            </w:r>
          </w:p>
        </w:tc>
        <w:tc>
          <w:tcPr>
            <w:tcW w:w="684" w:type="pct"/>
            <w:noWrap/>
            <w:vAlign w:val="center"/>
          </w:tcPr>
          <w:p w14:paraId="21C9CA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648</w:t>
            </w:r>
          </w:p>
        </w:tc>
      </w:tr>
      <w:tr w:rsidR="00BF5034" w:rsidRPr="00BF5034" w14:paraId="111EBFFC" w14:textId="77777777" w:rsidTr="005023C1">
        <w:tc>
          <w:tcPr>
            <w:tcW w:w="860" w:type="pct"/>
            <w:noWrap/>
            <w:vAlign w:val="center"/>
          </w:tcPr>
          <w:p w14:paraId="76F139B5"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1F3FC58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CNEX</w:t>
            </w:r>
          </w:p>
        </w:tc>
        <w:tc>
          <w:tcPr>
            <w:tcW w:w="1942" w:type="pct"/>
            <w:noWrap/>
            <w:vAlign w:val="center"/>
          </w:tcPr>
          <w:p w14:paraId="6C89676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CNEH (INTERCEPTOR GT 650)</w:t>
            </w:r>
          </w:p>
        </w:tc>
        <w:tc>
          <w:tcPr>
            <w:tcW w:w="606" w:type="pct"/>
            <w:noWrap/>
            <w:vAlign w:val="center"/>
          </w:tcPr>
          <w:p w14:paraId="6E504C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2018-19</w:t>
            </w:r>
          </w:p>
        </w:tc>
        <w:tc>
          <w:tcPr>
            <w:tcW w:w="684" w:type="pct"/>
            <w:noWrap/>
            <w:vAlign w:val="center"/>
          </w:tcPr>
          <w:p w14:paraId="1998AC8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648</w:t>
            </w:r>
          </w:p>
        </w:tc>
      </w:tr>
      <w:tr w:rsidR="00BF5034" w:rsidRPr="00BF5034" w14:paraId="6D0FFF8F" w14:textId="77777777" w:rsidTr="005023C1">
        <w:tc>
          <w:tcPr>
            <w:tcW w:w="860" w:type="pct"/>
            <w:noWrap/>
            <w:vAlign w:val="center"/>
            <w:hideMark/>
          </w:tcPr>
          <w:p w14:paraId="63B7E85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158F1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D4A5C</w:t>
            </w:r>
          </w:p>
        </w:tc>
        <w:tc>
          <w:tcPr>
            <w:tcW w:w="1942" w:type="pct"/>
            <w:noWrap/>
            <w:vAlign w:val="center"/>
            <w:hideMark/>
          </w:tcPr>
          <w:p w14:paraId="6C282A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Himalayan</w:t>
            </w:r>
          </w:p>
        </w:tc>
        <w:tc>
          <w:tcPr>
            <w:tcW w:w="606" w:type="pct"/>
            <w:noWrap/>
            <w:vAlign w:val="center"/>
            <w:hideMark/>
          </w:tcPr>
          <w:p w14:paraId="5BFB047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2016-2019</w:t>
            </w:r>
          </w:p>
        </w:tc>
        <w:tc>
          <w:tcPr>
            <w:tcW w:w="684" w:type="pct"/>
            <w:noWrap/>
            <w:vAlign w:val="center"/>
            <w:hideMark/>
          </w:tcPr>
          <w:p w14:paraId="47E6672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411</w:t>
            </w:r>
          </w:p>
        </w:tc>
      </w:tr>
      <w:tr w:rsidR="00BF5034" w:rsidRPr="00BF5034" w14:paraId="27CA37FB" w14:textId="77777777" w:rsidTr="005023C1">
        <w:tc>
          <w:tcPr>
            <w:tcW w:w="860" w:type="pct"/>
            <w:noWrap/>
            <w:vAlign w:val="center"/>
          </w:tcPr>
          <w:p w14:paraId="19CBFA3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414B3E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D4A5C EFI</w:t>
            </w:r>
          </w:p>
        </w:tc>
        <w:tc>
          <w:tcPr>
            <w:tcW w:w="1942" w:type="pct"/>
            <w:noWrap/>
            <w:vAlign w:val="center"/>
          </w:tcPr>
          <w:p w14:paraId="7EA91CD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Himalayan</w:t>
            </w:r>
          </w:p>
        </w:tc>
        <w:tc>
          <w:tcPr>
            <w:tcW w:w="606" w:type="pct"/>
            <w:noWrap/>
            <w:vAlign w:val="center"/>
          </w:tcPr>
          <w:p w14:paraId="38C3953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2019-20</w:t>
            </w:r>
          </w:p>
        </w:tc>
        <w:tc>
          <w:tcPr>
            <w:tcW w:w="684" w:type="pct"/>
            <w:noWrap/>
            <w:vAlign w:val="center"/>
          </w:tcPr>
          <w:p w14:paraId="423FE1E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411</w:t>
            </w:r>
          </w:p>
        </w:tc>
      </w:tr>
      <w:tr w:rsidR="00BF5034" w:rsidRPr="00BF5034" w14:paraId="06B615D6" w14:textId="77777777" w:rsidTr="005023C1">
        <w:tc>
          <w:tcPr>
            <w:tcW w:w="860" w:type="pct"/>
            <w:noWrap/>
            <w:vAlign w:val="center"/>
          </w:tcPr>
          <w:p w14:paraId="13D2629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091CFC7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Meteor</w:t>
            </w:r>
          </w:p>
        </w:tc>
        <w:tc>
          <w:tcPr>
            <w:tcW w:w="1942" w:type="pct"/>
            <w:noWrap/>
            <w:vAlign w:val="center"/>
          </w:tcPr>
          <w:p w14:paraId="380F4C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Meteor 350</w:t>
            </w:r>
          </w:p>
        </w:tc>
        <w:tc>
          <w:tcPr>
            <w:tcW w:w="606" w:type="pct"/>
            <w:noWrap/>
            <w:vAlign w:val="center"/>
          </w:tcPr>
          <w:p w14:paraId="3DE79BF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2020-current</w:t>
            </w:r>
          </w:p>
        </w:tc>
        <w:tc>
          <w:tcPr>
            <w:tcW w:w="684" w:type="pct"/>
            <w:noWrap/>
            <w:vAlign w:val="center"/>
          </w:tcPr>
          <w:p w14:paraId="7956819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349</w:t>
            </w:r>
          </w:p>
        </w:tc>
      </w:tr>
      <w:tr w:rsidR="00BF5034" w:rsidRPr="00BF5034" w14:paraId="3462DAC1" w14:textId="77777777" w:rsidTr="005023C1">
        <w:tc>
          <w:tcPr>
            <w:tcW w:w="860" w:type="pct"/>
            <w:noWrap/>
            <w:vAlign w:val="center"/>
            <w:hideMark/>
          </w:tcPr>
          <w:p w14:paraId="12706B0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DC63B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UMI BULLET</w:t>
            </w:r>
          </w:p>
        </w:tc>
        <w:tc>
          <w:tcPr>
            <w:tcW w:w="1942" w:type="pct"/>
            <w:noWrap/>
            <w:vAlign w:val="center"/>
            <w:hideMark/>
          </w:tcPr>
          <w:p w14:paraId="38EE9F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U3S</w:t>
            </w:r>
          </w:p>
        </w:tc>
        <w:tc>
          <w:tcPr>
            <w:tcW w:w="606" w:type="pct"/>
            <w:shd w:val="clear" w:color="000000" w:fill="FFFFFF"/>
            <w:noWrap/>
            <w:vAlign w:val="center"/>
            <w:hideMark/>
          </w:tcPr>
          <w:p w14:paraId="357707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2015-19</w:t>
            </w:r>
          </w:p>
        </w:tc>
        <w:tc>
          <w:tcPr>
            <w:tcW w:w="684" w:type="pct"/>
            <w:noWrap/>
            <w:vAlign w:val="center"/>
            <w:hideMark/>
          </w:tcPr>
          <w:p w14:paraId="327101E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346</w:t>
            </w:r>
          </w:p>
        </w:tc>
      </w:tr>
      <w:tr w:rsidR="00BF5034" w:rsidRPr="00BF5034" w14:paraId="2D9D7B8D" w14:textId="77777777" w:rsidTr="005023C1">
        <w:tc>
          <w:tcPr>
            <w:tcW w:w="860" w:type="pct"/>
            <w:noWrap/>
            <w:vAlign w:val="center"/>
            <w:hideMark/>
          </w:tcPr>
          <w:p w14:paraId="4F6EDDC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B3FEA7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UMI BULLET</w:t>
            </w:r>
          </w:p>
        </w:tc>
        <w:tc>
          <w:tcPr>
            <w:tcW w:w="1942" w:type="pct"/>
            <w:noWrap/>
            <w:vAlign w:val="center"/>
            <w:hideMark/>
          </w:tcPr>
          <w:p w14:paraId="0E1203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BULLET 500 CKE</w:t>
            </w:r>
          </w:p>
        </w:tc>
        <w:tc>
          <w:tcPr>
            <w:tcW w:w="606" w:type="pct"/>
            <w:shd w:val="clear" w:color="000000" w:fill="FFFFFF"/>
            <w:noWrap/>
            <w:vAlign w:val="center"/>
            <w:hideMark/>
          </w:tcPr>
          <w:p w14:paraId="64215C9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2015-19</w:t>
            </w:r>
          </w:p>
        </w:tc>
        <w:tc>
          <w:tcPr>
            <w:tcW w:w="684" w:type="pct"/>
            <w:noWrap/>
            <w:vAlign w:val="center"/>
            <w:hideMark/>
          </w:tcPr>
          <w:p w14:paraId="6EEA4D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15716C9E" w14:textId="77777777" w:rsidTr="005023C1">
        <w:tc>
          <w:tcPr>
            <w:tcW w:w="860" w:type="pct"/>
            <w:tcBorders>
              <w:bottom w:val="single" w:sz="4" w:space="0" w:color="auto"/>
            </w:tcBorders>
            <w:noWrap/>
            <w:vAlign w:val="center"/>
            <w:hideMark/>
          </w:tcPr>
          <w:p w14:paraId="0D99893F" w14:textId="77777777" w:rsidR="00BF5034" w:rsidRPr="00BF5034" w:rsidRDefault="00BF5034" w:rsidP="00BF5034">
            <w:pPr>
              <w:spacing w:after="0" w:line="240" w:lineRule="auto"/>
              <w:jc w:val="center"/>
              <w:rPr>
                <w:rFonts w:eastAsia="Times New Roman"/>
                <w:sz w:val="18"/>
                <w:szCs w:val="18"/>
                <w:lang w:eastAsia="en-AU"/>
              </w:rPr>
            </w:pPr>
          </w:p>
        </w:tc>
        <w:tc>
          <w:tcPr>
            <w:tcW w:w="908" w:type="pct"/>
            <w:tcBorders>
              <w:bottom w:val="single" w:sz="4" w:space="0" w:color="auto"/>
            </w:tcBorders>
            <w:noWrap/>
            <w:vAlign w:val="center"/>
            <w:hideMark/>
          </w:tcPr>
          <w:p w14:paraId="5632F2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UMI CONTINENTAL</w:t>
            </w:r>
          </w:p>
        </w:tc>
        <w:tc>
          <w:tcPr>
            <w:tcW w:w="1942" w:type="pct"/>
            <w:tcBorders>
              <w:bottom w:val="single" w:sz="4" w:space="0" w:color="auto"/>
            </w:tcBorders>
            <w:noWrap/>
            <w:vAlign w:val="center"/>
            <w:hideMark/>
          </w:tcPr>
          <w:p w14:paraId="7B7FB75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CONTINENTAL GT</w:t>
            </w:r>
          </w:p>
        </w:tc>
        <w:tc>
          <w:tcPr>
            <w:tcW w:w="606" w:type="pct"/>
            <w:tcBorders>
              <w:bottom w:val="single" w:sz="4" w:space="0" w:color="auto"/>
            </w:tcBorders>
            <w:noWrap/>
            <w:vAlign w:val="center"/>
            <w:hideMark/>
          </w:tcPr>
          <w:p w14:paraId="6DA8D51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w:t>
            </w:r>
          </w:p>
        </w:tc>
        <w:tc>
          <w:tcPr>
            <w:tcW w:w="684" w:type="pct"/>
            <w:tcBorders>
              <w:bottom w:val="single" w:sz="4" w:space="0" w:color="auto"/>
            </w:tcBorders>
            <w:noWrap/>
            <w:vAlign w:val="center"/>
            <w:hideMark/>
          </w:tcPr>
          <w:p w14:paraId="01041A4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535</w:t>
            </w:r>
          </w:p>
        </w:tc>
      </w:tr>
      <w:tr w:rsidR="00BF5034" w:rsidRPr="00BF5034" w14:paraId="4F75D43D" w14:textId="77777777" w:rsidTr="005023C1">
        <w:tc>
          <w:tcPr>
            <w:tcW w:w="860" w:type="pct"/>
            <w:tcBorders>
              <w:top w:val="single" w:sz="4" w:space="0" w:color="auto"/>
              <w:bottom w:val="single" w:sz="4" w:space="0" w:color="auto"/>
            </w:tcBorders>
            <w:noWrap/>
            <w:vAlign w:val="center"/>
            <w:hideMark/>
          </w:tcPr>
          <w:p w14:paraId="3B6093CF"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RS HONDA</w:t>
            </w:r>
          </w:p>
        </w:tc>
        <w:tc>
          <w:tcPr>
            <w:tcW w:w="908" w:type="pct"/>
            <w:tcBorders>
              <w:top w:val="single" w:sz="4" w:space="0" w:color="auto"/>
              <w:bottom w:val="single" w:sz="4" w:space="0" w:color="auto"/>
            </w:tcBorders>
            <w:noWrap/>
            <w:vAlign w:val="center"/>
            <w:hideMark/>
          </w:tcPr>
          <w:p w14:paraId="03134A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XR400M </w:t>
            </w:r>
          </w:p>
        </w:tc>
        <w:tc>
          <w:tcPr>
            <w:tcW w:w="1942" w:type="pct"/>
            <w:tcBorders>
              <w:top w:val="single" w:sz="4" w:space="0" w:color="auto"/>
              <w:bottom w:val="single" w:sz="4" w:space="0" w:color="auto"/>
            </w:tcBorders>
            <w:noWrap/>
            <w:vAlign w:val="center"/>
            <w:hideMark/>
          </w:tcPr>
          <w:p w14:paraId="161248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MOTARD</w:t>
            </w:r>
          </w:p>
        </w:tc>
        <w:tc>
          <w:tcPr>
            <w:tcW w:w="606" w:type="pct"/>
            <w:tcBorders>
              <w:top w:val="single" w:sz="4" w:space="0" w:color="auto"/>
              <w:bottom w:val="single" w:sz="4" w:space="0" w:color="auto"/>
            </w:tcBorders>
            <w:noWrap/>
            <w:vAlign w:val="center"/>
            <w:hideMark/>
          </w:tcPr>
          <w:p w14:paraId="566751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2005-08</w:t>
            </w:r>
          </w:p>
        </w:tc>
        <w:tc>
          <w:tcPr>
            <w:tcW w:w="684" w:type="pct"/>
            <w:tcBorders>
              <w:top w:val="single" w:sz="4" w:space="0" w:color="auto"/>
              <w:bottom w:val="single" w:sz="4" w:space="0" w:color="auto"/>
            </w:tcBorders>
            <w:noWrap/>
            <w:vAlign w:val="center"/>
            <w:hideMark/>
          </w:tcPr>
          <w:p w14:paraId="54B218F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397</w:t>
            </w:r>
          </w:p>
        </w:tc>
      </w:tr>
      <w:tr w:rsidR="00BF5034" w:rsidRPr="00BF5034" w14:paraId="02EB34D2" w14:textId="77777777" w:rsidTr="005023C1">
        <w:tc>
          <w:tcPr>
            <w:tcW w:w="860" w:type="pct"/>
            <w:tcBorders>
              <w:top w:val="single" w:sz="4" w:space="0" w:color="auto"/>
              <w:bottom w:val="single" w:sz="4" w:space="0" w:color="auto"/>
            </w:tcBorders>
            <w:noWrap/>
            <w:vAlign w:val="center"/>
            <w:hideMark/>
          </w:tcPr>
          <w:p w14:paraId="765C0DAF"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RUDGE WHITWORTH</w:t>
            </w:r>
          </w:p>
        </w:tc>
        <w:tc>
          <w:tcPr>
            <w:tcW w:w="908" w:type="pct"/>
            <w:tcBorders>
              <w:top w:val="single" w:sz="4" w:space="0" w:color="auto"/>
              <w:bottom w:val="single" w:sz="4" w:space="0" w:color="auto"/>
            </w:tcBorders>
            <w:noWrap/>
            <w:vAlign w:val="center"/>
            <w:hideMark/>
          </w:tcPr>
          <w:p w14:paraId="4485F77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c>
          <w:tcPr>
            <w:tcW w:w="1942" w:type="pct"/>
            <w:tcBorders>
              <w:top w:val="single" w:sz="4" w:space="0" w:color="auto"/>
              <w:bottom w:val="single" w:sz="4" w:space="0" w:color="auto"/>
            </w:tcBorders>
            <w:noWrap/>
            <w:vAlign w:val="center"/>
            <w:hideMark/>
          </w:tcPr>
          <w:p w14:paraId="6274A5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Rudge</w:t>
            </w:r>
          </w:p>
        </w:tc>
        <w:tc>
          <w:tcPr>
            <w:tcW w:w="606" w:type="pct"/>
            <w:tcBorders>
              <w:top w:val="single" w:sz="4" w:space="0" w:color="auto"/>
              <w:bottom w:val="single" w:sz="4" w:space="0" w:color="auto"/>
            </w:tcBorders>
            <w:noWrap/>
            <w:vAlign w:val="center"/>
            <w:hideMark/>
          </w:tcPr>
          <w:p w14:paraId="300FE4F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pre 1961</w:t>
            </w:r>
          </w:p>
        </w:tc>
        <w:tc>
          <w:tcPr>
            <w:tcW w:w="684" w:type="pct"/>
            <w:tcBorders>
              <w:top w:val="single" w:sz="4" w:space="0" w:color="auto"/>
              <w:bottom w:val="single" w:sz="4" w:space="0" w:color="auto"/>
            </w:tcBorders>
            <w:noWrap/>
            <w:vAlign w:val="center"/>
            <w:hideMark/>
          </w:tcPr>
          <w:p w14:paraId="6CD002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660D806E" w14:textId="77777777" w:rsidTr="005023C1">
        <w:tc>
          <w:tcPr>
            <w:tcW w:w="860" w:type="pct"/>
            <w:tcBorders>
              <w:top w:val="single" w:sz="4" w:space="0" w:color="auto"/>
            </w:tcBorders>
            <w:noWrap/>
            <w:vAlign w:val="center"/>
            <w:hideMark/>
          </w:tcPr>
          <w:p w14:paraId="145601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b/>
                <w:bCs/>
                <w:color w:val="000000"/>
                <w:sz w:val="18"/>
                <w:szCs w:val="18"/>
                <w:lang w:eastAsia="en-AU"/>
              </w:rPr>
              <w:t>SHERCO</w:t>
            </w:r>
          </w:p>
        </w:tc>
        <w:tc>
          <w:tcPr>
            <w:tcW w:w="908" w:type="pct"/>
            <w:tcBorders>
              <w:top w:val="single" w:sz="4" w:space="0" w:color="auto"/>
            </w:tcBorders>
            <w:noWrap/>
            <w:vAlign w:val="center"/>
            <w:hideMark/>
          </w:tcPr>
          <w:p w14:paraId="42743D3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S4</w:t>
            </w:r>
          </w:p>
        </w:tc>
        <w:tc>
          <w:tcPr>
            <w:tcW w:w="1942" w:type="pct"/>
            <w:tcBorders>
              <w:top w:val="single" w:sz="4" w:space="0" w:color="auto"/>
            </w:tcBorders>
            <w:noWrap/>
            <w:vAlign w:val="center"/>
            <w:hideMark/>
          </w:tcPr>
          <w:p w14:paraId="005DA63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 450</w:t>
            </w:r>
          </w:p>
        </w:tc>
        <w:tc>
          <w:tcPr>
            <w:tcW w:w="606" w:type="pct"/>
            <w:tcBorders>
              <w:top w:val="single" w:sz="4" w:space="0" w:color="auto"/>
            </w:tcBorders>
            <w:noWrap/>
            <w:vAlign w:val="center"/>
            <w:hideMark/>
          </w:tcPr>
          <w:p w14:paraId="23BDBAF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2007-2010</w:t>
            </w:r>
          </w:p>
        </w:tc>
        <w:tc>
          <w:tcPr>
            <w:tcW w:w="684" w:type="pct"/>
            <w:tcBorders>
              <w:top w:val="single" w:sz="4" w:space="0" w:color="auto"/>
            </w:tcBorders>
            <w:noWrap/>
            <w:vAlign w:val="center"/>
            <w:hideMark/>
          </w:tcPr>
          <w:p w14:paraId="40BB21D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448</w:t>
            </w:r>
          </w:p>
        </w:tc>
      </w:tr>
      <w:tr w:rsidR="00BF5034" w:rsidRPr="00BF5034" w14:paraId="36E857F9" w14:textId="77777777" w:rsidTr="005023C1">
        <w:tc>
          <w:tcPr>
            <w:tcW w:w="860" w:type="pct"/>
            <w:noWrap/>
            <w:vAlign w:val="center"/>
            <w:hideMark/>
          </w:tcPr>
          <w:p w14:paraId="2F04E19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94E36D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S4</w:t>
            </w:r>
          </w:p>
        </w:tc>
        <w:tc>
          <w:tcPr>
            <w:tcW w:w="1942" w:type="pct"/>
            <w:noWrap/>
            <w:vAlign w:val="center"/>
            <w:hideMark/>
          </w:tcPr>
          <w:p w14:paraId="789AB4A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 510</w:t>
            </w:r>
          </w:p>
        </w:tc>
        <w:tc>
          <w:tcPr>
            <w:tcW w:w="606" w:type="pct"/>
            <w:noWrap/>
            <w:vAlign w:val="center"/>
            <w:hideMark/>
          </w:tcPr>
          <w:p w14:paraId="6211C07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2007-2010</w:t>
            </w:r>
          </w:p>
        </w:tc>
        <w:tc>
          <w:tcPr>
            <w:tcW w:w="684" w:type="pct"/>
            <w:noWrap/>
            <w:vAlign w:val="center"/>
            <w:hideMark/>
          </w:tcPr>
          <w:p w14:paraId="5E106B1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510</w:t>
            </w:r>
          </w:p>
        </w:tc>
      </w:tr>
      <w:tr w:rsidR="00BF5034" w:rsidRPr="00BF5034" w14:paraId="5D71569A" w14:textId="77777777" w:rsidTr="005023C1">
        <w:tc>
          <w:tcPr>
            <w:tcW w:w="860" w:type="pct"/>
            <w:noWrap/>
            <w:vAlign w:val="center"/>
            <w:hideMark/>
          </w:tcPr>
          <w:p w14:paraId="0A83BB6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AB9575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S4</w:t>
            </w:r>
          </w:p>
        </w:tc>
        <w:tc>
          <w:tcPr>
            <w:tcW w:w="1942" w:type="pct"/>
            <w:noWrap/>
            <w:vAlign w:val="center"/>
            <w:hideMark/>
          </w:tcPr>
          <w:p w14:paraId="3358F7F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 300</w:t>
            </w:r>
          </w:p>
        </w:tc>
        <w:tc>
          <w:tcPr>
            <w:tcW w:w="606" w:type="pct"/>
            <w:noWrap/>
            <w:vAlign w:val="center"/>
            <w:hideMark/>
          </w:tcPr>
          <w:p w14:paraId="772E1B6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w:t>
            </w:r>
          </w:p>
        </w:tc>
        <w:tc>
          <w:tcPr>
            <w:tcW w:w="684" w:type="pct"/>
            <w:noWrap/>
            <w:vAlign w:val="center"/>
            <w:hideMark/>
          </w:tcPr>
          <w:p w14:paraId="3EDDC8E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290</w:t>
            </w:r>
          </w:p>
        </w:tc>
      </w:tr>
      <w:tr w:rsidR="00BF5034" w:rsidRPr="00BF5034" w14:paraId="3CCC3341" w14:textId="77777777" w:rsidTr="005023C1">
        <w:tc>
          <w:tcPr>
            <w:tcW w:w="860" w:type="pct"/>
            <w:noWrap/>
            <w:vAlign w:val="center"/>
            <w:hideMark/>
          </w:tcPr>
          <w:p w14:paraId="6014487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52D7E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S6</w:t>
            </w:r>
          </w:p>
        </w:tc>
        <w:tc>
          <w:tcPr>
            <w:tcW w:w="1942" w:type="pct"/>
            <w:noWrap/>
            <w:vAlign w:val="center"/>
            <w:hideMark/>
          </w:tcPr>
          <w:p w14:paraId="3D4DBED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300 </w:t>
            </w:r>
            <w:proofErr w:type="gramStart"/>
            <w:r w:rsidRPr="00BF5034">
              <w:rPr>
                <w:rFonts w:eastAsia="Times New Roman"/>
                <w:color w:val="000000"/>
                <w:sz w:val="18"/>
                <w:szCs w:val="18"/>
                <w:lang w:eastAsia="en-AU"/>
              </w:rPr>
              <w:t>2ST</w:t>
            </w:r>
            <w:proofErr w:type="gramEnd"/>
          </w:p>
        </w:tc>
        <w:tc>
          <w:tcPr>
            <w:tcW w:w="606" w:type="pct"/>
            <w:noWrap/>
            <w:vAlign w:val="center"/>
            <w:hideMark/>
          </w:tcPr>
          <w:p w14:paraId="6A9E1C2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4EAC231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293</w:t>
            </w:r>
          </w:p>
        </w:tc>
      </w:tr>
      <w:tr w:rsidR="00BF5034" w:rsidRPr="00BF5034" w14:paraId="7E3C342F" w14:textId="77777777" w:rsidTr="005023C1">
        <w:tc>
          <w:tcPr>
            <w:tcW w:w="860" w:type="pct"/>
            <w:noWrap/>
            <w:vAlign w:val="center"/>
          </w:tcPr>
          <w:p w14:paraId="00D71A0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570E81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S6</w:t>
            </w:r>
          </w:p>
        </w:tc>
        <w:tc>
          <w:tcPr>
            <w:tcW w:w="1942" w:type="pct"/>
            <w:noWrap/>
            <w:vAlign w:val="center"/>
          </w:tcPr>
          <w:p w14:paraId="6288B2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300 </w:t>
            </w:r>
            <w:proofErr w:type="gramStart"/>
            <w:r w:rsidRPr="00BF5034">
              <w:rPr>
                <w:rFonts w:eastAsia="Times New Roman"/>
                <w:color w:val="000000"/>
                <w:sz w:val="18"/>
                <w:szCs w:val="18"/>
                <w:lang w:eastAsia="en-AU"/>
              </w:rPr>
              <w:t>4ST</w:t>
            </w:r>
            <w:proofErr w:type="gramEnd"/>
          </w:p>
        </w:tc>
        <w:tc>
          <w:tcPr>
            <w:tcW w:w="606" w:type="pct"/>
            <w:noWrap/>
            <w:vAlign w:val="center"/>
          </w:tcPr>
          <w:p w14:paraId="3131035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2015-on</w:t>
            </w:r>
          </w:p>
        </w:tc>
        <w:tc>
          <w:tcPr>
            <w:tcW w:w="684" w:type="pct"/>
            <w:noWrap/>
            <w:vAlign w:val="center"/>
          </w:tcPr>
          <w:p w14:paraId="405B00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303</w:t>
            </w:r>
          </w:p>
        </w:tc>
      </w:tr>
      <w:tr w:rsidR="00BF5034" w:rsidRPr="00BF5034" w14:paraId="37AB46D6" w14:textId="77777777" w:rsidTr="005023C1">
        <w:tc>
          <w:tcPr>
            <w:tcW w:w="860" w:type="pct"/>
            <w:noWrap/>
            <w:vAlign w:val="center"/>
          </w:tcPr>
          <w:p w14:paraId="66AAE77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457F55F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S6</w:t>
            </w:r>
          </w:p>
        </w:tc>
        <w:tc>
          <w:tcPr>
            <w:tcW w:w="1942" w:type="pct"/>
            <w:noWrap/>
            <w:vAlign w:val="center"/>
          </w:tcPr>
          <w:p w14:paraId="4112B1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450 </w:t>
            </w:r>
            <w:proofErr w:type="gramStart"/>
            <w:r w:rsidRPr="00BF5034">
              <w:rPr>
                <w:rFonts w:eastAsia="Times New Roman"/>
                <w:color w:val="000000"/>
                <w:sz w:val="18"/>
                <w:szCs w:val="18"/>
                <w:lang w:eastAsia="en-AU"/>
              </w:rPr>
              <w:t>4ST</w:t>
            </w:r>
            <w:proofErr w:type="gramEnd"/>
          </w:p>
        </w:tc>
        <w:tc>
          <w:tcPr>
            <w:tcW w:w="606" w:type="pct"/>
            <w:noWrap/>
            <w:vAlign w:val="center"/>
          </w:tcPr>
          <w:p w14:paraId="053E34C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2015-on</w:t>
            </w:r>
          </w:p>
        </w:tc>
        <w:tc>
          <w:tcPr>
            <w:tcW w:w="684" w:type="pct"/>
            <w:noWrap/>
            <w:vAlign w:val="center"/>
          </w:tcPr>
          <w:p w14:paraId="3E7C0A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6D8B8D9F" w14:textId="77777777" w:rsidTr="005023C1">
        <w:tc>
          <w:tcPr>
            <w:tcW w:w="860" w:type="pct"/>
            <w:tcBorders>
              <w:bottom w:val="single" w:sz="4" w:space="0" w:color="auto"/>
            </w:tcBorders>
            <w:noWrap/>
            <w:vAlign w:val="center"/>
          </w:tcPr>
          <w:p w14:paraId="40C9490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tcPr>
          <w:p w14:paraId="0503376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S6</w:t>
            </w:r>
          </w:p>
        </w:tc>
        <w:tc>
          <w:tcPr>
            <w:tcW w:w="1942" w:type="pct"/>
            <w:tcBorders>
              <w:bottom w:val="single" w:sz="4" w:space="0" w:color="auto"/>
            </w:tcBorders>
            <w:noWrap/>
            <w:vAlign w:val="center"/>
          </w:tcPr>
          <w:p w14:paraId="67707A0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480ST</w:t>
            </w:r>
          </w:p>
        </w:tc>
        <w:tc>
          <w:tcPr>
            <w:tcW w:w="606" w:type="pct"/>
            <w:tcBorders>
              <w:bottom w:val="single" w:sz="4" w:space="0" w:color="auto"/>
            </w:tcBorders>
            <w:noWrap/>
            <w:vAlign w:val="center"/>
          </w:tcPr>
          <w:p w14:paraId="610626B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2021-on</w:t>
            </w:r>
          </w:p>
        </w:tc>
        <w:tc>
          <w:tcPr>
            <w:tcW w:w="684" w:type="pct"/>
            <w:tcBorders>
              <w:bottom w:val="single" w:sz="4" w:space="0" w:color="auto"/>
            </w:tcBorders>
            <w:noWrap/>
            <w:vAlign w:val="center"/>
          </w:tcPr>
          <w:p w14:paraId="440777C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479</w:t>
            </w:r>
          </w:p>
        </w:tc>
      </w:tr>
      <w:tr w:rsidR="00BF5034" w:rsidRPr="00BF5034" w14:paraId="34F511C5" w14:textId="77777777" w:rsidTr="005023C1">
        <w:tc>
          <w:tcPr>
            <w:tcW w:w="860" w:type="pct"/>
            <w:tcBorders>
              <w:top w:val="single" w:sz="4" w:space="0" w:color="auto"/>
            </w:tcBorders>
            <w:noWrap/>
            <w:vAlign w:val="center"/>
            <w:hideMark/>
          </w:tcPr>
          <w:p w14:paraId="1DC4F5A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b/>
                <w:bCs/>
                <w:color w:val="000000"/>
                <w:sz w:val="18"/>
                <w:szCs w:val="18"/>
                <w:lang w:eastAsia="en-AU"/>
              </w:rPr>
              <w:t>SUZUKI</w:t>
            </w:r>
          </w:p>
        </w:tc>
        <w:tc>
          <w:tcPr>
            <w:tcW w:w="908" w:type="pct"/>
            <w:tcBorders>
              <w:top w:val="single" w:sz="4" w:space="0" w:color="auto"/>
            </w:tcBorders>
            <w:noWrap/>
            <w:vAlign w:val="center"/>
            <w:hideMark/>
          </w:tcPr>
          <w:p w14:paraId="281139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AN400</w:t>
            </w:r>
          </w:p>
        </w:tc>
        <w:tc>
          <w:tcPr>
            <w:tcW w:w="1942" w:type="pct"/>
            <w:tcBorders>
              <w:top w:val="single" w:sz="4" w:space="0" w:color="auto"/>
            </w:tcBorders>
            <w:noWrap/>
            <w:vAlign w:val="center"/>
            <w:hideMark/>
          </w:tcPr>
          <w:p w14:paraId="37DC71D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AN 400</w:t>
            </w:r>
          </w:p>
        </w:tc>
        <w:tc>
          <w:tcPr>
            <w:tcW w:w="606" w:type="pct"/>
            <w:tcBorders>
              <w:top w:val="single" w:sz="4" w:space="0" w:color="auto"/>
            </w:tcBorders>
            <w:noWrap/>
            <w:vAlign w:val="center"/>
            <w:hideMark/>
          </w:tcPr>
          <w:p w14:paraId="1F07055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tcBorders>
              <w:top w:val="single" w:sz="4" w:space="0" w:color="auto"/>
            </w:tcBorders>
            <w:noWrap/>
            <w:vAlign w:val="center"/>
            <w:hideMark/>
          </w:tcPr>
          <w:p w14:paraId="6B65A19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6F5BBB2D" w14:textId="77777777" w:rsidTr="005023C1">
        <w:tc>
          <w:tcPr>
            <w:tcW w:w="860" w:type="pct"/>
            <w:noWrap/>
            <w:vAlign w:val="center"/>
            <w:hideMark/>
          </w:tcPr>
          <w:p w14:paraId="38B78C68"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hideMark/>
          </w:tcPr>
          <w:p w14:paraId="7492437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AN400</w:t>
            </w:r>
          </w:p>
        </w:tc>
        <w:tc>
          <w:tcPr>
            <w:tcW w:w="1942" w:type="pct"/>
            <w:noWrap/>
            <w:vAlign w:val="center"/>
            <w:hideMark/>
          </w:tcPr>
          <w:p w14:paraId="2A32928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BURGMAN</w:t>
            </w:r>
          </w:p>
        </w:tc>
        <w:tc>
          <w:tcPr>
            <w:tcW w:w="606" w:type="pct"/>
            <w:noWrap/>
            <w:vAlign w:val="center"/>
            <w:hideMark/>
          </w:tcPr>
          <w:p w14:paraId="712C39B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2008-14</w:t>
            </w:r>
          </w:p>
        </w:tc>
        <w:tc>
          <w:tcPr>
            <w:tcW w:w="684" w:type="pct"/>
            <w:noWrap/>
            <w:vAlign w:val="center"/>
            <w:hideMark/>
          </w:tcPr>
          <w:p w14:paraId="48AEA7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0E95EAEC" w14:textId="77777777" w:rsidTr="005023C1">
        <w:tc>
          <w:tcPr>
            <w:tcW w:w="860" w:type="pct"/>
            <w:noWrap/>
            <w:vAlign w:val="center"/>
          </w:tcPr>
          <w:p w14:paraId="2D288E9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07F3A17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AN400</w:t>
            </w:r>
          </w:p>
        </w:tc>
        <w:tc>
          <w:tcPr>
            <w:tcW w:w="1942" w:type="pct"/>
            <w:noWrap/>
            <w:vAlign w:val="center"/>
          </w:tcPr>
          <w:p w14:paraId="2885D4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AN400</w:t>
            </w:r>
          </w:p>
        </w:tc>
        <w:tc>
          <w:tcPr>
            <w:tcW w:w="606" w:type="pct"/>
            <w:noWrap/>
            <w:vAlign w:val="center"/>
          </w:tcPr>
          <w:p w14:paraId="3135376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619AE6D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5761D1B5" w14:textId="77777777" w:rsidTr="005023C1">
        <w:tc>
          <w:tcPr>
            <w:tcW w:w="860" w:type="pct"/>
            <w:noWrap/>
            <w:vAlign w:val="center"/>
            <w:hideMark/>
          </w:tcPr>
          <w:p w14:paraId="2862110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53474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AN650</w:t>
            </w:r>
          </w:p>
        </w:tc>
        <w:tc>
          <w:tcPr>
            <w:tcW w:w="1942" w:type="pct"/>
            <w:noWrap/>
            <w:vAlign w:val="center"/>
            <w:hideMark/>
          </w:tcPr>
          <w:p w14:paraId="585481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BURGMAN</w:t>
            </w:r>
          </w:p>
        </w:tc>
        <w:tc>
          <w:tcPr>
            <w:tcW w:w="606" w:type="pct"/>
            <w:noWrap/>
            <w:vAlign w:val="center"/>
            <w:hideMark/>
          </w:tcPr>
          <w:p w14:paraId="3CF6B5C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2002-15</w:t>
            </w:r>
          </w:p>
        </w:tc>
        <w:tc>
          <w:tcPr>
            <w:tcW w:w="684" w:type="pct"/>
            <w:noWrap/>
            <w:vAlign w:val="center"/>
            <w:hideMark/>
          </w:tcPr>
          <w:p w14:paraId="5FA852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638</w:t>
            </w:r>
          </w:p>
        </w:tc>
      </w:tr>
      <w:tr w:rsidR="00BF5034" w:rsidRPr="00BF5034" w14:paraId="5653C5F4" w14:textId="77777777" w:rsidTr="005023C1">
        <w:tc>
          <w:tcPr>
            <w:tcW w:w="860" w:type="pct"/>
            <w:noWrap/>
            <w:vAlign w:val="center"/>
            <w:hideMark/>
          </w:tcPr>
          <w:p w14:paraId="5EB7040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E22D41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Burgman 400ABS</w:t>
            </w:r>
          </w:p>
        </w:tc>
        <w:tc>
          <w:tcPr>
            <w:tcW w:w="1942" w:type="pct"/>
            <w:noWrap/>
            <w:vAlign w:val="center"/>
            <w:hideMark/>
          </w:tcPr>
          <w:p w14:paraId="092E614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Burgman 400ABS</w:t>
            </w:r>
          </w:p>
        </w:tc>
        <w:tc>
          <w:tcPr>
            <w:tcW w:w="606" w:type="pct"/>
            <w:noWrap/>
            <w:vAlign w:val="center"/>
            <w:hideMark/>
          </w:tcPr>
          <w:p w14:paraId="53559C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165858C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4A720501" w14:textId="77777777" w:rsidTr="005023C1">
        <w:tc>
          <w:tcPr>
            <w:tcW w:w="860" w:type="pct"/>
            <w:noWrap/>
            <w:vAlign w:val="center"/>
            <w:hideMark/>
          </w:tcPr>
          <w:p w14:paraId="66DE09C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F2A76A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Burgman 650</w:t>
            </w:r>
          </w:p>
        </w:tc>
        <w:tc>
          <w:tcPr>
            <w:tcW w:w="1942" w:type="pct"/>
            <w:noWrap/>
            <w:vAlign w:val="center"/>
            <w:hideMark/>
          </w:tcPr>
          <w:p w14:paraId="4B16D09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Burgman 650</w:t>
            </w:r>
          </w:p>
        </w:tc>
        <w:tc>
          <w:tcPr>
            <w:tcW w:w="606" w:type="pct"/>
            <w:noWrap/>
            <w:vAlign w:val="center"/>
            <w:hideMark/>
          </w:tcPr>
          <w:p w14:paraId="454C13B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129DCA9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638</w:t>
            </w:r>
          </w:p>
        </w:tc>
      </w:tr>
      <w:tr w:rsidR="00BF5034" w:rsidRPr="00BF5034" w14:paraId="1E5AE899" w14:textId="77777777" w:rsidTr="005023C1">
        <w:tc>
          <w:tcPr>
            <w:tcW w:w="860" w:type="pct"/>
            <w:noWrap/>
            <w:vAlign w:val="center"/>
            <w:hideMark/>
          </w:tcPr>
          <w:p w14:paraId="1336E4C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BF2C7C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DL650</w:t>
            </w:r>
          </w:p>
        </w:tc>
        <w:tc>
          <w:tcPr>
            <w:tcW w:w="1942" w:type="pct"/>
            <w:noWrap/>
            <w:vAlign w:val="center"/>
            <w:hideMark/>
          </w:tcPr>
          <w:p w14:paraId="6BE828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DL650 AUE &amp; DL650X AUE</w:t>
            </w:r>
          </w:p>
        </w:tc>
        <w:tc>
          <w:tcPr>
            <w:tcW w:w="606" w:type="pct"/>
            <w:noWrap/>
            <w:vAlign w:val="center"/>
            <w:hideMark/>
          </w:tcPr>
          <w:p w14:paraId="4459B68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2016-20</w:t>
            </w:r>
          </w:p>
        </w:tc>
        <w:tc>
          <w:tcPr>
            <w:tcW w:w="684" w:type="pct"/>
            <w:noWrap/>
            <w:vAlign w:val="center"/>
            <w:hideMark/>
          </w:tcPr>
          <w:p w14:paraId="40BC998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645</w:t>
            </w:r>
          </w:p>
        </w:tc>
      </w:tr>
      <w:tr w:rsidR="00BF5034" w:rsidRPr="00BF5034" w14:paraId="11F780AD" w14:textId="77777777" w:rsidTr="005023C1">
        <w:tc>
          <w:tcPr>
            <w:tcW w:w="860" w:type="pct"/>
            <w:noWrap/>
            <w:vAlign w:val="center"/>
            <w:hideMark/>
          </w:tcPr>
          <w:p w14:paraId="209A088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045FFC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DL650AUE </w:t>
            </w:r>
          </w:p>
        </w:tc>
        <w:tc>
          <w:tcPr>
            <w:tcW w:w="1942" w:type="pct"/>
            <w:noWrap/>
            <w:vAlign w:val="center"/>
            <w:hideMark/>
          </w:tcPr>
          <w:p w14:paraId="287356B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 Strom</w:t>
            </w:r>
          </w:p>
        </w:tc>
        <w:tc>
          <w:tcPr>
            <w:tcW w:w="606" w:type="pct"/>
            <w:noWrap/>
            <w:vAlign w:val="center"/>
            <w:hideMark/>
          </w:tcPr>
          <w:p w14:paraId="6BD3160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2013-2015</w:t>
            </w:r>
          </w:p>
        </w:tc>
        <w:tc>
          <w:tcPr>
            <w:tcW w:w="684" w:type="pct"/>
            <w:noWrap/>
            <w:vAlign w:val="center"/>
            <w:hideMark/>
          </w:tcPr>
          <w:p w14:paraId="1C01F3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6079D913" w14:textId="77777777" w:rsidTr="005023C1">
        <w:tc>
          <w:tcPr>
            <w:tcW w:w="860" w:type="pct"/>
            <w:noWrap/>
            <w:vAlign w:val="center"/>
            <w:hideMark/>
          </w:tcPr>
          <w:p w14:paraId="5F101B7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7FA0A3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DL650XAUE</w:t>
            </w:r>
          </w:p>
        </w:tc>
        <w:tc>
          <w:tcPr>
            <w:tcW w:w="1942" w:type="pct"/>
            <w:noWrap/>
            <w:vAlign w:val="center"/>
            <w:hideMark/>
          </w:tcPr>
          <w:p w14:paraId="1E6752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V-Strom 650 XT learner approved</w:t>
            </w:r>
          </w:p>
        </w:tc>
        <w:tc>
          <w:tcPr>
            <w:tcW w:w="606" w:type="pct"/>
            <w:noWrap/>
            <w:vAlign w:val="center"/>
            <w:hideMark/>
          </w:tcPr>
          <w:p w14:paraId="7CC758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2014-15</w:t>
            </w:r>
          </w:p>
        </w:tc>
        <w:tc>
          <w:tcPr>
            <w:tcW w:w="684" w:type="pct"/>
            <w:noWrap/>
            <w:vAlign w:val="center"/>
            <w:hideMark/>
          </w:tcPr>
          <w:p w14:paraId="068968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645</w:t>
            </w:r>
          </w:p>
        </w:tc>
      </w:tr>
      <w:tr w:rsidR="00BF5034" w:rsidRPr="00BF5034" w14:paraId="5AD0F2E7" w14:textId="77777777" w:rsidTr="005023C1">
        <w:tc>
          <w:tcPr>
            <w:tcW w:w="860" w:type="pct"/>
            <w:noWrap/>
            <w:vAlign w:val="center"/>
            <w:hideMark/>
          </w:tcPr>
          <w:p w14:paraId="3D89960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24E5CF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DR350</w:t>
            </w:r>
          </w:p>
        </w:tc>
        <w:tc>
          <w:tcPr>
            <w:tcW w:w="1942" w:type="pct"/>
            <w:noWrap/>
            <w:vAlign w:val="center"/>
            <w:hideMark/>
          </w:tcPr>
          <w:p w14:paraId="735268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06" w:type="pct"/>
            <w:noWrap/>
            <w:vAlign w:val="center"/>
            <w:hideMark/>
          </w:tcPr>
          <w:p w14:paraId="3B7329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1991-98</w:t>
            </w:r>
          </w:p>
        </w:tc>
        <w:tc>
          <w:tcPr>
            <w:tcW w:w="684" w:type="pct"/>
            <w:noWrap/>
            <w:vAlign w:val="center"/>
            <w:hideMark/>
          </w:tcPr>
          <w:p w14:paraId="4BFA425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349</w:t>
            </w:r>
          </w:p>
        </w:tc>
      </w:tr>
      <w:tr w:rsidR="00BF5034" w:rsidRPr="00BF5034" w14:paraId="2B6DC456" w14:textId="77777777" w:rsidTr="005023C1">
        <w:tc>
          <w:tcPr>
            <w:tcW w:w="860" w:type="pct"/>
            <w:noWrap/>
            <w:vAlign w:val="center"/>
            <w:hideMark/>
          </w:tcPr>
          <w:p w14:paraId="1D03713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81A468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DR400</w:t>
            </w:r>
          </w:p>
        </w:tc>
        <w:tc>
          <w:tcPr>
            <w:tcW w:w="1942" w:type="pct"/>
            <w:noWrap/>
            <w:vAlign w:val="center"/>
            <w:hideMark/>
          </w:tcPr>
          <w:p w14:paraId="130FBDA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DR400</w:t>
            </w:r>
          </w:p>
        </w:tc>
        <w:tc>
          <w:tcPr>
            <w:tcW w:w="606" w:type="pct"/>
            <w:noWrap/>
            <w:vAlign w:val="center"/>
            <w:hideMark/>
          </w:tcPr>
          <w:p w14:paraId="5DEC3E2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1999</w:t>
            </w:r>
          </w:p>
        </w:tc>
        <w:tc>
          <w:tcPr>
            <w:tcW w:w="684" w:type="pct"/>
            <w:noWrap/>
            <w:vAlign w:val="center"/>
            <w:hideMark/>
          </w:tcPr>
          <w:p w14:paraId="4B197A1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3A4C29D3" w14:textId="77777777" w:rsidTr="005023C1">
        <w:tc>
          <w:tcPr>
            <w:tcW w:w="860" w:type="pct"/>
            <w:noWrap/>
            <w:vAlign w:val="center"/>
            <w:hideMark/>
          </w:tcPr>
          <w:p w14:paraId="2D11D40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FFF36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DR500</w:t>
            </w:r>
          </w:p>
        </w:tc>
        <w:tc>
          <w:tcPr>
            <w:tcW w:w="1942" w:type="pct"/>
            <w:noWrap/>
            <w:vAlign w:val="center"/>
            <w:hideMark/>
          </w:tcPr>
          <w:p w14:paraId="1CD9D9C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06" w:type="pct"/>
            <w:noWrap/>
            <w:vAlign w:val="center"/>
            <w:hideMark/>
          </w:tcPr>
          <w:p w14:paraId="6C84CA5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1981-84</w:t>
            </w:r>
          </w:p>
        </w:tc>
        <w:tc>
          <w:tcPr>
            <w:tcW w:w="684" w:type="pct"/>
            <w:noWrap/>
            <w:vAlign w:val="center"/>
            <w:hideMark/>
          </w:tcPr>
          <w:p w14:paraId="3D5328A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72C46B70" w14:textId="77777777" w:rsidTr="005023C1">
        <w:tc>
          <w:tcPr>
            <w:tcW w:w="860" w:type="pct"/>
            <w:noWrap/>
            <w:vAlign w:val="center"/>
            <w:hideMark/>
          </w:tcPr>
          <w:p w14:paraId="16ED473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7D2C2D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DR600R</w:t>
            </w:r>
          </w:p>
        </w:tc>
        <w:tc>
          <w:tcPr>
            <w:tcW w:w="1942" w:type="pct"/>
            <w:noWrap/>
            <w:vAlign w:val="center"/>
            <w:hideMark/>
          </w:tcPr>
          <w:p w14:paraId="5B8A214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DR600R</w:t>
            </w:r>
          </w:p>
        </w:tc>
        <w:tc>
          <w:tcPr>
            <w:tcW w:w="606" w:type="pct"/>
            <w:noWrap/>
            <w:vAlign w:val="center"/>
            <w:hideMark/>
          </w:tcPr>
          <w:p w14:paraId="5D2B72D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1985-90</w:t>
            </w:r>
          </w:p>
        </w:tc>
        <w:tc>
          <w:tcPr>
            <w:tcW w:w="684" w:type="pct"/>
            <w:noWrap/>
            <w:vAlign w:val="center"/>
            <w:hideMark/>
          </w:tcPr>
          <w:p w14:paraId="66E177F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598</w:t>
            </w:r>
          </w:p>
        </w:tc>
      </w:tr>
      <w:tr w:rsidR="00BF5034" w:rsidRPr="00BF5034" w14:paraId="13BC898A" w14:textId="77777777" w:rsidTr="005023C1">
        <w:tc>
          <w:tcPr>
            <w:tcW w:w="860" w:type="pct"/>
            <w:noWrap/>
            <w:vAlign w:val="center"/>
            <w:hideMark/>
          </w:tcPr>
          <w:p w14:paraId="745A9BA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3131C9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DR650</w:t>
            </w:r>
          </w:p>
        </w:tc>
        <w:tc>
          <w:tcPr>
            <w:tcW w:w="1942" w:type="pct"/>
            <w:noWrap/>
            <w:vAlign w:val="center"/>
            <w:hideMark/>
          </w:tcPr>
          <w:p w14:paraId="1F3C46C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06" w:type="pct"/>
            <w:noWrap/>
            <w:vAlign w:val="center"/>
            <w:hideMark/>
          </w:tcPr>
          <w:p w14:paraId="667471D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1990-08</w:t>
            </w:r>
          </w:p>
        </w:tc>
        <w:tc>
          <w:tcPr>
            <w:tcW w:w="684" w:type="pct"/>
            <w:noWrap/>
            <w:vAlign w:val="center"/>
            <w:hideMark/>
          </w:tcPr>
          <w:p w14:paraId="1C41649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644</w:t>
            </w:r>
          </w:p>
        </w:tc>
      </w:tr>
      <w:tr w:rsidR="00BF5034" w:rsidRPr="00BF5034" w14:paraId="77DD0910" w14:textId="77777777" w:rsidTr="005023C1">
        <w:tc>
          <w:tcPr>
            <w:tcW w:w="860" w:type="pct"/>
            <w:noWrap/>
            <w:vAlign w:val="center"/>
            <w:hideMark/>
          </w:tcPr>
          <w:p w14:paraId="42F52BB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29A778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DR650SE</w:t>
            </w:r>
          </w:p>
        </w:tc>
        <w:tc>
          <w:tcPr>
            <w:tcW w:w="1942" w:type="pct"/>
            <w:noWrap/>
            <w:vAlign w:val="center"/>
            <w:hideMark/>
          </w:tcPr>
          <w:p w14:paraId="0AE929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DR650SE</w:t>
            </w:r>
          </w:p>
        </w:tc>
        <w:tc>
          <w:tcPr>
            <w:tcW w:w="606" w:type="pct"/>
            <w:noWrap/>
            <w:vAlign w:val="center"/>
            <w:hideMark/>
          </w:tcPr>
          <w:p w14:paraId="2DFA2A7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1997-19</w:t>
            </w:r>
          </w:p>
        </w:tc>
        <w:tc>
          <w:tcPr>
            <w:tcW w:w="684" w:type="pct"/>
            <w:noWrap/>
            <w:vAlign w:val="center"/>
            <w:hideMark/>
          </w:tcPr>
          <w:p w14:paraId="713ACD2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644</w:t>
            </w:r>
          </w:p>
        </w:tc>
      </w:tr>
      <w:tr w:rsidR="00BF5034" w:rsidRPr="00BF5034" w14:paraId="526982DB" w14:textId="77777777" w:rsidTr="005023C1">
        <w:tc>
          <w:tcPr>
            <w:tcW w:w="860" w:type="pct"/>
            <w:noWrap/>
            <w:vAlign w:val="center"/>
          </w:tcPr>
          <w:p w14:paraId="75B1982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39262AC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DR650SE</w:t>
            </w:r>
          </w:p>
        </w:tc>
        <w:tc>
          <w:tcPr>
            <w:tcW w:w="1942" w:type="pct"/>
            <w:noWrap/>
            <w:vAlign w:val="center"/>
          </w:tcPr>
          <w:p w14:paraId="08446A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DR650SE</w:t>
            </w:r>
          </w:p>
        </w:tc>
        <w:tc>
          <w:tcPr>
            <w:tcW w:w="606" w:type="pct"/>
            <w:noWrap/>
            <w:vAlign w:val="center"/>
          </w:tcPr>
          <w:p w14:paraId="43B7095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5FEE421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644</w:t>
            </w:r>
          </w:p>
        </w:tc>
      </w:tr>
      <w:tr w:rsidR="00BF5034" w:rsidRPr="00BF5034" w14:paraId="78E5B075" w14:textId="77777777" w:rsidTr="005023C1">
        <w:tc>
          <w:tcPr>
            <w:tcW w:w="860" w:type="pct"/>
            <w:noWrap/>
            <w:vAlign w:val="center"/>
            <w:hideMark/>
          </w:tcPr>
          <w:p w14:paraId="34CDEEF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B563B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DR-Z250</w:t>
            </w:r>
          </w:p>
        </w:tc>
        <w:tc>
          <w:tcPr>
            <w:tcW w:w="1942" w:type="pct"/>
            <w:noWrap/>
            <w:vAlign w:val="center"/>
            <w:hideMark/>
          </w:tcPr>
          <w:p w14:paraId="1628E9F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DR-Z250</w:t>
            </w:r>
          </w:p>
        </w:tc>
        <w:tc>
          <w:tcPr>
            <w:tcW w:w="606" w:type="pct"/>
            <w:noWrap/>
            <w:vAlign w:val="center"/>
            <w:hideMark/>
          </w:tcPr>
          <w:p w14:paraId="3AA4808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53E4503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249</w:t>
            </w:r>
          </w:p>
        </w:tc>
      </w:tr>
      <w:tr w:rsidR="00BF5034" w:rsidRPr="00BF5034" w14:paraId="2542AD13" w14:textId="77777777" w:rsidTr="005023C1">
        <w:tc>
          <w:tcPr>
            <w:tcW w:w="860" w:type="pct"/>
            <w:noWrap/>
            <w:vAlign w:val="center"/>
            <w:hideMark/>
          </w:tcPr>
          <w:p w14:paraId="1EAF62F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974EF0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DR-Z400E</w:t>
            </w:r>
          </w:p>
        </w:tc>
        <w:tc>
          <w:tcPr>
            <w:tcW w:w="1942" w:type="pct"/>
            <w:noWrap/>
            <w:vAlign w:val="center"/>
            <w:hideMark/>
          </w:tcPr>
          <w:p w14:paraId="2601DF9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DR-Z400E</w:t>
            </w:r>
          </w:p>
        </w:tc>
        <w:tc>
          <w:tcPr>
            <w:tcW w:w="606" w:type="pct"/>
            <w:noWrap/>
            <w:vAlign w:val="center"/>
            <w:hideMark/>
          </w:tcPr>
          <w:p w14:paraId="30EA8E3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315F04A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7D501F81" w14:textId="77777777" w:rsidTr="005023C1">
        <w:tc>
          <w:tcPr>
            <w:tcW w:w="860" w:type="pct"/>
            <w:noWrap/>
            <w:vAlign w:val="center"/>
          </w:tcPr>
          <w:p w14:paraId="09F6780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4F67CBB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DR-Z400E</w:t>
            </w:r>
          </w:p>
        </w:tc>
        <w:tc>
          <w:tcPr>
            <w:tcW w:w="1942" w:type="pct"/>
            <w:noWrap/>
            <w:vAlign w:val="center"/>
          </w:tcPr>
          <w:p w14:paraId="5BFEC1C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DR-Z400E</w:t>
            </w:r>
          </w:p>
        </w:tc>
        <w:tc>
          <w:tcPr>
            <w:tcW w:w="606" w:type="pct"/>
            <w:noWrap/>
            <w:vAlign w:val="center"/>
          </w:tcPr>
          <w:p w14:paraId="575E00F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4C5894C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340A77E4" w14:textId="77777777" w:rsidTr="005023C1">
        <w:tc>
          <w:tcPr>
            <w:tcW w:w="860" w:type="pct"/>
            <w:noWrap/>
            <w:vAlign w:val="center"/>
          </w:tcPr>
          <w:p w14:paraId="05D5A52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702E9F5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DR-Z400E</w:t>
            </w:r>
          </w:p>
        </w:tc>
        <w:tc>
          <w:tcPr>
            <w:tcW w:w="1942" w:type="pct"/>
            <w:noWrap/>
            <w:vAlign w:val="center"/>
          </w:tcPr>
          <w:p w14:paraId="47A4A1D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DR-Z400 (2006 MY~)</w:t>
            </w:r>
          </w:p>
        </w:tc>
        <w:tc>
          <w:tcPr>
            <w:tcW w:w="606" w:type="pct"/>
            <w:noWrap/>
            <w:vAlign w:val="center"/>
          </w:tcPr>
          <w:p w14:paraId="11E1235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0515E54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548AD4F0" w14:textId="77777777" w:rsidTr="005023C1">
        <w:tc>
          <w:tcPr>
            <w:tcW w:w="860" w:type="pct"/>
            <w:noWrap/>
            <w:vAlign w:val="center"/>
          </w:tcPr>
          <w:p w14:paraId="10A6332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53054A6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DR-Z400E</w:t>
            </w:r>
          </w:p>
        </w:tc>
        <w:tc>
          <w:tcPr>
            <w:tcW w:w="1942" w:type="pct"/>
            <w:noWrap/>
            <w:vAlign w:val="center"/>
          </w:tcPr>
          <w:p w14:paraId="0D03B5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DR-Z400</w:t>
            </w:r>
          </w:p>
        </w:tc>
        <w:tc>
          <w:tcPr>
            <w:tcW w:w="606" w:type="pct"/>
            <w:noWrap/>
            <w:vAlign w:val="center"/>
          </w:tcPr>
          <w:p w14:paraId="6252C01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1B9F97AF" w14:textId="77777777" w:rsidR="00BF5034" w:rsidRPr="00BF5034" w:rsidRDefault="00BF5034" w:rsidP="00BF5034">
            <w:pPr>
              <w:spacing w:after="0" w:line="240" w:lineRule="auto"/>
              <w:jc w:val="center"/>
              <w:rPr>
                <w:rFonts w:eastAsia="Times New Roman"/>
                <w:color w:val="000000"/>
                <w:sz w:val="18"/>
                <w:szCs w:val="18"/>
                <w:lang w:eastAsia="en-AU"/>
              </w:rPr>
            </w:pPr>
          </w:p>
        </w:tc>
      </w:tr>
      <w:tr w:rsidR="00BF5034" w:rsidRPr="00BF5034" w14:paraId="2FE98C49" w14:textId="77777777" w:rsidTr="005023C1">
        <w:tc>
          <w:tcPr>
            <w:tcW w:w="860" w:type="pct"/>
            <w:noWrap/>
            <w:vAlign w:val="center"/>
            <w:hideMark/>
          </w:tcPr>
          <w:p w14:paraId="6D17D62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67F5D4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DR-Z400S</w:t>
            </w:r>
          </w:p>
        </w:tc>
        <w:tc>
          <w:tcPr>
            <w:tcW w:w="1942" w:type="pct"/>
            <w:noWrap/>
            <w:vAlign w:val="center"/>
            <w:hideMark/>
          </w:tcPr>
          <w:p w14:paraId="1F2A2EC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DR-Z400S</w:t>
            </w:r>
          </w:p>
        </w:tc>
        <w:tc>
          <w:tcPr>
            <w:tcW w:w="606" w:type="pct"/>
            <w:noWrap/>
            <w:vAlign w:val="center"/>
            <w:hideMark/>
          </w:tcPr>
          <w:p w14:paraId="30526FA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2005-14</w:t>
            </w:r>
          </w:p>
        </w:tc>
        <w:tc>
          <w:tcPr>
            <w:tcW w:w="684" w:type="pct"/>
            <w:noWrap/>
            <w:vAlign w:val="center"/>
            <w:hideMark/>
          </w:tcPr>
          <w:p w14:paraId="659212D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776A4C6E" w14:textId="77777777" w:rsidTr="005023C1">
        <w:tc>
          <w:tcPr>
            <w:tcW w:w="860" w:type="pct"/>
            <w:noWrap/>
            <w:vAlign w:val="center"/>
            <w:hideMark/>
          </w:tcPr>
          <w:p w14:paraId="2DB79F9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87334B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DR-Z400SM</w:t>
            </w:r>
          </w:p>
        </w:tc>
        <w:tc>
          <w:tcPr>
            <w:tcW w:w="1942" w:type="pct"/>
            <w:noWrap/>
            <w:vAlign w:val="center"/>
            <w:hideMark/>
          </w:tcPr>
          <w:p w14:paraId="76BADCF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DR-Z400SM</w:t>
            </w:r>
          </w:p>
        </w:tc>
        <w:tc>
          <w:tcPr>
            <w:tcW w:w="606" w:type="pct"/>
            <w:noWrap/>
            <w:vAlign w:val="center"/>
            <w:hideMark/>
          </w:tcPr>
          <w:p w14:paraId="79BB293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2005-17</w:t>
            </w:r>
          </w:p>
        </w:tc>
        <w:tc>
          <w:tcPr>
            <w:tcW w:w="684" w:type="pct"/>
            <w:noWrap/>
            <w:vAlign w:val="center"/>
            <w:hideMark/>
          </w:tcPr>
          <w:p w14:paraId="1C294C8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5BCEDDB5" w14:textId="77777777" w:rsidTr="005023C1">
        <w:tc>
          <w:tcPr>
            <w:tcW w:w="860" w:type="pct"/>
            <w:noWrap/>
            <w:vAlign w:val="center"/>
            <w:hideMark/>
          </w:tcPr>
          <w:p w14:paraId="4403134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507FD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GN400</w:t>
            </w:r>
          </w:p>
        </w:tc>
        <w:tc>
          <w:tcPr>
            <w:tcW w:w="1942" w:type="pct"/>
            <w:noWrap/>
            <w:vAlign w:val="center"/>
            <w:hideMark/>
          </w:tcPr>
          <w:p w14:paraId="5E9464B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GN400</w:t>
            </w:r>
          </w:p>
        </w:tc>
        <w:tc>
          <w:tcPr>
            <w:tcW w:w="606" w:type="pct"/>
            <w:noWrap/>
            <w:vAlign w:val="center"/>
            <w:hideMark/>
          </w:tcPr>
          <w:p w14:paraId="7DE7FB0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1980-81</w:t>
            </w:r>
          </w:p>
        </w:tc>
        <w:tc>
          <w:tcPr>
            <w:tcW w:w="684" w:type="pct"/>
            <w:noWrap/>
            <w:vAlign w:val="center"/>
            <w:hideMark/>
          </w:tcPr>
          <w:p w14:paraId="4795E06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208E9BD0" w14:textId="77777777" w:rsidTr="005023C1">
        <w:tc>
          <w:tcPr>
            <w:tcW w:w="860" w:type="pct"/>
            <w:noWrap/>
            <w:vAlign w:val="center"/>
            <w:hideMark/>
          </w:tcPr>
          <w:p w14:paraId="2A1C401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8D4B72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GR650</w:t>
            </w:r>
          </w:p>
        </w:tc>
        <w:tc>
          <w:tcPr>
            <w:tcW w:w="1942" w:type="pct"/>
            <w:noWrap/>
            <w:vAlign w:val="center"/>
            <w:hideMark/>
          </w:tcPr>
          <w:p w14:paraId="338367D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06" w:type="pct"/>
            <w:noWrap/>
            <w:vAlign w:val="center"/>
            <w:hideMark/>
          </w:tcPr>
          <w:p w14:paraId="5332F1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1983-88</w:t>
            </w:r>
          </w:p>
        </w:tc>
        <w:tc>
          <w:tcPr>
            <w:tcW w:w="684" w:type="pct"/>
            <w:noWrap/>
            <w:vAlign w:val="center"/>
            <w:hideMark/>
          </w:tcPr>
          <w:p w14:paraId="647611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651</w:t>
            </w:r>
          </w:p>
        </w:tc>
      </w:tr>
      <w:tr w:rsidR="00BF5034" w:rsidRPr="00BF5034" w14:paraId="2C0553A2" w14:textId="77777777" w:rsidTr="005023C1">
        <w:tc>
          <w:tcPr>
            <w:tcW w:w="860" w:type="pct"/>
            <w:noWrap/>
            <w:vAlign w:val="center"/>
            <w:hideMark/>
          </w:tcPr>
          <w:p w14:paraId="19FC43F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DC9416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GS400</w:t>
            </w:r>
          </w:p>
        </w:tc>
        <w:tc>
          <w:tcPr>
            <w:tcW w:w="1942" w:type="pct"/>
            <w:noWrap/>
            <w:vAlign w:val="center"/>
            <w:hideMark/>
          </w:tcPr>
          <w:p w14:paraId="2CDF46B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GS400</w:t>
            </w:r>
          </w:p>
        </w:tc>
        <w:tc>
          <w:tcPr>
            <w:tcW w:w="606" w:type="pct"/>
            <w:noWrap/>
            <w:vAlign w:val="center"/>
            <w:hideMark/>
          </w:tcPr>
          <w:p w14:paraId="0CA7BD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1976-82</w:t>
            </w:r>
          </w:p>
        </w:tc>
        <w:tc>
          <w:tcPr>
            <w:tcW w:w="684" w:type="pct"/>
            <w:noWrap/>
            <w:vAlign w:val="center"/>
            <w:hideMark/>
          </w:tcPr>
          <w:p w14:paraId="1A1829B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2EBCB65A" w14:textId="77777777" w:rsidTr="005023C1">
        <w:tc>
          <w:tcPr>
            <w:tcW w:w="860" w:type="pct"/>
            <w:noWrap/>
            <w:vAlign w:val="center"/>
            <w:hideMark/>
          </w:tcPr>
          <w:p w14:paraId="636634E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307A36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GS450</w:t>
            </w:r>
          </w:p>
        </w:tc>
        <w:tc>
          <w:tcPr>
            <w:tcW w:w="1942" w:type="pct"/>
            <w:noWrap/>
            <w:vAlign w:val="center"/>
            <w:hideMark/>
          </w:tcPr>
          <w:p w14:paraId="3715B1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06" w:type="pct"/>
            <w:noWrap/>
            <w:vAlign w:val="center"/>
            <w:hideMark/>
          </w:tcPr>
          <w:p w14:paraId="563F472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1981-89</w:t>
            </w:r>
          </w:p>
        </w:tc>
        <w:tc>
          <w:tcPr>
            <w:tcW w:w="684" w:type="pct"/>
            <w:noWrap/>
            <w:vAlign w:val="center"/>
            <w:hideMark/>
          </w:tcPr>
          <w:p w14:paraId="5499E39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r>
      <w:tr w:rsidR="00BF5034" w:rsidRPr="00BF5034" w14:paraId="61EEC84C" w14:textId="77777777" w:rsidTr="005023C1">
        <w:tc>
          <w:tcPr>
            <w:tcW w:w="860" w:type="pct"/>
            <w:noWrap/>
            <w:vAlign w:val="center"/>
            <w:hideMark/>
          </w:tcPr>
          <w:p w14:paraId="18AC71C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A95223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GS500</w:t>
            </w:r>
          </w:p>
        </w:tc>
        <w:tc>
          <w:tcPr>
            <w:tcW w:w="1942" w:type="pct"/>
            <w:noWrap/>
            <w:vAlign w:val="center"/>
            <w:hideMark/>
          </w:tcPr>
          <w:p w14:paraId="364EE3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GS500</w:t>
            </w:r>
          </w:p>
        </w:tc>
        <w:tc>
          <w:tcPr>
            <w:tcW w:w="606" w:type="pct"/>
            <w:noWrap/>
            <w:vAlign w:val="center"/>
            <w:hideMark/>
          </w:tcPr>
          <w:p w14:paraId="0B79F2C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2000-13</w:t>
            </w:r>
          </w:p>
        </w:tc>
        <w:tc>
          <w:tcPr>
            <w:tcW w:w="684" w:type="pct"/>
            <w:noWrap/>
            <w:vAlign w:val="center"/>
            <w:hideMark/>
          </w:tcPr>
          <w:p w14:paraId="606370E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487</w:t>
            </w:r>
          </w:p>
        </w:tc>
      </w:tr>
      <w:tr w:rsidR="00BF5034" w:rsidRPr="00BF5034" w14:paraId="238E1932" w14:textId="77777777" w:rsidTr="005023C1">
        <w:tc>
          <w:tcPr>
            <w:tcW w:w="860" w:type="pct"/>
            <w:noWrap/>
            <w:vAlign w:val="center"/>
            <w:hideMark/>
          </w:tcPr>
          <w:p w14:paraId="2086F3E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44805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GS500E</w:t>
            </w:r>
          </w:p>
        </w:tc>
        <w:tc>
          <w:tcPr>
            <w:tcW w:w="1942" w:type="pct"/>
            <w:noWrap/>
            <w:vAlign w:val="center"/>
            <w:hideMark/>
          </w:tcPr>
          <w:p w14:paraId="0A07701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GS500E</w:t>
            </w:r>
          </w:p>
        </w:tc>
        <w:tc>
          <w:tcPr>
            <w:tcW w:w="606" w:type="pct"/>
            <w:noWrap/>
            <w:vAlign w:val="center"/>
            <w:hideMark/>
          </w:tcPr>
          <w:p w14:paraId="5A6306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1976-99</w:t>
            </w:r>
          </w:p>
        </w:tc>
        <w:tc>
          <w:tcPr>
            <w:tcW w:w="684" w:type="pct"/>
            <w:noWrap/>
            <w:vAlign w:val="center"/>
            <w:hideMark/>
          </w:tcPr>
          <w:p w14:paraId="23EF048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492</w:t>
            </w:r>
          </w:p>
        </w:tc>
      </w:tr>
      <w:tr w:rsidR="00BF5034" w:rsidRPr="00BF5034" w14:paraId="33F18395" w14:textId="77777777" w:rsidTr="005023C1">
        <w:tc>
          <w:tcPr>
            <w:tcW w:w="860" w:type="pct"/>
            <w:noWrap/>
            <w:vAlign w:val="center"/>
            <w:hideMark/>
          </w:tcPr>
          <w:p w14:paraId="1D695EB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E6289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GS500F</w:t>
            </w:r>
          </w:p>
        </w:tc>
        <w:tc>
          <w:tcPr>
            <w:tcW w:w="1942" w:type="pct"/>
            <w:noWrap/>
            <w:vAlign w:val="center"/>
            <w:hideMark/>
          </w:tcPr>
          <w:p w14:paraId="554ADE8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GS500F</w:t>
            </w:r>
          </w:p>
        </w:tc>
        <w:tc>
          <w:tcPr>
            <w:tcW w:w="606" w:type="pct"/>
            <w:noWrap/>
            <w:vAlign w:val="center"/>
            <w:hideMark/>
          </w:tcPr>
          <w:p w14:paraId="34484E0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2003-13</w:t>
            </w:r>
          </w:p>
        </w:tc>
        <w:tc>
          <w:tcPr>
            <w:tcW w:w="684" w:type="pct"/>
            <w:noWrap/>
            <w:vAlign w:val="center"/>
            <w:hideMark/>
          </w:tcPr>
          <w:p w14:paraId="54E6C3C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487</w:t>
            </w:r>
          </w:p>
        </w:tc>
      </w:tr>
      <w:tr w:rsidR="00BF5034" w:rsidRPr="00BF5034" w14:paraId="178D6FCB" w14:textId="77777777" w:rsidTr="005023C1">
        <w:tc>
          <w:tcPr>
            <w:tcW w:w="860" w:type="pct"/>
            <w:noWrap/>
            <w:vAlign w:val="center"/>
            <w:hideMark/>
          </w:tcPr>
          <w:p w14:paraId="5351C03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24917E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GS550</w:t>
            </w:r>
          </w:p>
        </w:tc>
        <w:tc>
          <w:tcPr>
            <w:tcW w:w="1942" w:type="pct"/>
            <w:noWrap/>
            <w:vAlign w:val="center"/>
            <w:hideMark/>
          </w:tcPr>
          <w:p w14:paraId="49273C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06" w:type="pct"/>
            <w:noWrap/>
            <w:vAlign w:val="center"/>
            <w:hideMark/>
          </w:tcPr>
          <w:p w14:paraId="014817A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1977-82</w:t>
            </w:r>
          </w:p>
        </w:tc>
        <w:tc>
          <w:tcPr>
            <w:tcW w:w="684" w:type="pct"/>
            <w:noWrap/>
            <w:vAlign w:val="center"/>
            <w:hideMark/>
          </w:tcPr>
          <w:p w14:paraId="45C0FBE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549</w:t>
            </w:r>
          </w:p>
        </w:tc>
      </w:tr>
      <w:tr w:rsidR="00BF5034" w:rsidRPr="00BF5034" w14:paraId="326ECC49" w14:textId="77777777" w:rsidTr="005023C1">
        <w:tc>
          <w:tcPr>
            <w:tcW w:w="860" w:type="pct"/>
            <w:noWrap/>
            <w:vAlign w:val="center"/>
            <w:hideMark/>
          </w:tcPr>
          <w:p w14:paraId="280682A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CCE4A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GSR400</w:t>
            </w:r>
          </w:p>
        </w:tc>
        <w:tc>
          <w:tcPr>
            <w:tcW w:w="1942" w:type="pct"/>
            <w:noWrap/>
            <w:vAlign w:val="center"/>
            <w:hideMark/>
          </w:tcPr>
          <w:p w14:paraId="30FBE6A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GSR400</w:t>
            </w:r>
          </w:p>
        </w:tc>
        <w:tc>
          <w:tcPr>
            <w:tcW w:w="606" w:type="pct"/>
            <w:noWrap/>
            <w:vAlign w:val="center"/>
            <w:hideMark/>
          </w:tcPr>
          <w:p w14:paraId="4ACD9B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2006-08</w:t>
            </w:r>
          </w:p>
        </w:tc>
        <w:tc>
          <w:tcPr>
            <w:tcW w:w="684" w:type="pct"/>
            <w:noWrap/>
            <w:vAlign w:val="center"/>
            <w:hideMark/>
          </w:tcPr>
          <w:p w14:paraId="4CC4BC0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6EF03104" w14:textId="77777777" w:rsidTr="005023C1">
        <w:tc>
          <w:tcPr>
            <w:tcW w:w="860" w:type="pct"/>
            <w:noWrap/>
            <w:vAlign w:val="center"/>
            <w:hideMark/>
          </w:tcPr>
          <w:p w14:paraId="5F9FE1A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3A011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GSX400</w:t>
            </w:r>
          </w:p>
        </w:tc>
        <w:tc>
          <w:tcPr>
            <w:tcW w:w="1942" w:type="pct"/>
            <w:noWrap/>
            <w:vAlign w:val="center"/>
            <w:hideMark/>
          </w:tcPr>
          <w:p w14:paraId="7EC247F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w:t>
            </w:r>
          </w:p>
        </w:tc>
        <w:tc>
          <w:tcPr>
            <w:tcW w:w="606" w:type="pct"/>
            <w:noWrap/>
            <w:vAlign w:val="center"/>
            <w:hideMark/>
          </w:tcPr>
          <w:p w14:paraId="7E50DE9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1981-04</w:t>
            </w:r>
          </w:p>
        </w:tc>
        <w:tc>
          <w:tcPr>
            <w:tcW w:w="684" w:type="pct"/>
            <w:noWrap/>
            <w:vAlign w:val="center"/>
            <w:hideMark/>
          </w:tcPr>
          <w:p w14:paraId="7F7963A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3FE6F703" w14:textId="77777777" w:rsidTr="005023C1">
        <w:tc>
          <w:tcPr>
            <w:tcW w:w="860" w:type="pct"/>
            <w:noWrap/>
            <w:vAlign w:val="center"/>
            <w:hideMark/>
          </w:tcPr>
          <w:p w14:paraId="0F95475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CDE82D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GSX400</w:t>
            </w:r>
          </w:p>
        </w:tc>
        <w:tc>
          <w:tcPr>
            <w:tcW w:w="1942" w:type="pct"/>
            <w:noWrap/>
            <w:vAlign w:val="center"/>
            <w:hideMark/>
          </w:tcPr>
          <w:p w14:paraId="2F4E28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w:t>
            </w:r>
          </w:p>
        </w:tc>
        <w:tc>
          <w:tcPr>
            <w:tcW w:w="606" w:type="pct"/>
            <w:noWrap/>
            <w:vAlign w:val="center"/>
            <w:hideMark/>
          </w:tcPr>
          <w:p w14:paraId="646EF20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1981-84</w:t>
            </w:r>
          </w:p>
        </w:tc>
        <w:tc>
          <w:tcPr>
            <w:tcW w:w="684" w:type="pct"/>
            <w:noWrap/>
            <w:vAlign w:val="center"/>
            <w:hideMark/>
          </w:tcPr>
          <w:p w14:paraId="0F475DD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5682B405" w14:textId="77777777" w:rsidTr="005023C1">
        <w:tc>
          <w:tcPr>
            <w:tcW w:w="860" w:type="pct"/>
            <w:noWrap/>
            <w:vAlign w:val="center"/>
            <w:hideMark/>
          </w:tcPr>
          <w:p w14:paraId="1A9F10F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35BD7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GSX650F</w:t>
            </w:r>
          </w:p>
        </w:tc>
        <w:tc>
          <w:tcPr>
            <w:tcW w:w="1942" w:type="pct"/>
            <w:noWrap/>
            <w:vAlign w:val="center"/>
            <w:hideMark/>
          </w:tcPr>
          <w:p w14:paraId="5566898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GSX650 /FU</w:t>
            </w:r>
          </w:p>
        </w:tc>
        <w:tc>
          <w:tcPr>
            <w:tcW w:w="606" w:type="pct"/>
            <w:noWrap/>
            <w:vAlign w:val="center"/>
            <w:hideMark/>
          </w:tcPr>
          <w:p w14:paraId="59B63BC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2008-12</w:t>
            </w:r>
          </w:p>
        </w:tc>
        <w:tc>
          <w:tcPr>
            <w:tcW w:w="684" w:type="pct"/>
            <w:noWrap/>
            <w:vAlign w:val="center"/>
            <w:hideMark/>
          </w:tcPr>
          <w:p w14:paraId="3F2055A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656</w:t>
            </w:r>
          </w:p>
        </w:tc>
      </w:tr>
      <w:tr w:rsidR="00BF5034" w:rsidRPr="00BF5034" w14:paraId="7510C257" w14:textId="77777777" w:rsidTr="005023C1">
        <w:tc>
          <w:tcPr>
            <w:tcW w:w="860" w:type="pct"/>
            <w:noWrap/>
            <w:vAlign w:val="center"/>
            <w:hideMark/>
          </w:tcPr>
          <w:p w14:paraId="6F41012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BD701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GT380</w:t>
            </w:r>
          </w:p>
        </w:tc>
        <w:tc>
          <w:tcPr>
            <w:tcW w:w="1942" w:type="pct"/>
            <w:noWrap/>
            <w:vAlign w:val="center"/>
            <w:hideMark/>
          </w:tcPr>
          <w:p w14:paraId="72662EB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GT380</w:t>
            </w:r>
          </w:p>
        </w:tc>
        <w:tc>
          <w:tcPr>
            <w:tcW w:w="606" w:type="pct"/>
            <w:noWrap/>
            <w:vAlign w:val="center"/>
            <w:hideMark/>
          </w:tcPr>
          <w:p w14:paraId="551B094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1973-78</w:t>
            </w:r>
          </w:p>
        </w:tc>
        <w:tc>
          <w:tcPr>
            <w:tcW w:w="684" w:type="pct"/>
            <w:noWrap/>
            <w:vAlign w:val="center"/>
            <w:hideMark/>
          </w:tcPr>
          <w:p w14:paraId="093FF11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380</w:t>
            </w:r>
          </w:p>
        </w:tc>
      </w:tr>
      <w:tr w:rsidR="00BF5034" w:rsidRPr="00BF5034" w14:paraId="5CD2C689" w14:textId="77777777" w:rsidTr="005023C1">
        <w:tc>
          <w:tcPr>
            <w:tcW w:w="860" w:type="pct"/>
            <w:noWrap/>
            <w:vAlign w:val="center"/>
            <w:hideMark/>
          </w:tcPr>
          <w:p w14:paraId="1EFC6C4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4D2D68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GT500</w:t>
            </w:r>
          </w:p>
        </w:tc>
        <w:tc>
          <w:tcPr>
            <w:tcW w:w="1942" w:type="pct"/>
            <w:noWrap/>
            <w:vAlign w:val="center"/>
            <w:hideMark/>
          </w:tcPr>
          <w:p w14:paraId="377DDB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GT500</w:t>
            </w:r>
          </w:p>
        </w:tc>
        <w:tc>
          <w:tcPr>
            <w:tcW w:w="606" w:type="pct"/>
            <w:noWrap/>
            <w:vAlign w:val="center"/>
            <w:hideMark/>
          </w:tcPr>
          <w:p w14:paraId="725E90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1976-78</w:t>
            </w:r>
          </w:p>
        </w:tc>
        <w:tc>
          <w:tcPr>
            <w:tcW w:w="684" w:type="pct"/>
            <w:noWrap/>
            <w:vAlign w:val="center"/>
            <w:hideMark/>
          </w:tcPr>
          <w:p w14:paraId="30E85A0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450BE8F6" w14:textId="77777777" w:rsidTr="005023C1">
        <w:tc>
          <w:tcPr>
            <w:tcW w:w="860" w:type="pct"/>
            <w:noWrap/>
            <w:vAlign w:val="center"/>
            <w:hideMark/>
          </w:tcPr>
          <w:p w14:paraId="1D17699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63B587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GT550</w:t>
            </w:r>
          </w:p>
        </w:tc>
        <w:tc>
          <w:tcPr>
            <w:tcW w:w="1942" w:type="pct"/>
            <w:noWrap/>
            <w:vAlign w:val="center"/>
            <w:hideMark/>
          </w:tcPr>
          <w:p w14:paraId="4DBDC26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GT550</w:t>
            </w:r>
          </w:p>
        </w:tc>
        <w:tc>
          <w:tcPr>
            <w:tcW w:w="606" w:type="pct"/>
            <w:noWrap/>
            <w:vAlign w:val="center"/>
            <w:hideMark/>
          </w:tcPr>
          <w:p w14:paraId="03D8600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1973-78</w:t>
            </w:r>
          </w:p>
        </w:tc>
        <w:tc>
          <w:tcPr>
            <w:tcW w:w="684" w:type="pct"/>
            <w:noWrap/>
            <w:vAlign w:val="center"/>
            <w:hideMark/>
          </w:tcPr>
          <w:p w14:paraId="1EE7FE1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550</w:t>
            </w:r>
          </w:p>
        </w:tc>
      </w:tr>
      <w:tr w:rsidR="00BF5034" w:rsidRPr="00BF5034" w14:paraId="4E29BBF4" w14:textId="77777777" w:rsidTr="005023C1">
        <w:tc>
          <w:tcPr>
            <w:tcW w:w="860" w:type="pct"/>
            <w:noWrap/>
            <w:vAlign w:val="center"/>
            <w:hideMark/>
          </w:tcPr>
          <w:p w14:paraId="74F5041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6AA3D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KATANA 550</w:t>
            </w:r>
          </w:p>
        </w:tc>
        <w:tc>
          <w:tcPr>
            <w:tcW w:w="1942" w:type="pct"/>
            <w:noWrap/>
            <w:vAlign w:val="center"/>
            <w:hideMark/>
          </w:tcPr>
          <w:p w14:paraId="7C06F17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KATANA 550</w:t>
            </w:r>
          </w:p>
        </w:tc>
        <w:tc>
          <w:tcPr>
            <w:tcW w:w="606" w:type="pct"/>
            <w:noWrap/>
            <w:vAlign w:val="center"/>
            <w:hideMark/>
          </w:tcPr>
          <w:p w14:paraId="3169DC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1981-83</w:t>
            </w:r>
          </w:p>
        </w:tc>
        <w:tc>
          <w:tcPr>
            <w:tcW w:w="684" w:type="pct"/>
            <w:noWrap/>
            <w:vAlign w:val="center"/>
            <w:hideMark/>
          </w:tcPr>
          <w:p w14:paraId="4546F4C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550</w:t>
            </w:r>
          </w:p>
        </w:tc>
      </w:tr>
      <w:tr w:rsidR="00BF5034" w:rsidRPr="00BF5034" w14:paraId="724599D4" w14:textId="77777777" w:rsidTr="005023C1">
        <w:tc>
          <w:tcPr>
            <w:tcW w:w="860" w:type="pct"/>
            <w:noWrap/>
            <w:vAlign w:val="center"/>
            <w:hideMark/>
          </w:tcPr>
          <w:p w14:paraId="321C5FE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598CA3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LS650</w:t>
            </w:r>
          </w:p>
        </w:tc>
        <w:tc>
          <w:tcPr>
            <w:tcW w:w="1942" w:type="pct"/>
            <w:noWrap/>
            <w:vAlign w:val="center"/>
            <w:hideMark/>
          </w:tcPr>
          <w:p w14:paraId="5193300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Boulevard S40</w:t>
            </w:r>
          </w:p>
        </w:tc>
        <w:tc>
          <w:tcPr>
            <w:tcW w:w="606" w:type="pct"/>
            <w:noWrap/>
            <w:vAlign w:val="center"/>
            <w:hideMark/>
          </w:tcPr>
          <w:p w14:paraId="16A704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2015-17</w:t>
            </w:r>
          </w:p>
        </w:tc>
        <w:tc>
          <w:tcPr>
            <w:tcW w:w="684" w:type="pct"/>
            <w:noWrap/>
            <w:vAlign w:val="center"/>
            <w:hideMark/>
          </w:tcPr>
          <w:p w14:paraId="206232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08822BFD" w14:textId="77777777" w:rsidTr="005023C1">
        <w:tc>
          <w:tcPr>
            <w:tcW w:w="860" w:type="pct"/>
            <w:noWrap/>
            <w:vAlign w:val="center"/>
            <w:hideMark/>
          </w:tcPr>
          <w:p w14:paraId="732B428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DA490F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LS650</w:t>
            </w:r>
          </w:p>
        </w:tc>
        <w:tc>
          <w:tcPr>
            <w:tcW w:w="1942" w:type="pct"/>
            <w:noWrap/>
            <w:vAlign w:val="center"/>
            <w:hideMark/>
          </w:tcPr>
          <w:p w14:paraId="0D59E55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SAVAGE</w:t>
            </w:r>
          </w:p>
        </w:tc>
        <w:tc>
          <w:tcPr>
            <w:tcW w:w="606" w:type="pct"/>
            <w:noWrap/>
            <w:vAlign w:val="center"/>
            <w:hideMark/>
          </w:tcPr>
          <w:p w14:paraId="4CC0086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1986-89</w:t>
            </w:r>
          </w:p>
        </w:tc>
        <w:tc>
          <w:tcPr>
            <w:tcW w:w="684" w:type="pct"/>
            <w:noWrap/>
            <w:vAlign w:val="center"/>
            <w:hideMark/>
          </w:tcPr>
          <w:p w14:paraId="7E0E5FE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5B4D4AAB" w14:textId="77777777" w:rsidTr="005023C1">
        <w:tc>
          <w:tcPr>
            <w:tcW w:w="860" w:type="pct"/>
            <w:noWrap/>
            <w:vAlign w:val="center"/>
          </w:tcPr>
          <w:p w14:paraId="04DE412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5D776B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LS650</w:t>
            </w:r>
          </w:p>
        </w:tc>
        <w:tc>
          <w:tcPr>
            <w:tcW w:w="1942" w:type="pct"/>
            <w:noWrap/>
            <w:vAlign w:val="center"/>
          </w:tcPr>
          <w:p w14:paraId="495E86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LS650</w:t>
            </w:r>
          </w:p>
        </w:tc>
        <w:tc>
          <w:tcPr>
            <w:tcW w:w="606" w:type="pct"/>
            <w:noWrap/>
            <w:vAlign w:val="center"/>
          </w:tcPr>
          <w:p w14:paraId="4A5ECE8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3225482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74890AF6" w14:textId="77777777" w:rsidTr="005023C1">
        <w:tc>
          <w:tcPr>
            <w:tcW w:w="860" w:type="pct"/>
            <w:noWrap/>
            <w:vAlign w:val="center"/>
          </w:tcPr>
          <w:p w14:paraId="3F3667C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2538E99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LS650</w:t>
            </w:r>
          </w:p>
        </w:tc>
        <w:tc>
          <w:tcPr>
            <w:tcW w:w="1942" w:type="pct"/>
            <w:noWrap/>
            <w:vAlign w:val="center"/>
          </w:tcPr>
          <w:p w14:paraId="1366B9C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LS650</w:t>
            </w:r>
          </w:p>
        </w:tc>
        <w:tc>
          <w:tcPr>
            <w:tcW w:w="606" w:type="pct"/>
            <w:noWrap/>
            <w:vAlign w:val="center"/>
          </w:tcPr>
          <w:p w14:paraId="66F0B7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3BBA48D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652</w:t>
            </w:r>
          </w:p>
        </w:tc>
      </w:tr>
      <w:tr w:rsidR="00BF5034" w:rsidRPr="00BF5034" w14:paraId="11D68768" w14:textId="77777777" w:rsidTr="005023C1">
        <w:tc>
          <w:tcPr>
            <w:tcW w:w="860" w:type="pct"/>
            <w:noWrap/>
            <w:vAlign w:val="center"/>
          </w:tcPr>
          <w:p w14:paraId="48767BA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04735C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MY18</w:t>
            </w:r>
          </w:p>
        </w:tc>
        <w:tc>
          <w:tcPr>
            <w:tcW w:w="1942" w:type="pct"/>
            <w:noWrap/>
            <w:vAlign w:val="center"/>
          </w:tcPr>
          <w:p w14:paraId="58B0DE1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SV650</w:t>
            </w:r>
          </w:p>
        </w:tc>
        <w:tc>
          <w:tcPr>
            <w:tcW w:w="606" w:type="pct"/>
            <w:noWrap/>
            <w:vAlign w:val="center"/>
          </w:tcPr>
          <w:p w14:paraId="1443E8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0C46C3E9" w14:textId="77777777" w:rsidR="00BF5034" w:rsidRPr="00BF5034" w:rsidRDefault="00BF5034" w:rsidP="00BF5034">
            <w:pPr>
              <w:spacing w:after="0" w:line="240" w:lineRule="auto"/>
              <w:jc w:val="center"/>
              <w:rPr>
                <w:rFonts w:eastAsia="Times New Roman"/>
                <w:color w:val="000000"/>
                <w:sz w:val="18"/>
                <w:szCs w:val="18"/>
                <w:lang w:eastAsia="en-AU"/>
              </w:rPr>
            </w:pPr>
          </w:p>
        </w:tc>
      </w:tr>
      <w:tr w:rsidR="00BF5034" w:rsidRPr="00BF5034" w14:paraId="091C1E2B" w14:textId="77777777" w:rsidTr="005023C1">
        <w:tc>
          <w:tcPr>
            <w:tcW w:w="860" w:type="pct"/>
            <w:noWrap/>
            <w:vAlign w:val="center"/>
          </w:tcPr>
          <w:p w14:paraId="6E15586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43EC528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MY18</w:t>
            </w:r>
          </w:p>
        </w:tc>
        <w:tc>
          <w:tcPr>
            <w:tcW w:w="1942" w:type="pct"/>
            <w:noWrap/>
            <w:vAlign w:val="center"/>
          </w:tcPr>
          <w:p w14:paraId="5C272EC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SV650AUL8</w:t>
            </w:r>
          </w:p>
        </w:tc>
        <w:tc>
          <w:tcPr>
            <w:tcW w:w="606" w:type="pct"/>
            <w:noWrap/>
            <w:vAlign w:val="center"/>
          </w:tcPr>
          <w:p w14:paraId="66398BE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48B955C4" w14:textId="77777777" w:rsidR="00BF5034" w:rsidRPr="00BF5034" w:rsidRDefault="00BF5034" w:rsidP="00BF5034">
            <w:pPr>
              <w:spacing w:after="0" w:line="240" w:lineRule="auto"/>
              <w:jc w:val="center"/>
              <w:rPr>
                <w:rFonts w:eastAsia="Times New Roman"/>
                <w:color w:val="000000"/>
                <w:sz w:val="18"/>
                <w:szCs w:val="18"/>
                <w:lang w:eastAsia="en-AU"/>
              </w:rPr>
            </w:pPr>
          </w:p>
        </w:tc>
      </w:tr>
      <w:tr w:rsidR="00BF5034" w:rsidRPr="00BF5034" w14:paraId="21E6CBD1" w14:textId="77777777" w:rsidTr="005023C1">
        <w:tc>
          <w:tcPr>
            <w:tcW w:w="860" w:type="pct"/>
            <w:noWrap/>
            <w:vAlign w:val="center"/>
            <w:hideMark/>
          </w:tcPr>
          <w:p w14:paraId="16BE028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274DE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PE400</w:t>
            </w:r>
          </w:p>
        </w:tc>
        <w:tc>
          <w:tcPr>
            <w:tcW w:w="1942" w:type="pct"/>
            <w:noWrap/>
            <w:vAlign w:val="center"/>
            <w:hideMark/>
          </w:tcPr>
          <w:p w14:paraId="288890F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PE400</w:t>
            </w:r>
          </w:p>
        </w:tc>
        <w:tc>
          <w:tcPr>
            <w:tcW w:w="606" w:type="pct"/>
            <w:noWrap/>
            <w:vAlign w:val="center"/>
            <w:hideMark/>
          </w:tcPr>
          <w:p w14:paraId="1A2E43F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1980-81</w:t>
            </w:r>
          </w:p>
        </w:tc>
        <w:tc>
          <w:tcPr>
            <w:tcW w:w="684" w:type="pct"/>
            <w:noWrap/>
            <w:vAlign w:val="center"/>
            <w:hideMark/>
          </w:tcPr>
          <w:p w14:paraId="7BF285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44116CB0" w14:textId="77777777" w:rsidTr="005023C1">
        <w:tc>
          <w:tcPr>
            <w:tcW w:w="860" w:type="pct"/>
            <w:noWrap/>
            <w:vAlign w:val="center"/>
            <w:hideMark/>
          </w:tcPr>
          <w:p w14:paraId="2E25DC1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D78CC3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RE5</w:t>
            </w:r>
          </w:p>
        </w:tc>
        <w:tc>
          <w:tcPr>
            <w:tcW w:w="1942" w:type="pct"/>
            <w:noWrap/>
            <w:vAlign w:val="center"/>
            <w:hideMark/>
          </w:tcPr>
          <w:p w14:paraId="1E3F82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ROTARY</w:t>
            </w:r>
          </w:p>
        </w:tc>
        <w:tc>
          <w:tcPr>
            <w:tcW w:w="606" w:type="pct"/>
            <w:noWrap/>
            <w:vAlign w:val="center"/>
            <w:hideMark/>
          </w:tcPr>
          <w:p w14:paraId="057289C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w:t>
            </w:r>
          </w:p>
        </w:tc>
        <w:tc>
          <w:tcPr>
            <w:tcW w:w="684" w:type="pct"/>
            <w:noWrap/>
            <w:vAlign w:val="center"/>
            <w:hideMark/>
          </w:tcPr>
          <w:p w14:paraId="161BD0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7304017E" w14:textId="77777777" w:rsidTr="005023C1">
        <w:tc>
          <w:tcPr>
            <w:tcW w:w="860" w:type="pct"/>
            <w:noWrap/>
            <w:vAlign w:val="center"/>
            <w:hideMark/>
          </w:tcPr>
          <w:p w14:paraId="6B83675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B1F5D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RMX450</w:t>
            </w:r>
            <w:r w:rsidRPr="00BF5034">
              <w:rPr>
                <w:rFonts w:eastAsia="Times New Roman"/>
                <w:color w:val="000000"/>
                <w:sz w:val="18"/>
                <w:szCs w:val="18"/>
                <w:lang w:eastAsia="en-AU"/>
              </w:rPr>
              <w:br/>
              <w:t>(market name RMX450Z)</w:t>
            </w:r>
          </w:p>
        </w:tc>
        <w:tc>
          <w:tcPr>
            <w:tcW w:w="1942" w:type="pct"/>
            <w:noWrap/>
            <w:vAlign w:val="center"/>
            <w:hideMark/>
          </w:tcPr>
          <w:p w14:paraId="6D631C4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RMX450</w:t>
            </w:r>
          </w:p>
        </w:tc>
        <w:tc>
          <w:tcPr>
            <w:tcW w:w="606" w:type="pct"/>
            <w:noWrap/>
            <w:vAlign w:val="center"/>
            <w:hideMark/>
          </w:tcPr>
          <w:p w14:paraId="0E41693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2014-15</w:t>
            </w:r>
          </w:p>
        </w:tc>
        <w:tc>
          <w:tcPr>
            <w:tcW w:w="684" w:type="pct"/>
            <w:noWrap/>
            <w:vAlign w:val="center"/>
            <w:hideMark/>
          </w:tcPr>
          <w:p w14:paraId="7E6E92D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7DCAD97A" w14:textId="77777777" w:rsidTr="005023C1">
        <w:tc>
          <w:tcPr>
            <w:tcW w:w="860" w:type="pct"/>
            <w:noWrap/>
            <w:vAlign w:val="center"/>
            <w:hideMark/>
          </w:tcPr>
          <w:p w14:paraId="7BBA326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12BE4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SFV650U</w:t>
            </w:r>
          </w:p>
        </w:tc>
        <w:tc>
          <w:tcPr>
            <w:tcW w:w="1942" w:type="pct"/>
            <w:noWrap/>
            <w:vAlign w:val="center"/>
            <w:hideMark/>
          </w:tcPr>
          <w:p w14:paraId="7BE1F3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SFV650U</w:t>
            </w:r>
          </w:p>
        </w:tc>
        <w:tc>
          <w:tcPr>
            <w:tcW w:w="606" w:type="pct"/>
            <w:noWrap/>
            <w:vAlign w:val="center"/>
            <w:hideMark/>
          </w:tcPr>
          <w:p w14:paraId="26466E2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2009-17</w:t>
            </w:r>
          </w:p>
        </w:tc>
        <w:tc>
          <w:tcPr>
            <w:tcW w:w="684" w:type="pct"/>
            <w:noWrap/>
            <w:vAlign w:val="center"/>
            <w:hideMark/>
          </w:tcPr>
          <w:p w14:paraId="76FDB30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645</w:t>
            </w:r>
          </w:p>
        </w:tc>
      </w:tr>
      <w:tr w:rsidR="00BF5034" w:rsidRPr="00BF5034" w14:paraId="7D2B5AB0" w14:textId="77777777" w:rsidTr="005023C1">
        <w:tc>
          <w:tcPr>
            <w:tcW w:w="860" w:type="pct"/>
            <w:noWrap/>
            <w:vAlign w:val="center"/>
            <w:hideMark/>
          </w:tcPr>
          <w:p w14:paraId="6A0622E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87666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SP370</w:t>
            </w:r>
          </w:p>
        </w:tc>
        <w:tc>
          <w:tcPr>
            <w:tcW w:w="1942" w:type="pct"/>
            <w:noWrap/>
            <w:vAlign w:val="center"/>
            <w:hideMark/>
          </w:tcPr>
          <w:p w14:paraId="413851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288B77B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1978</w:t>
            </w:r>
          </w:p>
        </w:tc>
        <w:tc>
          <w:tcPr>
            <w:tcW w:w="684" w:type="pct"/>
            <w:noWrap/>
            <w:vAlign w:val="center"/>
            <w:hideMark/>
          </w:tcPr>
          <w:p w14:paraId="097C35D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370</w:t>
            </w:r>
          </w:p>
        </w:tc>
      </w:tr>
      <w:tr w:rsidR="00BF5034" w:rsidRPr="00BF5034" w14:paraId="61188CBD" w14:textId="77777777" w:rsidTr="005023C1">
        <w:tc>
          <w:tcPr>
            <w:tcW w:w="860" w:type="pct"/>
            <w:noWrap/>
            <w:vAlign w:val="center"/>
            <w:hideMark/>
          </w:tcPr>
          <w:p w14:paraId="0343185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00A56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SV650-3</w:t>
            </w:r>
          </w:p>
        </w:tc>
        <w:tc>
          <w:tcPr>
            <w:tcW w:w="1942" w:type="pct"/>
            <w:noWrap/>
            <w:vAlign w:val="center"/>
            <w:hideMark/>
          </w:tcPr>
          <w:p w14:paraId="679873C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SV650 UA</w:t>
            </w:r>
          </w:p>
        </w:tc>
        <w:tc>
          <w:tcPr>
            <w:tcW w:w="606" w:type="pct"/>
            <w:noWrap/>
            <w:vAlign w:val="center"/>
            <w:hideMark/>
          </w:tcPr>
          <w:p w14:paraId="5E9FA1E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2015-2017</w:t>
            </w:r>
          </w:p>
        </w:tc>
        <w:tc>
          <w:tcPr>
            <w:tcW w:w="684" w:type="pct"/>
            <w:noWrap/>
            <w:vAlign w:val="center"/>
            <w:hideMark/>
          </w:tcPr>
          <w:p w14:paraId="2D13866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645</w:t>
            </w:r>
          </w:p>
        </w:tc>
      </w:tr>
      <w:tr w:rsidR="00BF5034" w:rsidRPr="00BF5034" w14:paraId="580F41D5" w14:textId="77777777" w:rsidTr="005023C1">
        <w:tc>
          <w:tcPr>
            <w:tcW w:w="860" w:type="pct"/>
            <w:noWrap/>
            <w:vAlign w:val="center"/>
            <w:hideMark/>
          </w:tcPr>
          <w:p w14:paraId="05DC0EA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62A9D9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SV650S LAMS</w:t>
            </w:r>
          </w:p>
        </w:tc>
        <w:tc>
          <w:tcPr>
            <w:tcW w:w="1942" w:type="pct"/>
            <w:noWrap/>
            <w:vAlign w:val="center"/>
            <w:hideMark/>
          </w:tcPr>
          <w:p w14:paraId="0BEBA46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SV650SU LAMs </w:t>
            </w:r>
            <w:proofErr w:type="spellStart"/>
            <w:r w:rsidRPr="00BF5034">
              <w:rPr>
                <w:rFonts w:eastAsia="Times New Roman"/>
                <w:color w:val="000000"/>
                <w:sz w:val="18"/>
                <w:szCs w:val="18"/>
                <w:lang w:eastAsia="en-AU"/>
              </w:rPr>
              <w:t>Gladdius</w:t>
            </w:r>
            <w:proofErr w:type="spellEnd"/>
          </w:p>
        </w:tc>
        <w:tc>
          <w:tcPr>
            <w:tcW w:w="606" w:type="pct"/>
            <w:noWrap/>
            <w:vAlign w:val="center"/>
            <w:hideMark/>
          </w:tcPr>
          <w:p w14:paraId="6A0F16B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2008/2013</w:t>
            </w:r>
          </w:p>
        </w:tc>
        <w:tc>
          <w:tcPr>
            <w:tcW w:w="684" w:type="pct"/>
            <w:noWrap/>
            <w:vAlign w:val="center"/>
            <w:hideMark/>
          </w:tcPr>
          <w:p w14:paraId="5FE7BB7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645</w:t>
            </w:r>
          </w:p>
        </w:tc>
      </w:tr>
      <w:tr w:rsidR="00BF5034" w:rsidRPr="00BF5034" w14:paraId="145A19DF" w14:textId="77777777" w:rsidTr="005023C1">
        <w:tc>
          <w:tcPr>
            <w:tcW w:w="860" w:type="pct"/>
            <w:noWrap/>
            <w:vAlign w:val="center"/>
            <w:hideMark/>
          </w:tcPr>
          <w:p w14:paraId="5C5D696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6A1C3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SVF650 </w:t>
            </w:r>
            <w:r w:rsidRPr="00BF5034">
              <w:rPr>
                <w:rFonts w:eastAsia="Times New Roman"/>
                <w:color w:val="000000"/>
                <w:sz w:val="18"/>
                <w:szCs w:val="18"/>
                <w:lang w:eastAsia="en-AU"/>
              </w:rPr>
              <w:br/>
              <w:t xml:space="preserve">(Market name-Gladius) </w:t>
            </w:r>
          </w:p>
        </w:tc>
        <w:tc>
          <w:tcPr>
            <w:tcW w:w="1942" w:type="pct"/>
            <w:noWrap/>
            <w:vAlign w:val="center"/>
            <w:hideMark/>
          </w:tcPr>
          <w:p w14:paraId="06D9B85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SVF650 U/UA</w:t>
            </w:r>
          </w:p>
        </w:tc>
        <w:tc>
          <w:tcPr>
            <w:tcW w:w="606" w:type="pct"/>
            <w:noWrap/>
            <w:vAlign w:val="center"/>
            <w:hideMark/>
          </w:tcPr>
          <w:p w14:paraId="6981FA2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2009-2014</w:t>
            </w:r>
          </w:p>
        </w:tc>
        <w:tc>
          <w:tcPr>
            <w:tcW w:w="684" w:type="pct"/>
            <w:noWrap/>
            <w:vAlign w:val="center"/>
            <w:hideMark/>
          </w:tcPr>
          <w:p w14:paraId="3A66C9D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645</w:t>
            </w:r>
          </w:p>
        </w:tc>
      </w:tr>
      <w:tr w:rsidR="00BF5034" w:rsidRPr="00BF5034" w14:paraId="4D6D95CB" w14:textId="77777777" w:rsidTr="005023C1">
        <w:tc>
          <w:tcPr>
            <w:tcW w:w="860" w:type="pct"/>
            <w:noWrap/>
            <w:vAlign w:val="center"/>
            <w:hideMark/>
          </w:tcPr>
          <w:p w14:paraId="5F9F2E8A"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hideMark/>
          </w:tcPr>
          <w:p w14:paraId="78C95C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T500</w:t>
            </w:r>
          </w:p>
        </w:tc>
        <w:tc>
          <w:tcPr>
            <w:tcW w:w="1942" w:type="pct"/>
            <w:noWrap/>
            <w:vAlign w:val="center"/>
            <w:hideMark/>
          </w:tcPr>
          <w:p w14:paraId="5FF2F63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T500</w:t>
            </w:r>
          </w:p>
        </w:tc>
        <w:tc>
          <w:tcPr>
            <w:tcW w:w="606" w:type="pct"/>
            <w:noWrap/>
            <w:vAlign w:val="center"/>
            <w:hideMark/>
          </w:tcPr>
          <w:p w14:paraId="06DD37B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1970-74</w:t>
            </w:r>
          </w:p>
        </w:tc>
        <w:tc>
          <w:tcPr>
            <w:tcW w:w="684" w:type="pct"/>
            <w:noWrap/>
            <w:vAlign w:val="center"/>
            <w:hideMark/>
          </w:tcPr>
          <w:p w14:paraId="6FAFFC4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1FB4B549" w14:textId="77777777" w:rsidTr="005023C1">
        <w:tc>
          <w:tcPr>
            <w:tcW w:w="860" w:type="pct"/>
            <w:noWrap/>
            <w:vAlign w:val="center"/>
            <w:hideMark/>
          </w:tcPr>
          <w:p w14:paraId="0018658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2FC1BF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TS400</w:t>
            </w:r>
          </w:p>
        </w:tc>
        <w:tc>
          <w:tcPr>
            <w:tcW w:w="1942" w:type="pct"/>
            <w:noWrap/>
            <w:vAlign w:val="center"/>
            <w:hideMark/>
          </w:tcPr>
          <w:p w14:paraId="5CCA0C2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TS400</w:t>
            </w:r>
          </w:p>
        </w:tc>
        <w:tc>
          <w:tcPr>
            <w:tcW w:w="606" w:type="pct"/>
            <w:noWrap/>
            <w:vAlign w:val="center"/>
            <w:hideMark/>
          </w:tcPr>
          <w:p w14:paraId="4E42175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1976</w:t>
            </w:r>
          </w:p>
        </w:tc>
        <w:tc>
          <w:tcPr>
            <w:tcW w:w="684" w:type="pct"/>
            <w:noWrap/>
            <w:vAlign w:val="center"/>
            <w:hideMark/>
          </w:tcPr>
          <w:p w14:paraId="5885CA7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226ED5CC" w14:textId="77777777" w:rsidTr="005023C1">
        <w:tc>
          <w:tcPr>
            <w:tcW w:w="860" w:type="pct"/>
            <w:noWrap/>
            <w:vAlign w:val="center"/>
            <w:hideMark/>
          </w:tcPr>
          <w:p w14:paraId="729B6FA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01689F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XF650</w:t>
            </w:r>
          </w:p>
        </w:tc>
        <w:tc>
          <w:tcPr>
            <w:tcW w:w="1942" w:type="pct"/>
            <w:noWrap/>
            <w:vAlign w:val="center"/>
            <w:hideMark/>
          </w:tcPr>
          <w:p w14:paraId="0BB6D89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FREEWIND</w:t>
            </w:r>
          </w:p>
        </w:tc>
        <w:tc>
          <w:tcPr>
            <w:tcW w:w="606" w:type="pct"/>
            <w:noWrap/>
            <w:vAlign w:val="center"/>
            <w:hideMark/>
          </w:tcPr>
          <w:p w14:paraId="009EE96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1997-01</w:t>
            </w:r>
          </w:p>
        </w:tc>
        <w:tc>
          <w:tcPr>
            <w:tcW w:w="684" w:type="pct"/>
            <w:noWrap/>
            <w:vAlign w:val="center"/>
            <w:hideMark/>
          </w:tcPr>
          <w:p w14:paraId="6B6BD24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644</w:t>
            </w:r>
          </w:p>
        </w:tc>
      </w:tr>
      <w:tr w:rsidR="00BF5034" w:rsidRPr="00BF5034" w14:paraId="45DE0397" w14:textId="77777777" w:rsidTr="005023C1">
        <w:tc>
          <w:tcPr>
            <w:tcW w:w="860" w:type="pct"/>
            <w:tcBorders>
              <w:top w:val="single" w:sz="4" w:space="0" w:color="auto"/>
            </w:tcBorders>
            <w:noWrap/>
            <w:vAlign w:val="center"/>
            <w:hideMark/>
          </w:tcPr>
          <w:p w14:paraId="110CB69F"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SWM</w:t>
            </w:r>
          </w:p>
        </w:tc>
        <w:tc>
          <w:tcPr>
            <w:tcW w:w="908" w:type="pct"/>
            <w:tcBorders>
              <w:top w:val="single" w:sz="4" w:space="0" w:color="auto"/>
            </w:tcBorders>
            <w:noWrap/>
            <w:vAlign w:val="center"/>
            <w:hideMark/>
          </w:tcPr>
          <w:p w14:paraId="2FC6BE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A1</w:t>
            </w:r>
          </w:p>
        </w:tc>
        <w:tc>
          <w:tcPr>
            <w:tcW w:w="1942" w:type="pct"/>
            <w:tcBorders>
              <w:top w:val="single" w:sz="4" w:space="0" w:color="auto"/>
            </w:tcBorders>
            <w:noWrap/>
            <w:vAlign w:val="center"/>
            <w:hideMark/>
          </w:tcPr>
          <w:p w14:paraId="76869B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01/AA and 01/AB</w:t>
            </w:r>
          </w:p>
        </w:tc>
        <w:tc>
          <w:tcPr>
            <w:tcW w:w="606" w:type="pct"/>
            <w:tcBorders>
              <w:top w:val="single" w:sz="4" w:space="0" w:color="auto"/>
            </w:tcBorders>
            <w:noWrap/>
            <w:vAlign w:val="center"/>
            <w:hideMark/>
          </w:tcPr>
          <w:p w14:paraId="24FEB7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2015-2017</w:t>
            </w:r>
          </w:p>
        </w:tc>
        <w:tc>
          <w:tcPr>
            <w:tcW w:w="684" w:type="pct"/>
            <w:tcBorders>
              <w:top w:val="single" w:sz="4" w:space="0" w:color="auto"/>
            </w:tcBorders>
            <w:noWrap/>
            <w:vAlign w:val="center"/>
            <w:hideMark/>
          </w:tcPr>
          <w:p w14:paraId="5AE2B24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r>
      <w:tr w:rsidR="00BF5034" w:rsidRPr="00BF5034" w14:paraId="6BE57CC5" w14:textId="77777777" w:rsidTr="005023C1">
        <w:tc>
          <w:tcPr>
            <w:tcW w:w="860" w:type="pct"/>
            <w:noWrap/>
            <w:vAlign w:val="center"/>
            <w:hideMark/>
          </w:tcPr>
          <w:p w14:paraId="713CA1B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E154FA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A2</w:t>
            </w:r>
          </w:p>
        </w:tc>
        <w:tc>
          <w:tcPr>
            <w:tcW w:w="1942" w:type="pct"/>
            <w:noWrap/>
            <w:vAlign w:val="center"/>
            <w:hideMark/>
          </w:tcPr>
          <w:p w14:paraId="529DE03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01/AA</w:t>
            </w:r>
          </w:p>
        </w:tc>
        <w:tc>
          <w:tcPr>
            <w:tcW w:w="606" w:type="pct"/>
            <w:noWrap/>
            <w:vAlign w:val="center"/>
            <w:hideMark/>
          </w:tcPr>
          <w:p w14:paraId="0DB02F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w:t>
            </w:r>
          </w:p>
        </w:tc>
        <w:tc>
          <w:tcPr>
            <w:tcW w:w="684" w:type="pct"/>
            <w:noWrap/>
            <w:vAlign w:val="center"/>
            <w:hideMark/>
          </w:tcPr>
          <w:p w14:paraId="3B19E7F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w:t>
            </w:r>
          </w:p>
        </w:tc>
      </w:tr>
      <w:tr w:rsidR="00BF5034" w:rsidRPr="00BF5034" w14:paraId="511A1D20" w14:textId="77777777" w:rsidTr="005023C1">
        <w:tc>
          <w:tcPr>
            <w:tcW w:w="860" w:type="pct"/>
            <w:noWrap/>
            <w:vAlign w:val="center"/>
            <w:hideMark/>
          </w:tcPr>
          <w:p w14:paraId="5DF083A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EF89C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A2</w:t>
            </w:r>
          </w:p>
        </w:tc>
        <w:tc>
          <w:tcPr>
            <w:tcW w:w="1942" w:type="pct"/>
            <w:noWrap/>
            <w:vAlign w:val="center"/>
            <w:hideMark/>
          </w:tcPr>
          <w:p w14:paraId="529D8DF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03/AA and 03/AB</w:t>
            </w:r>
          </w:p>
        </w:tc>
        <w:tc>
          <w:tcPr>
            <w:tcW w:w="606" w:type="pct"/>
            <w:noWrap/>
            <w:vAlign w:val="center"/>
            <w:hideMark/>
          </w:tcPr>
          <w:p w14:paraId="015C80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w:t>
            </w:r>
          </w:p>
        </w:tc>
        <w:tc>
          <w:tcPr>
            <w:tcW w:w="684" w:type="pct"/>
            <w:noWrap/>
            <w:vAlign w:val="center"/>
            <w:hideMark/>
          </w:tcPr>
          <w:p w14:paraId="54B57A1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28439D77" w14:textId="77777777" w:rsidTr="005023C1">
        <w:tc>
          <w:tcPr>
            <w:tcW w:w="860" w:type="pct"/>
            <w:noWrap/>
            <w:vAlign w:val="center"/>
            <w:hideMark/>
          </w:tcPr>
          <w:p w14:paraId="71DC263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5B32B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A3</w:t>
            </w:r>
          </w:p>
        </w:tc>
        <w:tc>
          <w:tcPr>
            <w:tcW w:w="1942" w:type="pct"/>
            <w:noWrap/>
            <w:vAlign w:val="center"/>
            <w:hideMark/>
          </w:tcPr>
          <w:p w14:paraId="658A635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00-01-02</w:t>
            </w:r>
          </w:p>
        </w:tc>
        <w:tc>
          <w:tcPr>
            <w:tcW w:w="606" w:type="pct"/>
            <w:noWrap/>
            <w:vAlign w:val="center"/>
            <w:hideMark/>
          </w:tcPr>
          <w:p w14:paraId="0911A5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w:t>
            </w:r>
          </w:p>
        </w:tc>
        <w:tc>
          <w:tcPr>
            <w:tcW w:w="684" w:type="pct"/>
            <w:noWrap/>
            <w:vAlign w:val="center"/>
            <w:hideMark/>
          </w:tcPr>
          <w:p w14:paraId="050B94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445</w:t>
            </w:r>
          </w:p>
        </w:tc>
      </w:tr>
      <w:tr w:rsidR="00BF5034" w:rsidRPr="00BF5034" w14:paraId="5A627EB9" w14:textId="77777777" w:rsidTr="005023C1">
        <w:tc>
          <w:tcPr>
            <w:tcW w:w="860" w:type="pct"/>
            <w:tcBorders>
              <w:bottom w:val="single" w:sz="4" w:space="0" w:color="auto"/>
            </w:tcBorders>
            <w:noWrap/>
            <w:vAlign w:val="center"/>
          </w:tcPr>
          <w:p w14:paraId="44FCB0E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tcPr>
          <w:p w14:paraId="2D1A68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B3</w:t>
            </w:r>
          </w:p>
        </w:tc>
        <w:tc>
          <w:tcPr>
            <w:tcW w:w="1942" w:type="pct"/>
            <w:tcBorders>
              <w:bottom w:val="single" w:sz="4" w:space="0" w:color="auto"/>
            </w:tcBorders>
            <w:noWrap/>
            <w:vAlign w:val="center"/>
          </w:tcPr>
          <w:p w14:paraId="692CA7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Silver Vase, Gran Milano</w:t>
            </w:r>
          </w:p>
        </w:tc>
        <w:tc>
          <w:tcPr>
            <w:tcW w:w="606" w:type="pct"/>
            <w:tcBorders>
              <w:bottom w:val="single" w:sz="4" w:space="0" w:color="auto"/>
            </w:tcBorders>
            <w:noWrap/>
            <w:vAlign w:val="center"/>
          </w:tcPr>
          <w:p w14:paraId="7122D07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2019-20</w:t>
            </w:r>
          </w:p>
        </w:tc>
        <w:tc>
          <w:tcPr>
            <w:tcW w:w="684" w:type="pct"/>
            <w:tcBorders>
              <w:bottom w:val="single" w:sz="4" w:space="0" w:color="auto"/>
            </w:tcBorders>
            <w:noWrap/>
            <w:vAlign w:val="center"/>
          </w:tcPr>
          <w:p w14:paraId="5FA50FF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445</w:t>
            </w:r>
          </w:p>
        </w:tc>
      </w:tr>
      <w:tr w:rsidR="00BF5034" w:rsidRPr="00BF5034" w14:paraId="3EABE5CD" w14:textId="77777777" w:rsidTr="005023C1">
        <w:tc>
          <w:tcPr>
            <w:tcW w:w="860" w:type="pct"/>
            <w:tcBorders>
              <w:top w:val="single" w:sz="4" w:space="0" w:color="auto"/>
            </w:tcBorders>
            <w:noWrap/>
            <w:vAlign w:val="center"/>
            <w:hideMark/>
          </w:tcPr>
          <w:p w14:paraId="0FA4730D"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SYM</w:t>
            </w:r>
          </w:p>
        </w:tc>
        <w:tc>
          <w:tcPr>
            <w:tcW w:w="908" w:type="pct"/>
            <w:tcBorders>
              <w:top w:val="single" w:sz="4" w:space="0" w:color="auto"/>
            </w:tcBorders>
            <w:noWrap/>
            <w:vAlign w:val="center"/>
            <w:hideMark/>
          </w:tcPr>
          <w:p w14:paraId="32DE662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All Models </w:t>
            </w:r>
          </w:p>
        </w:tc>
        <w:tc>
          <w:tcPr>
            <w:tcW w:w="1942" w:type="pct"/>
            <w:tcBorders>
              <w:top w:val="single" w:sz="4" w:space="0" w:color="auto"/>
            </w:tcBorders>
            <w:noWrap/>
            <w:vAlign w:val="center"/>
            <w:hideMark/>
          </w:tcPr>
          <w:p w14:paraId="1901DB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All models under 400 </w:t>
            </w:r>
          </w:p>
        </w:tc>
        <w:tc>
          <w:tcPr>
            <w:tcW w:w="606" w:type="pct"/>
            <w:tcBorders>
              <w:top w:val="single" w:sz="4" w:space="0" w:color="auto"/>
            </w:tcBorders>
            <w:noWrap/>
            <w:vAlign w:val="center"/>
            <w:hideMark/>
          </w:tcPr>
          <w:p w14:paraId="77490F3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2008-12</w:t>
            </w:r>
          </w:p>
        </w:tc>
        <w:tc>
          <w:tcPr>
            <w:tcW w:w="684" w:type="pct"/>
            <w:tcBorders>
              <w:top w:val="single" w:sz="4" w:space="0" w:color="auto"/>
            </w:tcBorders>
            <w:noWrap/>
            <w:vAlign w:val="center"/>
            <w:hideMark/>
          </w:tcPr>
          <w:p w14:paraId="48D8C28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381C4F7D" w14:textId="77777777" w:rsidTr="005023C1">
        <w:tc>
          <w:tcPr>
            <w:tcW w:w="860" w:type="pct"/>
            <w:tcBorders>
              <w:bottom w:val="single" w:sz="4" w:space="0" w:color="auto"/>
            </w:tcBorders>
            <w:noWrap/>
            <w:vAlign w:val="center"/>
            <w:hideMark/>
          </w:tcPr>
          <w:p w14:paraId="639BAFC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66B267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LN</w:t>
            </w:r>
          </w:p>
        </w:tc>
        <w:tc>
          <w:tcPr>
            <w:tcW w:w="1942" w:type="pct"/>
            <w:tcBorders>
              <w:bottom w:val="single" w:sz="4" w:space="0" w:color="auto"/>
            </w:tcBorders>
            <w:noWrap/>
            <w:vAlign w:val="center"/>
            <w:hideMark/>
          </w:tcPr>
          <w:p w14:paraId="6539013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GTS 300i Sport</w:t>
            </w:r>
          </w:p>
        </w:tc>
        <w:tc>
          <w:tcPr>
            <w:tcW w:w="606" w:type="pct"/>
            <w:tcBorders>
              <w:bottom w:val="single" w:sz="4" w:space="0" w:color="auto"/>
            </w:tcBorders>
            <w:noWrap/>
            <w:vAlign w:val="center"/>
            <w:hideMark/>
          </w:tcPr>
          <w:p w14:paraId="56F0C73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2015-16</w:t>
            </w:r>
          </w:p>
        </w:tc>
        <w:tc>
          <w:tcPr>
            <w:tcW w:w="684" w:type="pct"/>
            <w:tcBorders>
              <w:bottom w:val="single" w:sz="4" w:space="0" w:color="auto"/>
            </w:tcBorders>
            <w:noWrap/>
            <w:vAlign w:val="center"/>
            <w:hideMark/>
          </w:tcPr>
          <w:p w14:paraId="6E185F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00691917" w14:textId="77777777" w:rsidTr="005023C1">
        <w:tc>
          <w:tcPr>
            <w:tcW w:w="860" w:type="pct"/>
            <w:tcBorders>
              <w:top w:val="single" w:sz="4" w:space="0" w:color="auto"/>
              <w:bottom w:val="single" w:sz="4" w:space="0" w:color="auto"/>
            </w:tcBorders>
            <w:noWrap/>
            <w:vAlign w:val="center"/>
            <w:hideMark/>
          </w:tcPr>
          <w:p w14:paraId="312232D2"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lastRenderedPageBreak/>
              <w:t>TGB</w:t>
            </w:r>
          </w:p>
        </w:tc>
        <w:tc>
          <w:tcPr>
            <w:tcW w:w="908" w:type="pct"/>
            <w:tcBorders>
              <w:top w:val="single" w:sz="4" w:space="0" w:color="auto"/>
              <w:bottom w:val="single" w:sz="4" w:space="0" w:color="auto"/>
            </w:tcBorders>
            <w:noWrap/>
            <w:vAlign w:val="center"/>
            <w:hideMark/>
          </w:tcPr>
          <w:p w14:paraId="080475E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All Models </w:t>
            </w:r>
          </w:p>
        </w:tc>
        <w:tc>
          <w:tcPr>
            <w:tcW w:w="1942" w:type="pct"/>
            <w:tcBorders>
              <w:top w:val="single" w:sz="4" w:space="0" w:color="auto"/>
              <w:bottom w:val="single" w:sz="4" w:space="0" w:color="auto"/>
            </w:tcBorders>
            <w:noWrap/>
            <w:vAlign w:val="center"/>
            <w:hideMark/>
          </w:tcPr>
          <w:p w14:paraId="2E2C3A6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All models under 300 </w:t>
            </w:r>
          </w:p>
        </w:tc>
        <w:tc>
          <w:tcPr>
            <w:tcW w:w="606" w:type="pct"/>
            <w:tcBorders>
              <w:top w:val="single" w:sz="4" w:space="0" w:color="auto"/>
              <w:bottom w:val="single" w:sz="4" w:space="0" w:color="auto"/>
            </w:tcBorders>
            <w:noWrap/>
            <w:vAlign w:val="center"/>
            <w:hideMark/>
          </w:tcPr>
          <w:p w14:paraId="71C90AD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2012</w:t>
            </w:r>
          </w:p>
        </w:tc>
        <w:tc>
          <w:tcPr>
            <w:tcW w:w="684" w:type="pct"/>
            <w:tcBorders>
              <w:top w:val="single" w:sz="4" w:space="0" w:color="auto"/>
              <w:bottom w:val="single" w:sz="4" w:space="0" w:color="auto"/>
            </w:tcBorders>
            <w:noWrap/>
            <w:vAlign w:val="center"/>
            <w:hideMark/>
          </w:tcPr>
          <w:p w14:paraId="48B26F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w:t>
            </w:r>
          </w:p>
        </w:tc>
      </w:tr>
      <w:tr w:rsidR="00BF5034" w:rsidRPr="00BF5034" w14:paraId="719372D1" w14:textId="77777777" w:rsidTr="005023C1">
        <w:tc>
          <w:tcPr>
            <w:tcW w:w="860" w:type="pct"/>
            <w:noWrap/>
            <w:vAlign w:val="center"/>
            <w:hideMark/>
          </w:tcPr>
          <w:p w14:paraId="5AF44A3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b/>
                <w:bCs/>
                <w:color w:val="000000"/>
                <w:sz w:val="18"/>
                <w:szCs w:val="18"/>
                <w:lang w:eastAsia="en-AU"/>
              </w:rPr>
              <w:t>TM</w:t>
            </w:r>
          </w:p>
        </w:tc>
        <w:tc>
          <w:tcPr>
            <w:tcW w:w="908" w:type="pct"/>
            <w:noWrap/>
            <w:vAlign w:val="center"/>
            <w:hideMark/>
          </w:tcPr>
          <w:p w14:paraId="68CF148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3002T</w:t>
            </w:r>
          </w:p>
        </w:tc>
        <w:tc>
          <w:tcPr>
            <w:tcW w:w="1942" w:type="pct"/>
            <w:noWrap/>
            <w:vAlign w:val="center"/>
            <w:hideMark/>
          </w:tcPr>
          <w:p w14:paraId="6B53D9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0ABBEA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w:t>
            </w:r>
          </w:p>
        </w:tc>
        <w:tc>
          <w:tcPr>
            <w:tcW w:w="684" w:type="pct"/>
            <w:noWrap/>
            <w:vAlign w:val="center"/>
            <w:hideMark/>
          </w:tcPr>
          <w:p w14:paraId="661FEB5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297</w:t>
            </w:r>
          </w:p>
        </w:tc>
      </w:tr>
      <w:tr w:rsidR="00BF5034" w:rsidRPr="00BF5034" w14:paraId="5B8910BF" w14:textId="77777777" w:rsidTr="005023C1">
        <w:tc>
          <w:tcPr>
            <w:tcW w:w="860" w:type="pct"/>
            <w:noWrap/>
            <w:vAlign w:val="center"/>
            <w:hideMark/>
          </w:tcPr>
          <w:p w14:paraId="40A8A773"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hideMark/>
          </w:tcPr>
          <w:p w14:paraId="212CB36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300E</w:t>
            </w:r>
          </w:p>
        </w:tc>
        <w:tc>
          <w:tcPr>
            <w:tcW w:w="1942" w:type="pct"/>
            <w:noWrap/>
            <w:vAlign w:val="center"/>
            <w:hideMark/>
          </w:tcPr>
          <w:p w14:paraId="4AEC55D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67A5A22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2000-08</w:t>
            </w:r>
          </w:p>
        </w:tc>
        <w:tc>
          <w:tcPr>
            <w:tcW w:w="684" w:type="pct"/>
            <w:noWrap/>
            <w:vAlign w:val="center"/>
            <w:hideMark/>
          </w:tcPr>
          <w:p w14:paraId="584B4AF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294</w:t>
            </w:r>
          </w:p>
        </w:tc>
      </w:tr>
      <w:tr w:rsidR="00BF5034" w:rsidRPr="00BF5034" w14:paraId="4F57148F" w14:textId="77777777" w:rsidTr="005023C1">
        <w:tc>
          <w:tcPr>
            <w:tcW w:w="860" w:type="pct"/>
            <w:noWrap/>
            <w:vAlign w:val="center"/>
            <w:hideMark/>
          </w:tcPr>
          <w:p w14:paraId="34544FB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1841C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400E</w:t>
            </w:r>
          </w:p>
        </w:tc>
        <w:tc>
          <w:tcPr>
            <w:tcW w:w="1942" w:type="pct"/>
            <w:noWrap/>
            <w:vAlign w:val="center"/>
            <w:hideMark/>
          </w:tcPr>
          <w:p w14:paraId="6445D9E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66C53B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2002-03</w:t>
            </w:r>
          </w:p>
        </w:tc>
        <w:tc>
          <w:tcPr>
            <w:tcW w:w="684" w:type="pct"/>
            <w:noWrap/>
            <w:vAlign w:val="center"/>
            <w:hideMark/>
          </w:tcPr>
          <w:p w14:paraId="37839E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22257957" w14:textId="77777777" w:rsidTr="005023C1">
        <w:tc>
          <w:tcPr>
            <w:tcW w:w="860" w:type="pct"/>
            <w:noWrap/>
            <w:vAlign w:val="center"/>
            <w:hideMark/>
          </w:tcPr>
          <w:p w14:paraId="5ABC9C5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0C6D9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4504T</w:t>
            </w:r>
          </w:p>
        </w:tc>
        <w:tc>
          <w:tcPr>
            <w:tcW w:w="1942" w:type="pct"/>
            <w:noWrap/>
            <w:vAlign w:val="center"/>
            <w:hideMark/>
          </w:tcPr>
          <w:p w14:paraId="3791DA5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717103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w:t>
            </w:r>
          </w:p>
        </w:tc>
        <w:tc>
          <w:tcPr>
            <w:tcW w:w="684" w:type="pct"/>
            <w:noWrap/>
            <w:vAlign w:val="center"/>
            <w:hideMark/>
          </w:tcPr>
          <w:p w14:paraId="179AA1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r>
      <w:tr w:rsidR="00BF5034" w:rsidRPr="00BF5034" w14:paraId="2C18D8AA" w14:textId="77777777" w:rsidTr="005023C1">
        <w:tc>
          <w:tcPr>
            <w:tcW w:w="860" w:type="pct"/>
            <w:noWrap/>
            <w:vAlign w:val="center"/>
            <w:hideMark/>
          </w:tcPr>
          <w:p w14:paraId="12ACB11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61342F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450E</w:t>
            </w:r>
          </w:p>
        </w:tc>
        <w:tc>
          <w:tcPr>
            <w:tcW w:w="1942" w:type="pct"/>
            <w:noWrap/>
            <w:vAlign w:val="center"/>
            <w:hideMark/>
          </w:tcPr>
          <w:p w14:paraId="2BFD7F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371C0B6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2003-08</w:t>
            </w:r>
          </w:p>
        </w:tc>
        <w:tc>
          <w:tcPr>
            <w:tcW w:w="684" w:type="pct"/>
            <w:noWrap/>
            <w:vAlign w:val="center"/>
            <w:hideMark/>
          </w:tcPr>
          <w:p w14:paraId="49ED350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31E06E43" w14:textId="77777777" w:rsidTr="005023C1">
        <w:tc>
          <w:tcPr>
            <w:tcW w:w="860" w:type="pct"/>
            <w:noWrap/>
            <w:vAlign w:val="center"/>
            <w:hideMark/>
          </w:tcPr>
          <w:p w14:paraId="503CBA4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4C37C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450MX</w:t>
            </w:r>
          </w:p>
        </w:tc>
        <w:tc>
          <w:tcPr>
            <w:tcW w:w="1942" w:type="pct"/>
            <w:noWrap/>
            <w:vAlign w:val="center"/>
            <w:hideMark/>
          </w:tcPr>
          <w:p w14:paraId="1A7DD04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450MX</w:t>
            </w:r>
          </w:p>
        </w:tc>
        <w:tc>
          <w:tcPr>
            <w:tcW w:w="606" w:type="pct"/>
            <w:noWrap/>
            <w:vAlign w:val="center"/>
            <w:hideMark/>
          </w:tcPr>
          <w:p w14:paraId="67AB5E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w:t>
            </w:r>
          </w:p>
        </w:tc>
        <w:tc>
          <w:tcPr>
            <w:tcW w:w="684" w:type="pct"/>
            <w:noWrap/>
            <w:vAlign w:val="center"/>
            <w:hideMark/>
          </w:tcPr>
          <w:p w14:paraId="345EBF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091AEB2E" w14:textId="77777777" w:rsidTr="005023C1">
        <w:tc>
          <w:tcPr>
            <w:tcW w:w="860" w:type="pct"/>
            <w:noWrap/>
            <w:vAlign w:val="center"/>
            <w:hideMark/>
          </w:tcPr>
          <w:p w14:paraId="09F2D68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41C0EB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5304T</w:t>
            </w:r>
          </w:p>
        </w:tc>
        <w:tc>
          <w:tcPr>
            <w:tcW w:w="1942" w:type="pct"/>
            <w:noWrap/>
            <w:vAlign w:val="center"/>
            <w:hideMark/>
          </w:tcPr>
          <w:p w14:paraId="036D8C5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1CAE149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2010</w:t>
            </w:r>
          </w:p>
        </w:tc>
        <w:tc>
          <w:tcPr>
            <w:tcW w:w="684" w:type="pct"/>
            <w:noWrap/>
            <w:vAlign w:val="center"/>
            <w:hideMark/>
          </w:tcPr>
          <w:p w14:paraId="5D57B7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528</w:t>
            </w:r>
          </w:p>
        </w:tc>
      </w:tr>
      <w:tr w:rsidR="00BF5034" w:rsidRPr="00BF5034" w14:paraId="09B61575" w14:textId="77777777" w:rsidTr="005023C1">
        <w:tc>
          <w:tcPr>
            <w:tcW w:w="860" w:type="pct"/>
            <w:noWrap/>
            <w:vAlign w:val="center"/>
            <w:hideMark/>
          </w:tcPr>
          <w:p w14:paraId="68BCEF2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3302BF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530E</w:t>
            </w:r>
          </w:p>
        </w:tc>
        <w:tc>
          <w:tcPr>
            <w:tcW w:w="1942" w:type="pct"/>
            <w:noWrap/>
            <w:vAlign w:val="center"/>
            <w:hideMark/>
          </w:tcPr>
          <w:p w14:paraId="5A12CF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ENDURO</w:t>
            </w:r>
          </w:p>
        </w:tc>
        <w:tc>
          <w:tcPr>
            <w:tcW w:w="606" w:type="pct"/>
            <w:noWrap/>
            <w:vAlign w:val="center"/>
            <w:hideMark/>
          </w:tcPr>
          <w:p w14:paraId="1EA609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2003-08</w:t>
            </w:r>
          </w:p>
        </w:tc>
        <w:tc>
          <w:tcPr>
            <w:tcW w:w="684" w:type="pct"/>
            <w:noWrap/>
            <w:vAlign w:val="center"/>
            <w:hideMark/>
          </w:tcPr>
          <w:p w14:paraId="62D468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528</w:t>
            </w:r>
          </w:p>
        </w:tc>
      </w:tr>
      <w:tr w:rsidR="00BF5034" w:rsidRPr="00BF5034" w14:paraId="08746058" w14:textId="77777777" w:rsidTr="005023C1">
        <w:tc>
          <w:tcPr>
            <w:tcW w:w="860" w:type="pct"/>
            <w:noWrap/>
            <w:vAlign w:val="center"/>
            <w:hideMark/>
          </w:tcPr>
          <w:p w14:paraId="2961DB6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A2AFD9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530MX</w:t>
            </w:r>
          </w:p>
        </w:tc>
        <w:tc>
          <w:tcPr>
            <w:tcW w:w="1942" w:type="pct"/>
            <w:noWrap/>
            <w:vAlign w:val="center"/>
            <w:hideMark/>
          </w:tcPr>
          <w:p w14:paraId="4E4EAD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530MX</w:t>
            </w:r>
          </w:p>
        </w:tc>
        <w:tc>
          <w:tcPr>
            <w:tcW w:w="606" w:type="pct"/>
            <w:noWrap/>
            <w:vAlign w:val="center"/>
            <w:hideMark/>
          </w:tcPr>
          <w:p w14:paraId="3B5910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w:t>
            </w:r>
          </w:p>
        </w:tc>
        <w:tc>
          <w:tcPr>
            <w:tcW w:w="684" w:type="pct"/>
            <w:noWrap/>
            <w:vAlign w:val="center"/>
            <w:hideMark/>
          </w:tcPr>
          <w:p w14:paraId="62D109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528</w:t>
            </w:r>
          </w:p>
        </w:tc>
      </w:tr>
      <w:tr w:rsidR="00BF5034" w:rsidRPr="00BF5034" w14:paraId="1C228310" w14:textId="77777777" w:rsidTr="005023C1">
        <w:tc>
          <w:tcPr>
            <w:tcW w:w="860" w:type="pct"/>
            <w:tcBorders>
              <w:top w:val="single" w:sz="4" w:space="0" w:color="auto"/>
            </w:tcBorders>
            <w:noWrap/>
            <w:vAlign w:val="center"/>
            <w:hideMark/>
          </w:tcPr>
          <w:p w14:paraId="73A0C983"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TRIUMPH</w:t>
            </w:r>
          </w:p>
        </w:tc>
        <w:tc>
          <w:tcPr>
            <w:tcW w:w="908" w:type="pct"/>
            <w:tcBorders>
              <w:top w:val="single" w:sz="4" w:space="0" w:color="auto"/>
            </w:tcBorders>
            <w:noWrap/>
            <w:vAlign w:val="center"/>
            <w:hideMark/>
          </w:tcPr>
          <w:p w14:paraId="7A5F93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21</w:t>
            </w:r>
          </w:p>
        </w:tc>
        <w:tc>
          <w:tcPr>
            <w:tcW w:w="1942" w:type="pct"/>
            <w:tcBorders>
              <w:top w:val="single" w:sz="4" w:space="0" w:color="auto"/>
            </w:tcBorders>
            <w:noWrap/>
            <w:vAlign w:val="center"/>
            <w:hideMark/>
          </w:tcPr>
          <w:p w14:paraId="3FAEAC9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21</w:t>
            </w:r>
          </w:p>
        </w:tc>
        <w:tc>
          <w:tcPr>
            <w:tcW w:w="606" w:type="pct"/>
            <w:tcBorders>
              <w:top w:val="single" w:sz="4" w:space="0" w:color="auto"/>
            </w:tcBorders>
            <w:noWrap/>
            <w:vAlign w:val="center"/>
            <w:hideMark/>
          </w:tcPr>
          <w:p w14:paraId="2B205D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1963</w:t>
            </w:r>
          </w:p>
        </w:tc>
        <w:tc>
          <w:tcPr>
            <w:tcW w:w="684" w:type="pct"/>
            <w:tcBorders>
              <w:top w:val="single" w:sz="4" w:space="0" w:color="auto"/>
            </w:tcBorders>
            <w:noWrap/>
            <w:vAlign w:val="center"/>
            <w:hideMark/>
          </w:tcPr>
          <w:p w14:paraId="13A42B6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792BCFE4" w14:textId="77777777" w:rsidTr="005023C1">
        <w:tc>
          <w:tcPr>
            <w:tcW w:w="860" w:type="pct"/>
            <w:noWrap/>
            <w:vAlign w:val="center"/>
            <w:hideMark/>
          </w:tcPr>
          <w:p w14:paraId="730AB27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C6D34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DAYTONA 500</w:t>
            </w:r>
          </w:p>
        </w:tc>
        <w:tc>
          <w:tcPr>
            <w:tcW w:w="1942" w:type="pct"/>
            <w:noWrap/>
            <w:vAlign w:val="center"/>
            <w:hideMark/>
          </w:tcPr>
          <w:p w14:paraId="048F97E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DAYTONA 500</w:t>
            </w:r>
          </w:p>
        </w:tc>
        <w:tc>
          <w:tcPr>
            <w:tcW w:w="606" w:type="pct"/>
            <w:noWrap/>
            <w:vAlign w:val="center"/>
            <w:hideMark/>
          </w:tcPr>
          <w:p w14:paraId="13C272E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1970</w:t>
            </w:r>
          </w:p>
        </w:tc>
        <w:tc>
          <w:tcPr>
            <w:tcW w:w="684" w:type="pct"/>
            <w:noWrap/>
            <w:vAlign w:val="center"/>
            <w:hideMark/>
          </w:tcPr>
          <w:p w14:paraId="25BDB09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490</w:t>
            </w:r>
          </w:p>
        </w:tc>
      </w:tr>
      <w:tr w:rsidR="00BF5034" w:rsidRPr="00BF5034" w14:paraId="10DD5486" w14:textId="77777777" w:rsidTr="005023C1">
        <w:tc>
          <w:tcPr>
            <w:tcW w:w="860" w:type="pct"/>
            <w:noWrap/>
            <w:vAlign w:val="center"/>
            <w:hideMark/>
          </w:tcPr>
          <w:p w14:paraId="20D34B8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5052A8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HD Series</w:t>
            </w:r>
          </w:p>
        </w:tc>
        <w:tc>
          <w:tcPr>
            <w:tcW w:w="1942" w:type="pct"/>
            <w:noWrap/>
            <w:vAlign w:val="center"/>
            <w:hideMark/>
          </w:tcPr>
          <w:p w14:paraId="123D1E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HD418MY</w:t>
            </w:r>
          </w:p>
        </w:tc>
        <w:tc>
          <w:tcPr>
            <w:tcW w:w="606" w:type="pct"/>
            <w:noWrap/>
            <w:vAlign w:val="center"/>
            <w:hideMark/>
          </w:tcPr>
          <w:p w14:paraId="4DBAEFA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2017</w:t>
            </w:r>
          </w:p>
        </w:tc>
        <w:tc>
          <w:tcPr>
            <w:tcW w:w="684" w:type="pct"/>
            <w:noWrap/>
            <w:vAlign w:val="center"/>
            <w:hideMark/>
          </w:tcPr>
          <w:p w14:paraId="17897F1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2FEA4D4B" w14:textId="77777777" w:rsidTr="005023C1">
        <w:tc>
          <w:tcPr>
            <w:tcW w:w="860" w:type="pct"/>
            <w:noWrap/>
            <w:vAlign w:val="center"/>
          </w:tcPr>
          <w:p w14:paraId="160050E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252B840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 Series</w:t>
            </w:r>
          </w:p>
        </w:tc>
        <w:tc>
          <w:tcPr>
            <w:tcW w:w="1942" w:type="pct"/>
            <w:noWrap/>
            <w:vAlign w:val="center"/>
          </w:tcPr>
          <w:p w14:paraId="1175EF6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TRIDENT</w:t>
            </w:r>
          </w:p>
        </w:tc>
        <w:tc>
          <w:tcPr>
            <w:tcW w:w="606" w:type="pct"/>
            <w:noWrap/>
            <w:vAlign w:val="center"/>
          </w:tcPr>
          <w:p w14:paraId="746DB5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w:t>
            </w:r>
          </w:p>
        </w:tc>
        <w:tc>
          <w:tcPr>
            <w:tcW w:w="684" w:type="pct"/>
            <w:noWrap/>
            <w:vAlign w:val="center"/>
          </w:tcPr>
          <w:p w14:paraId="2FCB939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62EA906D" w14:textId="77777777" w:rsidTr="005023C1">
        <w:tc>
          <w:tcPr>
            <w:tcW w:w="860" w:type="pct"/>
            <w:noWrap/>
            <w:vAlign w:val="center"/>
          </w:tcPr>
          <w:p w14:paraId="4AA401A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10DF26A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 Series</w:t>
            </w:r>
          </w:p>
        </w:tc>
        <w:tc>
          <w:tcPr>
            <w:tcW w:w="1942" w:type="pct"/>
            <w:noWrap/>
            <w:vAlign w:val="center"/>
          </w:tcPr>
          <w:p w14:paraId="5BD997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TIGER SPORT 660</w:t>
            </w:r>
          </w:p>
        </w:tc>
        <w:tc>
          <w:tcPr>
            <w:tcW w:w="606" w:type="pct"/>
            <w:noWrap/>
            <w:vAlign w:val="center"/>
          </w:tcPr>
          <w:p w14:paraId="458C44E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2022-on</w:t>
            </w:r>
          </w:p>
        </w:tc>
        <w:tc>
          <w:tcPr>
            <w:tcW w:w="684" w:type="pct"/>
            <w:noWrap/>
            <w:vAlign w:val="center"/>
          </w:tcPr>
          <w:p w14:paraId="313BEC7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25A2DA4D" w14:textId="77777777" w:rsidTr="005023C1">
        <w:tc>
          <w:tcPr>
            <w:tcW w:w="860" w:type="pct"/>
            <w:noWrap/>
            <w:vAlign w:val="center"/>
            <w:hideMark/>
          </w:tcPr>
          <w:p w14:paraId="5BB39C9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48AEB0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Street triple</w:t>
            </w:r>
          </w:p>
        </w:tc>
        <w:tc>
          <w:tcPr>
            <w:tcW w:w="1942" w:type="pct"/>
            <w:noWrap/>
            <w:vAlign w:val="center"/>
            <w:hideMark/>
          </w:tcPr>
          <w:p w14:paraId="3068334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LAMs Street Triple 659 L67Ls7</w:t>
            </w:r>
          </w:p>
        </w:tc>
        <w:tc>
          <w:tcPr>
            <w:tcW w:w="606" w:type="pct"/>
            <w:noWrap/>
            <w:vAlign w:val="center"/>
            <w:hideMark/>
          </w:tcPr>
          <w:p w14:paraId="288417A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2014</w:t>
            </w:r>
          </w:p>
        </w:tc>
        <w:tc>
          <w:tcPr>
            <w:tcW w:w="684" w:type="pct"/>
            <w:noWrap/>
            <w:vAlign w:val="center"/>
            <w:hideMark/>
          </w:tcPr>
          <w:p w14:paraId="6E8CABA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659</w:t>
            </w:r>
          </w:p>
        </w:tc>
      </w:tr>
      <w:tr w:rsidR="00BF5034" w:rsidRPr="00BF5034" w14:paraId="70BDAC28" w14:textId="77777777" w:rsidTr="005023C1">
        <w:tc>
          <w:tcPr>
            <w:tcW w:w="860" w:type="pct"/>
            <w:noWrap/>
            <w:vAlign w:val="center"/>
            <w:hideMark/>
          </w:tcPr>
          <w:p w14:paraId="739D765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AD1D48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T100</w:t>
            </w:r>
          </w:p>
        </w:tc>
        <w:tc>
          <w:tcPr>
            <w:tcW w:w="1942" w:type="pct"/>
            <w:noWrap/>
            <w:vAlign w:val="center"/>
            <w:hideMark/>
          </w:tcPr>
          <w:p w14:paraId="5ED403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TIGER</w:t>
            </w:r>
          </w:p>
        </w:tc>
        <w:tc>
          <w:tcPr>
            <w:tcW w:w="606" w:type="pct"/>
            <w:noWrap/>
            <w:vAlign w:val="center"/>
            <w:hideMark/>
          </w:tcPr>
          <w:p w14:paraId="068DD35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pre-1970</w:t>
            </w:r>
          </w:p>
        </w:tc>
        <w:tc>
          <w:tcPr>
            <w:tcW w:w="684" w:type="pct"/>
            <w:noWrap/>
            <w:vAlign w:val="center"/>
            <w:hideMark/>
          </w:tcPr>
          <w:p w14:paraId="09F0AA3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498</w:t>
            </w:r>
          </w:p>
        </w:tc>
      </w:tr>
      <w:tr w:rsidR="00BF5034" w:rsidRPr="00BF5034" w14:paraId="1D34FFE9" w14:textId="77777777" w:rsidTr="005023C1">
        <w:tc>
          <w:tcPr>
            <w:tcW w:w="860" w:type="pct"/>
            <w:noWrap/>
            <w:vAlign w:val="center"/>
            <w:hideMark/>
          </w:tcPr>
          <w:p w14:paraId="378267A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0CE50F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T120</w:t>
            </w:r>
          </w:p>
        </w:tc>
        <w:tc>
          <w:tcPr>
            <w:tcW w:w="1942" w:type="pct"/>
            <w:noWrap/>
            <w:vAlign w:val="center"/>
            <w:hideMark/>
          </w:tcPr>
          <w:p w14:paraId="26043C5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BONNEVILLE</w:t>
            </w:r>
          </w:p>
        </w:tc>
        <w:tc>
          <w:tcPr>
            <w:tcW w:w="606" w:type="pct"/>
            <w:noWrap/>
            <w:vAlign w:val="center"/>
            <w:hideMark/>
          </w:tcPr>
          <w:p w14:paraId="0B8C9D9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1959-1974</w:t>
            </w:r>
          </w:p>
        </w:tc>
        <w:tc>
          <w:tcPr>
            <w:tcW w:w="684" w:type="pct"/>
            <w:noWrap/>
            <w:vAlign w:val="center"/>
            <w:hideMark/>
          </w:tcPr>
          <w:p w14:paraId="2C859F1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4ACB049E" w14:textId="77777777" w:rsidTr="005023C1">
        <w:tc>
          <w:tcPr>
            <w:tcW w:w="860" w:type="pct"/>
            <w:noWrap/>
            <w:vAlign w:val="center"/>
            <w:hideMark/>
          </w:tcPr>
          <w:p w14:paraId="154A5D3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0E7036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TR5</w:t>
            </w:r>
          </w:p>
        </w:tc>
        <w:tc>
          <w:tcPr>
            <w:tcW w:w="1942" w:type="pct"/>
            <w:noWrap/>
            <w:vAlign w:val="center"/>
            <w:hideMark/>
          </w:tcPr>
          <w:p w14:paraId="197BAE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TROPHY</w:t>
            </w:r>
          </w:p>
        </w:tc>
        <w:tc>
          <w:tcPr>
            <w:tcW w:w="606" w:type="pct"/>
            <w:noWrap/>
            <w:vAlign w:val="center"/>
            <w:hideMark/>
          </w:tcPr>
          <w:p w14:paraId="38D735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1969</w:t>
            </w:r>
          </w:p>
        </w:tc>
        <w:tc>
          <w:tcPr>
            <w:tcW w:w="684" w:type="pct"/>
            <w:noWrap/>
            <w:vAlign w:val="center"/>
            <w:hideMark/>
          </w:tcPr>
          <w:p w14:paraId="33226D6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78A44B96" w14:textId="77777777" w:rsidTr="005023C1">
        <w:tc>
          <w:tcPr>
            <w:tcW w:w="860" w:type="pct"/>
            <w:noWrap/>
            <w:vAlign w:val="center"/>
            <w:hideMark/>
          </w:tcPr>
          <w:p w14:paraId="697D0E3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D9664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TR6</w:t>
            </w:r>
          </w:p>
        </w:tc>
        <w:tc>
          <w:tcPr>
            <w:tcW w:w="1942" w:type="pct"/>
            <w:noWrap/>
            <w:vAlign w:val="center"/>
            <w:hideMark/>
          </w:tcPr>
          <w:p w14:paraId="0D8B7F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TROPHY</w:t>
            </w:r>
          </w:p>
        </w:tc>
        <w:tc>
          <w:tcPr>
            <w:tcW w:w="606" w:type="pct"/>
            <w:noWrap/>
            <w:vAlign w:val="center"/>
            <w:hideMark/>
          </w:tcPr>
          <w:p w14:paraId="3B980F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1961 - 73</w:t>
            </w:r>
          </w:p>
        </w:tc>
        <w:tc>
          <w:tcPr>
            <w:tcW w:w="684" w:type="pct"/>
            <w:noWrap/>
            <w:vAlign w:val="center"/>
            <w:hideMark/>
          </w:tcPr>
          <w:p w14:paraId="538D8E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2B994309" w14:textId="77777777" w:rsidTr="005023C1">
        <w:tc>
          <w:tcPr>
            <w:tcW w:w="860" w:type="pct"/>
            <w:noWrap/>
            <w:vAlign w:val="center"/>
            <w:hideMark/>
          </w:tcPr>
          <w:p w14:paraId="51F4A8A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1F830B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TR7</w:t>
            </w:r>
          </w:p>
        </w:tc>
        <w:tc>
          <w:tcPr>
            <w:tcW w:w="1942" w:type="pct"/>
            <w:noWrap/>
            <w:vAlign w:val="center"/>
            <w:hideMark/>
          </w:tcPr>
          <w:p w14:paraId="1970DE7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TIGER</w:t>
            </w:r>
          </w:p>
        </w:tc>
        <w:tc>
          <w:tcPr>
            <w:tcW w:w="606" w:type="pct"/>
            <w:noWrap/>
            <w:vAlign w:val="center"/>
            <w:hideMark/>
          </w:tcPr>
          <w:p w14:paraId="1A12CE0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1971</w:t>
            </w:r>
          </w:p>
        </w:tc>
        <w:tc>
          <w:tcPr>
            <w:tcW w:w="684" w:type="pct"/>
            <w:noWrap/>
            <w:vAlign w:val="center"/>
            <w:hideMark/>
          </w:tcPr>
          <w:p w14:paraId="5E778E4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6755C4ED" w14:textId="77777777" w:rsidTr="005023C1">
        <w:tc>
          <w:tcPr>
            <w:tcW w:w="860" w:type="pct"/>
            <w:tcBorders>
              <w:bottom w:val="single" w:sz="4" w:space="0" w:color="auto"/>
            </w:tcBorders>
            <w:noWrap/>
            <w:vAlign w:val="center"/>
            <w:hideMark/>
          </w:tcPr>
          <w:p w14:paraId="31AD679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646B017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TRIBSA</w:t>
            </w:r>
          </w:p>
        </w:tc>
        <w:tc>
          <w:tcPr>
            <w:tcW w:w="1942" w:type="pct"/>
            <w:tcBorders>
              <w:bottom w:val="single" w:sz="4" w:space="0" w:color="auto"/>
            </w:tcBorders>
            <w:noWrap/>
            <w:vAlign w:val="center"/>
            <w:hideMark/>
          </w:tcPr>
          <w:p w14:paraId="7823F9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TRIBSA</w:t>
            </w:r>
          </w:p>
        </w:tc>
        <w:tc>
          <w:tcPr>
            <w:tcW w:w="606" w:type="pct"/>
            <w:tcBorders>
              <w:bottom w:val="single" w:sz="4" w:space="0" w:color="auto"/>
            </w:tcBorders>
            <w:noWrap/>
            <w:vAlign w:val="center"/>
            <w:hideMark/>
          </w:tcPr>
          <w:p w14:paraId="171E60A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1960-70</w:t>
            </w:r>
          </w:p>
        </w:tc>
        <w:tc>
          <w:tcPr>
            <w:tcW w:w="684" w:type="pct"/>
            <w:tcBorders>
              <w:bottom w:val="single" w:sz="4" w:space="0" w:color="auto"/>
            </w:tcBorders>
            <w:noWrap/>
            <w:vAlign w:val="center"/>
            <w:hideMark/>
          </w:tcPr>
          <w:p w14:paraId="036F7E8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75B71B22" w14:textId="77777777" w:rsidTr="005023C1">
        <w:tc>
          <w:tcPr>
            <w:tcW w:w="860" w:type="pct"/>
            <w:tcBorders>
              <w:top w:val="single" w:sz="4" w:space="0" w:color="auto"/>
              <w:bottom w:val="single" w:sz="4" w:space="0" w:color="auto"/>
            </w:tcBorders>
            <w:noWrap/>
            <w:vAlign w:val="center"/>
          </w:tcPr>
          <w:p w14:paraId="6070A7AA" w14:textId="77777777" w:rsidR="00BF5034" w:rsidRPr="00BF5034" w:rsidRDefault="00BF5034" w:rsidP="00BF5034">
            <w:pPr>
              <w:spacing w:after="0" w:line="240" w:lineRule="auto"/>
              <w:jc w:val="center"/>
              <w:rPr>
                <w:rFonts w:eastAsia="Times New Roman"/>
                <w:b/>
                <w:color w:val="000000"/>
                <w:sz w:val="18"/>
                <w:szCs w:val="18"/>
                <w:lang w:eastAsia="en-AU"/>
              </w:rPr>
            </w:pPr>
            <w:r w:rsidRPr="00BF5034">
              <w:rPr>
                <w:rFonts w:eastAsia="Times New Roman"/>
                <w:b/>
                <w:color w:val="000000"/>
                <w:sz w:val="18"/>
                <w:szCs w:val="18"/>
                <w:lang w:eastAsia="en-AU"/>
              </w:rPr>
              <w:t>UBCO</w:t>
            </w:r>
          </w:p>
        </w:tc>
        <w:tc>
          <w:tcPr>
            <w:tcW w:w="908" w:type="pct"/>
            <w:tcBorders>
              <w:top w:val="single" w:sz="4" w:space="0" w:color="auto"/>
              <w:bottom w:val="single" w:sz="4" w:space="0" w:color="auto"/>
            </w:tcBorders>
            <w:noWrap/>
            <w:vAlign w:val="center"/>
          </w:tcPr>
          <w:p w14:paraId="5CDD105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 2X2</w:t>
            </w:r>
          </w:p>
        </w:tc>
        <w:tc>
          <w:tcPr>
            <w:tcW w:w="1942" w:type="pct"/>
            <w:tcBorders>
              <w:top w:val="single" w:sz="4" w:space="0" w:color="auto"/>
              <w:bottom w:val="single" w:sz="4" w:space="0" w:color="auto"/>
            </w:tcBorders>
            <w:noWrap/>
            <w:vAlign w:val="center"/>
          </w:tcPr>
          <w:p w14:paraId="27C946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UBCO</w:t>
            </w:r>
          </w:p>
        </w:tc>
        <w:tc>
          <w:tcPr>
            <w:tcW w:w="606" w:type="pct"/>
            <w:tcBorders>
              <w:top w:val="single" w:sz="4" w:space="0" w:color="auto"/>
              <w:bottom w:val="single" w:sz="4" w:space="0" w:color="auto"/>
            </w:tcBorders>
            <w:noWrap/>
            <w:vAlign w:val="center"/>
          </w:tcPr>
          <w:p w14:paraId="6FA6701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tcBorders>
              <w:top w:val="single" w:sz="4" w:space="0" w:color="auto"/>
              <w:bottom w:val="single" w:sz="4" w:space="0" w:color="auto"/>
            </w:tcBorders>
            <w:noWrap/>
            <w:vAlign w:val="center"/>
          </w:tcPr>
          <w:p w14:paraId="5F26FCA4" w14:textId="77777777" w:rsidR="00BF5034" w:rsidRPr="00BF5034" w:rsidRDefault="00BF5034" w:rsidP="00BF5034">
            <w:pPr>
              <w:spacing w:after="0" w:line="240" w:lineRule="auto"/>
              <w:jc w:val="center"/>
              <w:rPr>
                <w:rFonts w:eastAsia="Times New Roman"/>
                <w:color w:val="000000"/>
                <w:sz w:val="18"/>
                <w:szCs w:val="18"/>
                <w:lang w:eastAsia="en-AU"/>
              </w:rPr>
            </w:pPr>
          </w:p>
        </w:tc>
      </w:tr>
      <w:tr w:rsidR="00BF5034" w:rsidRPr="00BF5034" w14:paraId="086BF913" w14:textId="77777777" w:rsidTr="005023C1">
        <w:tc>
          <w:tcPr>
            <w:tcW w:w="860" w:type="pct"/>
            <w:tcBorders>
              <w:top w:val="single" w:sz="4" w:space="0" w:color="auto"/>
            </w:tcBorders>
            <w:noWrap/>
            <w:vAlign w:val="center"/>
            <w:hideMark/>
          </w:tcPr>
          <w:p w14:paraId="0C98D55A"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URAL</w:t>
            </w:r>
          </w:p>
        </w:tc>
        <w:tc>
          <w:tcPr>
            <w:tcW w:w="908" w:type="pct"/>
            <w:tcBorders>
              <w:top w:val="single" w:sz="4" w:space="0" w:color="auto"/>
            </w:tcBorders>
            <w:noWrap/>
            <w:vAlign w:val="center"/>
            <w:hideMark/>
          </w:tcPr>
          <w:p w14:paraId="5E3D83A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DNEPR</w:t>
            </w:r>
          </w:p>
        </w:tc>
        <w:tc>
          <w:tcPr>
            <w:tcW w:w="1942" w:type="pct"/>
            <w:tcBorders>
              <w:top w:val="single" w:sz="4" w:space="0" w:color="auto"/>
            </w:tcBorders>
            <w:noWrap/>
            <w:vAlign w:val="center"/>
            <w:hideMark/>
          </w:tcPr>
          <w:p w14:paraId="78F1ADE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DNIEPNER</w:t>
            </w:r>
          </w:p>
        </w:tc>
        <w:tc>
          <w:tcPr>
            <w:tcW w:w="606" w:type="pct"/>
            <w:tcBorders>
              <w:top w:val="single" w:sz="4" w:space="0" w:color="auto"/>
            </w:tcBorders>
            <w:noWrap/>
            <w:vAlign w:val="center"/>
            <w:hideMark/>
          </w:tcPr>
          <w:p w14:paraId="6AAA901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w:t>
            </w:r>
          </w:p>
        </w:tc>
        <w:tc>
          <w:tcPr>
            <w:tcW w:w="684" w:type="pct"/>
            <w:tcBorders>
              <w:top w:val="single" w:sz="4" w:space="0" w:color="auto"/>
            </w:tcBorders>
            <w:noWrap/>
            <w:vAlign w:val="center"/>
            <w:hideMark/>
          </w:tcPr>
          <w:p w14:paraId="2C670D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55C5B1B3" w14:textId="77777777" w:rsidTr="005023C1">
        <w:tc>
          <w:tcPr>
            <w:tcW w:w="860" w:type="pct"/>
            <w:noWrap/>
            <w:vAlign w:val="center"/>
            <w:hideMark/>
          </w:tcPr>
          <w:p w14:paraId="313F097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A5B29F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K650</w:t>
            </w:r>
          </w:p>
        </w:tc>
        <w:tc>
          <w:tcPr>
            <w:tcW w:w="1942" w:type="pct"/>
            <w:noWrap/>
            <w:vAlign w:val="center"/>
            <w:hideMark/>
          </w:tcPr>
          <w:p w14:paraId="7664EB3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K650</w:t>
            </w:r>
          </w:p>
        </w:tc>
        <w:tc>
          <w:tcPr>
            <w:tcW w:w="606" w:type="pct"/>
            <w:noWrap/>
            <w:vAlign w:val="center"/>
            <w:hideMark/>
          </w:tcPr>
          <w:p w14:paraId="18A0E06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1967-74</w:t>
            </w:r>
          </w:p>
        </w:tc>
        <w:tc>
          <w:tcPr>
            <w:tcW w:w="684" w:type="pct"/>
            <w:noWrap/>
            <w:vAlign w:val="center"/>
            <w:hideMark/>
          </w:tcPr>
          <w:p w14:paraId="6ECD51B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3451FD86" w14:textId="77777777" w:rsidTr="005023C1">
        <w:tc>
          <w:tcPr>
            <w:tcW w:w="860" w:type="pct"/>
            <w:noWrap/>
            <w:vAlign w:val="center"/>
            <w:hideMark/>
          </w:tcPr>
          <w:p w14:paraId="1C3F0B8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9AAEC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MT9</w:t>
            </w:r>
          </w:p>
        </w:tc>
        <w:tc>
          <w:tcPr>
            <w:tcW w:w="1942" w:type="pct"/>
            <w:noWrap/>
            <w:vAlign w:val="center"/>
            <w:hideMark/>
          </w:tcPr>
          <w:p w14:paraId="6D4B40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MT9</w:t>
            </w:r>
          </w:p>
        </w:tc>
        <w:tc>
          <w:tcPr>
            <w:tcW w:w="606" w:type="pct"/>
            <w:noWrap/>
            <w:vAlign w:val="center"/>
            <w:hideMark/>
          </w:tcPr>
          <w:p w14:paraId="7AF17C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1974</w:t>
            </w:r>
          </w:p>
        </w:tc>
        <w:tc>
          <w:tcPr>
            <w:tcW w:w="684" w:type="pct"/>
            <w:noWrap/>
            <w:vAlign w:val="center"/>
            <w:hideMark/>
          </w:tcPr>
          <w:p w14:paraId="1D4D2A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650</w:t>
            </w:r>
          </w:p>
        </w:tc>
      </w:tr>
      <w:tr w:rsidR="00BF5034" w:rsidRPr="00BF5034" w14:paraId="19354178" w14:textId="77777777" w:rsidTr="005023C1">
        <w:tc>
          <w:tcPr>
            <w:tcW w:w="860" w:type="pct"/>
            <w:tcBorders>
              <w:bottom w:val="single" w:sz="4" w:space="0" w:color="auto"/>
            </w:tcBorders>
            <w:noWrap/>
            <w:vAlign w:val="center"/>
            <w:hideMark/>
          </w:tcPr>
          <w:p w14:paraId="4877D33F"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 xml:space="preserve"> </w:t>
            </w:r>
          </w:p>
        </w:tc>
        <w:tc>
          <w:tcPr>
            <w:tcW w:w="908" w:type="pct"/>
            <w:tcBorders>
              <w:bottom w:val="single" w:sz="4" w:space="0" w:color="auto"/>
            </w:tcBorders>
            <w:noWrap/>
            <w:vAlign w:val="center"/>
            <w:hideMark/>
          </w:tcPr>
          <w:p w14:paraId="37F002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THRUXTON</w:t>
            </w:r>
          </w:p>
        </w:tc>
        <w:tc>
          <w:tcPr>
            <w:tcW w:w="1942" w:type="pct"/>
            <w:tcBorders>
              <w:bottom w:val="single" w:sz="4" w:space="0" w:color="auto"/>
            </w:tcBorders>
            <w:noWrap/>
            <w:vAlign w:val="center"/>
            <w:hideMark/>
          </w:tcPr>
          <w:p w14:paraId="0D97618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THRUXTON</w:t>
            </w:r>
          </w:p>
        </w:tc>
        <w:tc>
          <w:tcPr>
            <w:tcW w:w="606" w:type="pct"/>
            <w:tcBorders>
              <w:bottom w:val="single" w:sz="4" w:space="0" w:color="auto"/>
            </w:tcBorders>
            <w:noWrap/>
            <w:vAlign w:val="center"/>
            <w:hideMark/>
          </w:tcPr>
          <w:p w14:paraId="03857DA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1965-67</w:t>
            </w:r>
          </w:p>
        </w:tc>
        <w:tc>
          <w:tcPr>
            <w:tcW w:w="684" w:type="pct"/>
            <w:tcBorders>
              <w:bottom w:val="single" w:sz="4" w:space="0" w:color="auto"/>
            </w:tcBorders>
            <w:noWrap/>
            <w:vAlign w:val="center"/>
            <w:hideMark/>
          </w:tcPr>
          <w:p w14:paraId="3331D14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0B782D7E" w14:textId="77777777" w:rsidTr="005023C1">
        <w:tc>
          <w:tcPr>
            <w:tcW w:w="860" w:type="pct"/>
            <w:tcBorders>
              <w:top w:val="single" w:sz="4" w:space="0" w:color="auto"/>
            </w:tcBorders>
            <w:noWrap/>
            <w:vAlign w:val="center"/>
            <w:hideMark/>
          </w:tcPr>
          <w:p w14:paraId="2B1D5B6E"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VESPA</w:t>
            </w:r>
          </w:p>
        </w:tc>
        <w:tc>
          <w:tcPr>
            <w:tcW w:w="908" w:type="pct"/>
            <w:tcBorders>
              <w:top w:val="single" w:sz="4" w:space="0" w:color="auto"/>
            </w:tcBorders>
            <w:noWrap/>
            <w:vAlign w:val="center"/>
            <w:hideMark/>
          </w:tcPr>
          <w:p w14:paraId="204965B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All Models </w:t>
            </w:r>
          </w:p>
        </w:tc>
        <w:tc>
          <w:tcPr>
            <w:tcW w:w="1942" w:type="pct"/>
            <w:tcBorders>
              <w:top w:val="single" w:sz="4" w:space="0" w:color="auto"/>
            </w:tcBorders>
            <w:noWrap/>
            <w:vAlign w:val="center"/>
            <w:hideMark/>
          </w:tcPr>
          <w:p w14:paraId="3ACF5C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 models</w:t>
            </w:r>
          </w:p>
        </w:tc>
        <w:tc>
          <w:tcPr>
            <w:tcW w:w="606" w:type="pct"/>
            <w:tcBorders>
              <w:top w:val="single" w:sz="4" w:space="0" w:color="auto"/>
            </w:tcBorders>
            <w:noWrap/>
            <w:vAlign w:val="center"/>
            <w:hideMark/>
          </w:tcPr>
          <w:p w14:paraId="4020018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until 1/09/2013</w:t>
            </w:r>
          </w:p>
        </w:tc>
        <w:tc>
          <w:tcPr>
            <w:tcW w:w="684" w:type="pct"/>
            <w:tcBorders>
              <w:top w:val="single" w:sz="4" w:space="0" w:color="auto"/>
            </w:tcBorders>
            <w:noWrap/>
            <w:vAlign w:val="center"/>
            <w:hideMark/>
          </w:tcPr>
          <w:p w14:paraId="26E71E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50-300</w:t>
            </w:r>
          </w:p>
        </w:tc>
      </w:tr>
      <w:tr w:rsidR="00BF5034" w:rsidRPr="00BF5034" w14:paraId="008C65FF" w14:textId="77777777" w:rsidTr="005023C1">
        <w:tc>
          <w:tcPr>
            <w:tcW w:w="860" w:type="pct"/>
            <w:noWrap/>
            <w:vAlign w:val="center"/>
          </w:tcPr>
          <w:p w14:paraId="1C75F5AB"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745E721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PSI M45</w:t>
            </w:r>
          </w:p>
        </w:tc>
        <w:tc>
          <w:tcPr>
            <w:tcW w:w="1942" w:type="pct"/>
            <w:noWrap/>
            <w:vAlign w:val="center"/>
          </w:tcPr>
          <w:p w14:paraId="664CD04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M45200 300 S/SS</w:t>
            </w:r>
          </w:p>
        </w:tc>
        <w:tc>
          <w:tcPr>
            <w:tcW w:w="606" w:type="pct"/>
            <w:noWrap/>
            <w:vAlign w:val="center"/>
          </w:tcPr>
          <w:p w14:paraId="2BDFE6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2016-20</w:t>
            </w:r>
          </w:p>
        </w:tc>
        <w:tc>
          <w:tcPr>
            <w:tcW w:w="684" w:type="pct"/>
            <w:noWrap/>
            <w:vAlign w:val="center"/>
          </w:tcPr>
          <w:p w14:paraId="47AADA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01E58116" w14:textId="77777777" w:rsidTr="005023C1">
        <w:tc>
          <w:tcPr>
            <w:tcW w:w="860" w:type="pct"/>
            <w:noWrap/>
            <w:vAlign w:val="center"/>
          </w:tcPr>
          <w:p w14:paraId="25319BCA"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7B3258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PSI M45</w:t>
            </w:r>
          </w:p>
        </w:tc>
        <w:tc>
          <w:tcPr>
            <w:tcW w:w="1942" w:type="pct"/>
            <w:noWrap/>
            <w:vAlign w:val="center"/>
          </w:tcPr>
          <w:p w14:paraId="5568842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M45202 300 ABS</w:t>
            </w:r>
          </w:p>
        </w:tc>
        <w:tc>
          <w:tcPr>
            <w:tcW w:w="606" w:type="pct"/>
            <w:noWrap/>
            <w:vAlign w:val="center"/>
          </w:tcPr>
          <w:p w14:paraId="25A2F92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2018-20</w:t>
            </w:r>
          </w:p>
        </w:tc>
        <w:tc>
          <w:tcPr>
            <w:tcW w:w="684" w:type="pct"/>
            <w:noWrap/>
            <w:vAlign w:val="center"/>
          </w:tcPr>
          <w:p w14:paraId="783E1C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29CFB06E" w14:textId="77777777" w:rsidTr="005023C1">
        <w:tc>
          <w:tcPr>
            <w:tcW w:w="860" w:type="pct"/>
            <w:noWrap/>
            <w:vAlign w:val="center"/>
          </w:tcPr>
          <w:p w14:paraId="5C95CAC9"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799157C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PSI M45</w:t>
            </w:r>
          </w:p>
        </w:tc>
        <w:tc>
          <w:tcPr>
            <w:tcW w:w="1942" w:type="pct"/>
            <w:noWrap/>
            <w:vAlign w:val="center"/>
          </w:tcPr>
          <w:p w14:paraId="57E1B7E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M45710 300 S/SS</w:t>
            </w:r>
          </w:p>
        </w:tc>
        <w:tc>
          <w:tcPr>
            <w:tcW w:w="606" w:type="pct"/>
            <w:noWrap/>
            <w:vAlign w:val="center"/>
          </w:tcPr>
          <w:p w14:paraId="0958D26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2018-20</w:t>
            </w:r>
          </w:p>
        </w:tc>
        <w:tc>
          <w:tcPr>
            <w:tcW w:w="684" w:type="pct"/>
            <w:noWrap/>
            <w:vAlign w:val="center"/>
          </w:tcPr>
          <w:p w14:paraId="2F8C060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228037A5" w14:textId="77777777" w:rsidTr="005023C1">
        <w:tc>
          <w:tcPr>
            <w:tcW w:w="860" w:type="pct"/>
            <w:noWrap/>
            <w:vAlign w:val="center"/>
          </w:tcPr>
          <w:p w14:paraId="1FB031CC"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45731DA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PSI M45</w:t>
            </w:r>
          </w:p>
        </w:tc>
        <w:tc>
          <w:tcPr>
            <w:tcW w:w="1942" w:type="pct"/>
            <w:noWrap/>
            <w:vAlign w:val="center"/>
          </w:tcPr>
          <w:p w14:paraId="6C46430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M45715 300 S/TECH</w:t>
            </w:r>
          </w:p>
        </w:tc>
        <w:tc>
          <w:tcPr>
            <w:tcW w:w="606" w:type="pct"/>
            <w:noWrap/>
            <w:vAlign w:val="center"/>
          </w:tcPr>
          <w:p w14:paraId="5E861A7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2019-20</w:t>
            </w:r>
          </w:p>
        </w:tc>
        <w:tc>
          <w:tcPr>
            <w:tcW w:w="684" w:type="pct"/>
            <w:noWrap/>
            <w:vAlign w:val="center"/>
          </w:tcPr>
          <w:p w14:paraId="59B226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4B496E31" w14:textId="77777777" w:rsidTr="005023C1">
        <w:tc>
          <w:tcPr>
            <w:tcW w:w="860" w:type="pct"/>
            <w:noWrap/>
            <w:vAlign w:val="center"/>
          </w:tcPr>
          <w:p w14:paraId="2BE369EB"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4E631FF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PSI M45</w:t>
            </w:r>
          </w:p>
        </w:tc>
        <w:tc>
          <w:tcPr>
            <w:tcW w:w="1942" w:type="pct"/>
            <w:noWrap/>
            <w:vAlign w:val="center"/>
          </w:tcPr>
          <w:p w14:paraId="4BCDCD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M45710 300</w:t>
            </w:r>
          </w:p>
        </w:tc>
        <w:tc>
          <w:tcPr>
            <w:tcW w:w="606" w:type="pct"/>
            <w:noWrap/>
            <w:vAlign w:val="center"/>
          </w:tcPr>
          <w:p w14:paraId="315921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43706E6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7F478628" w14:textId="77777777" w:rsidTr="005023C1">
        <w:tc>
          <w:tcPr>
            <w:tcW w:w="860" w:type="pct"/>
            <w:noWrap/>
            <w:vAlign w:val="center"/>
          </w:tcPr>
          <w:p w14:paraId="5B152DC8"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568A45A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PSI M45</w:t>
            </w:r>
          </w:p>
        </w:tc>
        <w:tc>
          <w:tcPr>
            <w:tcW w:w="1942" w:type="pct"/>
            <w:noWrap/>
            <w:vAlign w:val="center"/>
          </w:tcPr>
          <w:p w14:paraId="119EABA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sz w:val="18"/>
                <w:szCs w:val="18"/>
              </w:rPr>
              <w:t>M45719 GTS 300 SS HPE</w:t>
            </w:r>
          </w:p>
        </w:tc>
        <w:tc>
          <w:tcPr>
            <w:tcW w:w="606" w:type="pct"/>
            <w:noWrap/>
            <w:vAlign w:val="center"/>
          </w:tcPr>
          <w:p w14:paraId="0F2CD26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w:t>
            </w:r>
          </w:p>
        </w:tc>
        <w:tc>
          <w:tcPr>
            <w:tcW w:w="684" w:type="pct"/>
            <w:noWrap/>
            <w:vAlign w:val="center"/>
          </w:tcPr>
          <w:p w14:paraId="4591A3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0834A30A" w14:textId="77777777" w:rsidTr="005023C1">
        <w:tc>
          <w:tcPr>
            <w:tcW w:w="860" w:type="pct"/>
            <w:noWrap/>
            <w:vAlign w:val="center"/>
          </w:tcPr>
          <w:p w14:paraId="75F2B3EC"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7AED6D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PSI M45</w:t>
            </w:r>
          </w:p>
        </w:tc>
        <w:tc>
          <w:tcPr>
            <w:tcW w:w="1942" w:type="pct"/>
            <w:noWrap/>
            <w:vAlign w:val="center"/>
          </w:tcPr>
          <w:p w14:paraId="01938DF0" w14:textId="77777777" w:rsidR="00BF5034" w:rsidRPr="00BF5034" w:rsidRDefault="00BF5034" w:rsidP="00BF5034">
            <w:pPr>
              <w:spacing w:after="0" w:line="240" w:lineRule="auto"/>
              <w:jc w:val="center"/>
              <w:rPr>
                <w:rFonts w:eastAsia="Times New Roman"/>
                <w:sz w:val="18"/>
                <w:szCs w:val="18"/>
              </w:rPr>
            </w:pPr>
            <w:r w:rsidRPr="00BF5034">
              <w:rPr>
                <w:rFonts w:eastAsia="Times New Roman"/>
                <w:sz w:val="18"/>
                <w:szCs w:val="18"/>
              </w:rPr>
              <w:t>M45724 GTS 300 SG</w:t>
            </w:r>
          </w:p>
        </w:tc>
        <w:tc>
          <w:tcPr>
            <w:tcW w:w="606" w:type="pct"/>
            <w:noWrap/>
            <w:vAlign w:val="center"/>
          </w:tcPr>
          <w:p w14:paraId="14B8D89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w:t>
            </w:r>
          </w:p>
        </w:tc>
        <w:tc>
          <w:tcPr>
            <w:tcW w:w="684" w:type="pct"/>
            <w:noWrap/>
            <w:vAlign w:val="center"/>
          </w:tcPr>
          <w:p w14:paraId="1259559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07F2BC01" w14:textId="77777777" w:rsidTr="005023C1">
        <w:tc>
          <w:tcPr>
            <w:tcW w:w="860" w:type="pct"/>
            <w:noWrap/>
            <w:vAlign w:val="center"/>
            <w:hideMark/>
          </w:tcPr>
          <w:p w14:paraId="665F5C0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35B8E1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PSI M45</w:t>
            </w:r>
          </w:p>
        </w:tc>
        <w:tc>
          <w:tcPr>
            <w:tcW w:w="1942" w:type="pct"/>
            <w:noWrap/>
            <w:vAlign w:val="center"/>
            <w:hideMark/>
          </w:tcPr>
          <w:p w14:paraId="1A66FA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M45200 300 S/SS M45202 300 ABS</w:t>
            </w:r>
          </w:p>
        </w:tc>
        <w:tc>
          <w:tcPr>
            <w:tcW w:w="606" w:type="pct"/>
            <w:noWrap/>
            <w:vAlign w:val="center"/>
            <w:hideMark/>
          </w:tcPr>
          <w:p w14:paraId="7BA0E03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2016-2018</w:t>
            </w:r>
          </w:p>
        </w:tc>
        <w:tc>
          <w:tcPr>
            <w:tcW w:w="684" w:type="pct"/>
            <w:noWrap/>
            <w:vAlign w:val="center"/>
            <w:hideMark/>
          </w:tcPr>
          <w:p w14:paraId="65C66A8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0D84C08E" w14:textId="77777777" w:rsidTr="005023C1">
        <w:tc>
          <w:tcPr>
            <w:tcW w:w="860" w:type="pct"/>
            <w:noWrap/>
            <w:vAlign w:val="center"/>
          </w:tcPr>
          <w:p w14:paraId="062333D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0F89029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PSI M45</w:t>
            </w:r>
          </w:p>
        </w:tc>
        <w:tc>
          <w:tcPr>
            <w:tcW w:w="1942" w:type="pct"/>
            <w:noWrap/>
            <w:vAlign w:val="center"/>
          </w:tcPr>
          <w:p w14:paraId="1635573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M45202 300 ABS</w:t>
            </w:r>
          </w:p>
        </w:tc>
        <w:tc>
          <w:tcPr>
            <w:tcW w:w="606" w:type="pct"/>
            <w:noWrap/>
            <w:vAlign w:val="center"/>
          </w:tcPr>
          <w:p w14:paraId="176086B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2018</w:t>
            </w:r>
          </w:p>
        </w:tc>
        <w:tc>
          <w:tcPr>
            <w:tcW w:w="684" w:type="pct"/>
            <w:noWrap/>
            <w:vAlign w:val="center"/>
          </w:tcPr>
          <w:p w14:paraId="6D1D063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63BE39A9" w14:textId="77777777" w:rsidTr="005023C1">
        <w:tc>
          <w:tcPr>
            <w:tcW w:w="860" w:type="pct"/>
            <w:noWrap/>
            <w:vAlign w:val="center"/>
          </w:tcPr>
          <w:p w14:paraId="38DBC73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6275D18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PSI M45</w:t>
            </w:r>
          </w:p>
        </w:tc>
        <w:tc>
          <w:tcPr>
            <w:tcW w:w="1942" w:type="pct"/>
            <w:noWrap/>
            <w:vAlign w:val="center"/>
          </w:tcPr>
          <w:p w14:paraId="5CF43EB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M452710 300 S/SS</w:t>
            </w:r>
          </w:p>
        </w:tc>
        <w:tc>
          <w:tcPr>
            <w:tcW w:w="606" w:type="pct"/>
            <w:noWrap/>
            <w:vAlign w:val="center"/>
          </w:tcPr>
          <w:p w14:paraId="211723C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Jul-05</w:t>
            </w:r>
          </w:p>
        </w:tc>
        <w:tc>
          <w:tcPr>
            <w:tcW w:w="684" w:type="pct"/>
            <w:noWrap/>
            <w:vAlign w:val="center"/>
          </w:tcPr>
          <w:p w14:paraId="0FC3C08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7FC40222" w14:textId="77777777" w:rsidTr="005023C1">
        <w:tc>
          <w:tcPr>
            <w:tcW w:w="860" w:type="pct"/>
            <w:tcBorders>
              <w:bottom w:val="single" w:sz="4" w:space="0" w:color="auto"/>
            </w:tcBorders>
            <w:noWrap/>
            <w:vAlign w:val="center"/>
            <w:hideMark/>
          </w:tcPr>
          <w:p w14:paraId="13B6E5D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6A9BE34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PSI MA3</w:t>
            </w:r>
          </w:p>
        </w:tc>
        <w:tc>
          <w:tcPr>
            <w:tcW w:w="1942" w:type="pct"/>
            <w:tcBorders>
              <w:bottom w:val="single" w:sz="4" w:space="0" w:color="auto"/>
            </w:tcBorders>
            <w:noWrap/>
            <w:vAlign w:val="center"/>
            <w:hideMark/>
          </w:tcPr>
          <w:p w14:paraId="796A54B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MA330 300 E4 (GTS/SUPER/SS)</w:t>
            </w:r>
          </w:p>
        </w:tc>
        <w:tc>
          <w:tcPr>
            <w:tcW w:w="606" w:type="pct"/>
            <w:tcBorders>
              <w:bottom w:val="single" w:sz="4" w:space="0" w:color="auto"/>
            </w:tcBorders>
            <w:noWrap/>
            <w:vAlign w:val="center"/>
            <w:hideMark/>
          </w:tcPr>
          <w:p w14:paraId="7F4190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tcBorders>
              <w:bottom w:val="single" w:sz="4" w:space="0" w:color="auto"/>
            </w:tcBorders>
            <w:noWrap/>
            <w:vAlign w:val="center"/>
            <w:hideMark/>
          </w:tcPr>
          <w:p w14:paraId="115187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278</w:t>
            </w:r>
          </w:p>
        </w:tc>
      </w:tr>
      <w:tr w:rsidR="00BF5034" w:rsidRPr="00BF5034" w14:paraId="2529E825" w14:textId="77777777" w:rsidTr="005023C1">
        <w:tc>
          <w:tcPr>
            <w:tcW w:w="860" w:type="pct"/>
            <w:tcBorders>
              <w:top w:val="single" w:sz="4" w:space="0" w:color="auto"/>
            </w:tcBorders>
            <w:noWrap/>
            <w:vAlign w:val="center"/>
            <w:hideMark/>
          </w:tcPr>
          <w:p w14:paraId="1D92C764"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VOR</w:t>
            </w:r>
          </w:p>
        </w:tc>
        <w:tc>
          <w:tcPr>
            <w:tcW w:w="908" w:type="pct"/>
            <w:tcBorders>
              <w:top w:val="single" w:sz="4" w:space="0" w:color="auto"/>
            </w:tcBorders>
            <w:noWrap/>
            <w:vAlign w:val="center"/>
            <w:hideMark/>
          </w:tcPr>
          <w:p w14:paraId="22F816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400 ENDURO </w:t>
            </w:r>
          </w:p>
        </w:tc>
        <w:tc>
          <w:tcPr>
            <w:tcW w:w="1942" w:type="pct"/>
            <w:tcBorders>
              <w:top w:val="single" w:sz="4" w:space="0" w:color="auto"/>
            </w:tcBorders>
            <w:noWrap/>
            <w:vAlign w:val="center"/>
            <w:hideMark/>
          </w:tcPr>
          <w:p w14:paraId="228AD2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400 ENDURO </w:t>
            </w:r>
          </w:p>
        </w:tc>
        <w:tc>
          <w:tcPr>
            <w:tcW w:w="606" w:type="pct"/>
            <w:tcBorders>
              <w:top w:val="single" w:sz="4" w:space="0" w:color="auto"/>
            </w:tcBorders>
            <w:noWrap/>
            <w:vAlign w:val="center"/>
            <w:hideMark/>
          </w:tcPr>
          <w:p w14:paraId="42B66DF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w:t>
            </w:r>
          </w:p>
        </w:tc>
        <w:tc>
          <w:tcPr>
            <w:tcW w:w="684" w:type="pct"/>
            <w:tcBorders>
              <w:top w:val="single" w:sz="4" w:space="0" w:color="auto"/>
            </w:tcBorders>
            <w:noWrap/>
            <w:vAlign w:val="center"/>
            <w:hideMark/>
          </w:tcPr>
          <w:p w14:paraId="6BA49D0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02BE4C86" w14:textId="77777777" w:rsidTr="005023C1">
        <w:tc>
          <w:tcPr>
            <w:tcW w:w="860" w:type="pct"/>
            <w:noWrap/>
            <w:vAlign w:val="center"/>
            <w:hideMark/>
          </w:tcPr>
          <w:p w14:paraId="53BBA6F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101FFB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450 ENDURO </w:t>
            </w:r>
          </w:p>
        </w:tc>
        <w:tc>
          <w:tcPr>
            <w:tcW w:w="1942" w:type="pct"/>
            <w:noWrap/>
            <w:vAlign w:val="center"/>
            <w:hideMark/>
          </w:tcPr>
          <w:p w14:paraId="24BB039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450 ENDURO </w:t>
            </w:r>
          </w:p>
        </w:tc>
        <w:tc>
          <w:tcPr>
            <w:tcW w:w="606" w:type="pct"/>
            <w:noWrap/>
            <w:vAlign w:val="center"/>
            <w:hideMark/>
          </w:tcPr>
          <w:p w14:paraId="35858CF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2002</w:t>
            </w:r>
          </w:p>
        </w:tc>
        <w:tc>
          <w:tcPr>
            <w:tcW w:w="684" w:type="pct"/>
            <w:noWrap/>
            <w:vAlign w:val="center"/>
            <w:hideMark/>
          </w:tcPr>
          <w:p w14:paraId="5F7E13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r>
      <w:tr w:rsidR="00BF5034" w:rsidRPr="00BF5034" w14:paraId="7483365A" w14:textId="77777777" w:rsidTr="005023C1">
        <w:tc>
          <w:tcPr>
            <w:tcW w:w="860" w:type="pct"/>
            <w:noWrap/>
            <w:vAlign w:val="center"/>
            <w:hideMark/>
          </w:tcPr>
          <w:p w14:paraId="598A674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DA9DEC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500 ENDURO </w:t>
            </w:r>
          </w:p>
        </w:tc>
        <w:tc>
          <w:tcPr>
            <w:tcW w:w="1942" w:type="pct"/>
            <w:noWrap/>
            <w:vAlign w:val="center"/>
            <w:hideMark/>
          </w:tcPr>
          <w:p w14:paraId="68D42EB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500 ENDURO </w:t>
            </w:r>
          </w:p>
        </w:tc>
        <w:tc>
          <w:tcPr>
            <w:tcW w:w="606" w:type="pct"/>
            <w:noWrap/>
            <w:vAlign w:val="center"/>
            <w:hideMark/>
          </w:tcPr>
          <w:p w14:paraId="2F1011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2001</w:t>
            </w:r>
          </w:p>
        </w:tc>
        <w:tc>
          <w:tcPr>
            <w:tcW w:w="684" w:type="pct"/>
            <w:noWrap/>
            <w:vAlign w:val="center"/>
            <w:hideMark/>
          </w:tcPr>
          <w:p w14:paraId="16707D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503</w:t>
            </w:r>
          </w:p>
        </w:tc>
      </w:tr>
      <w:tr w:rsidR="00BF5034" w:rsidRPr="00BF5034" w14:paraId="6DA98125" w14:textId="77777777" w:rsidTr="005023C1">
        <w:tc>
          <w:tcPr>
            <w:tcW w:w="860" w:type="pct"/>
            <w:noWrap/>
            <w:vAlign w:val="center"/>
            <w:hideMark/>
          </w:tcPr>
          <w:p w14:paraId="68C91CE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66757E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530 ENDURO </w:t>
            </w:r>
          </w:p>
        </w:tc>
        <w:tc>
          <w:tcPr>
            <w:tcW w:w="1942" w:type="pct"/>
            <w:noWrap/>
            <w:vAlign w:val="center"/>
            <w:hideMark/>
          </w:tcPr>
          <w:p w14:paraId="45A3644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530 ENDURO </w:t>
            </w:r>
          </w:p>
        </w:tc>
        <w:tc>
          <w:tcPr>
            <w:tcW w:w="606" w:type="pct"/>
            <w:noWrap/>
            <w:vAlign w:val="center"/>
            <w:hideMark/>
          </w:tcPr>
          <w:p w14:paraId="2849BB5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2001</w:t>
            </w:r>
          </w:p>
        </w:tc>
        <w:tc>
          <w:tcPr>
            <w:tcW w:w="684" w:type="pct"/>
            <w:noWrap/>
            <w:vAlign w:val="center"/>
            <w:hideMark/>
          </w:tcPr>
          <w:p w14:paraId="2FA525D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530</w:t>
            </w:r>
          </w:p>
        </w:tc>
      </w:tr>
      <w:tr w:rsidR="00BF5034" w:rsidRPr="00BF5034" w14:paraId="7ECF1CE8" w14:textId="77777777" w:rsidTr="005023C1">
        <w:tc>
          <w:tcPr>
            <w:tcW w:w="860" w:type="pct"/>
            <w:noWrap/>
            <w:vAlign w:val="center"/>
            <w:hideMark/>
          </w:tcPr>
          <w:p w14:paraId="1ACC52B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B8D19A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VOR ENDURO</w:t>
            </w:r>
          </w:p>
        </w:tc>
        <w:tc>
          <w:tcPr>
            <w:tcW w:w="1942" w:type="pct"/>
            <w:noWrap/>
            <w:vAlign w:val="center"/>
            <w:hideMark/>
          </w:tcPr>
          <w:p w14:paraId="5F1E15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400SM </w:t>
            </w:r>
          </w:p>
        </w:tc>
        <w:tc>
          <w:tcPr>
            <w:tcW w:w="606" w:type="pct"/>
            <w:noWrap/>
            <w:vAlign w:val="center"/>
            <w:hideMark/>
          </w:tcPr>
          <w:p w14:paraId="202037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2000-01</w:t>
            </w:r>
          </w:p>
        </w:tc>
        <w:tc>
          <w:tcPr>
            <w:tcW w:w="684" w:type="pct"/>
            <w:noWrap/>
            <w:vAlign w:val="center"/>
            <w:hideMark/>
          </w:tcPr>
          <w:p w14:paraId="0EF241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3397C4C5" w14:textId="77777777" w:rsidTr="005023C1">
        <w:tc>
          <w:tcPr>
            <w:tcW w:w="860" w:type="pct"/>
            <w:tcBorders>
              <w:bottom w:val="single" w:sz="4" w:space="0" w:color="auto"/>
            </w:tcBorders>
            <w:noWrap/>
            <w:vAlign w:val="center"/>
            <w:hideMark/>
          </w:tcPr>
          <w:p w14:paraId="6A94E8E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tcBorders>
              <w:bottom w:val="single" w:sz="4" w:space="0" w:color="auto"/>
            </w:tcBorders>
            <w:noWrap/>
            <w:vAlign w:val="center"/>
            <w:hideMark/>
          </w:tcPr>
          <w:p w14:paraId="6DB843E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VOR ENDURO</w:t>
            </w:r>
          </w:p>
        </w:tc>
        <w:tc>
          <w:tcPr>
            <w:tcW w:w="1942" w:type="pct"/>
            <w:tcBorders>
              <w:bottom w:val="single" w:sz="4" w:space="0" w:color="auto"/>
            </w:tcBorders>
            <w:noWrap/>
            <w:vAlign w:val="center"/>
            <w:hideMark/>
          </w:tcPr>
          <w:p w14:paraId="5112E30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500SM </w:t>
            </w:r>
          </w:p>
        </w:tc>
        <w:tc>
          <w:tcPr>
            <w:tcW w:w="606" w:type="pct"/>
            <w:tcBorders>
              <w:bottom w:val="single" w:sz="4" w:space="0" w:color="auto"/>
            </w:tcBorders>
            <w:noWrap/>
            <w:vAlign w:val="center"/>
            <w:hideMark/>
          </w:tcPr>
          <w:p w14:paraId="5C9BFD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2000-01</w:t>
            </w:r>
          </w:p>
        </w:tc>
        <w:tc>
          <w:tcPr>
            <w:tcW w:w="684" w:type="pct"/>
            <w:tcBorders>
              <w:bottom w:val="single" w:sz="4" w:space="0" w:color="auto"/>
            </w:tcBorders>
            <w:noWrap/>
            <w:vAlign w:val="center"/>
            <w:hideMark/>
          </w:tcPr>
          <w:p w14:paraId="6757EFC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503</w:t>
            </w:r>
          </w:p>
        </w:tc>
      </w:tr>
      <w:tr w:rsidR="00BF5034" w:rsidRPr="00BF5034" w14:paraId="1FC131D7" w14:textId="77777777" w:rsidTr="005023C1">
        <w:tc>
          <w:tcPr>
            <w:tcW w:w="860" w:type="pct"/>
            <w:tcBorders>
              <w:top w:val="single" w:sz="4" w:space="0" w:color="auto"/>
              <w:bottom w:val="single" w:sz="4" w:space="0" w:color="auto"/>
            </w:tcBorders>
            <w:noWrap/>
            <w:vAlign w:val="center"/>
            <w:hideMark/>
          </w:tcPr>
          <w:p w14:paraId="60649AF9"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XINGYUE</w:t>
            </w:r>
          </w:p>
        </w:tc>
        <w:tc>
          <w:tcPr>
            <w:tcW w:w="908" w:type="pct"/>
            <w:tcBorders>
              <w:top w:val="single" w:sz="4" w:space="0" w:color="auto"/>
              <w:bottom w:val="single" w:sz="4" w:space="0" w:color="auto"/>
            </w:tcBorders>
            <w:noWrap/>
            <w:vAlign w:val="center"/>
            <w:hideMark/>
          </w:tcPr>
          <w:p w14:paraId="0E9A216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XY400Y</w:t>
            </w:r>
          </w:p>
        </w:tc>
        <w:tc>
          <w:tcPr>
            <w:tcW w:w="1942" w:type="pct"/>
            <w:tcBorders>
              <w:top w:val="single" w:sz="4" w:space="0" w:color="auto"/>
              <w:bottom w:val="single" w:sz="4" w:space="0" w:color="auto"/>
            </w:tcBorders>
            <w:noWrap/>
            <w:vAlign w:val="center"/>
            <w:hideMark/>
          </w:tcPr>
          <w:p w14:paraId="49FFD87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XY400Y</w:t>
            </w:r>
          </w:p>
        </w:tc>
        <w:tc>
          <w:tcPr>
            <w:tcW w:w="606" w:type="pct"/>
            <w:tcBorders>
              <w:top w:val="single" w:sz="4" w:space="0" w:color="auto"/>
              <w:bottom w:val="single" w:sz="4" w:space="0" w:color="auto"/>
            </w:tcBorders>
            <w:noWrap/>
            <w:vAlign w:val="center"/>
            <w:hideMark/>
          </w:tcPr>
          <w:p w14:paraId="772101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2008-09</w:t>
            </w:r>
          </w:p>
        </w:tc>
        <w:tc>
          <w:tcPr>
            <w:tcW w:w="684" w:type="pct"/>
            <w:tcBorders>
              <w:top w:val="single" w:sz="4" w:space="0" w:color="auto"/>
              <w:bottom w:val="single" w:sz="4" w:space="0" w:color="auto"/>
            </w:tcBorders>
            <w:noWrap/>
            <w:vAlign w:val="center"/>
            <w:hideMark/>
          </w:tcPr>
          <w:p w14:paraId="483476D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2D78AE6D" w14:textId="77777777" w:rsidTr="005023C1">
        <w:tc>
          <w:tcPr>
            <w:tcW w:w="860" w:type="pct"/>
            <w:noWrap/>
            <w:vAlign w:val="center"/>
            <w:hideMark/>
          </w:tcPr>
          <w:p w14:paraId="51A1BD0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b/>
                <w:bCs/>
                <w:color w:val="000000"/>
                <w:sz w:val="18"/>
                <w:szCs w:val="18"/>
                <w:lang w:eastAsia="en-AU"/>
              </w:rPr>
              <w:t>YAMAHA</w:t>
            </w:r>
          </w:p>
        </w:tc>
        <w:tc>
          <w:tcPr>
            <w:tcW w:w="908" w:type="pct"/>
            <w:noWrap/>
            <w:vAlign w:val="center"/>
            <w:hideMark/>
          </w:tcPr>
          <w:p w14:paraId="44DC962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CZD300 (X-Max300)</w:t>
            </w:r>
          </w:p>
        </w:tc>
        <w:tc>
          <w:tcPr>
            <w:tcW w:w="1942" w:type="pct"/>
            <w:noWrap/>
            <w:vAlign w:val="center"/>
            <w:hideMark/>
          </w:tcPr>
          <w:p w14:paraId="5D79E26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CZD300-A</w:t>
            </w:r>
          </w:p>
        </w:tc>
        <w:tc>
          <w:tcPr>
            <w:tcW w:w="606" w:type="pct"/>
            <w:noWrap/>
            <w:vAlign w:val="center"/>
            <w:hideMark/>
          </w:tcPr>
          <w:p w14:paraId="27EFBA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2016-20</w:t>
            </w:r>
          </w:p>
        </w:tc>
        <w:tc>
          <w:tcPr>
            <w:tcW w:w="684" w:type="pct"/>
            <w:noWrap/>
            <w:vAlign w:val="center"/>
            <w:hideMark/>
          </w:tcPr>
          <w:p w14:paraId="32D1961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292</w:t>
            </w:r>
          </w:p>
        </w:tc>
      </w:tr>
      <w:tr w:rsidR="00BF5034" w:rsidRPr="00BF5034" w14:paraId="4DAEBD9B" w14:textId="77777777" w:rsidTr="005023C1">
        <w:tc>
          <w:tcPr>
            <w:tcW w:w="860" w:type="pct"/>
            <w:noWrap/>
            <w:vAlign w:val="center"/>
            <w:hideMark/>
          </w:tcPr>
          <w:p w14:paraId="09C867EA"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hideMark/>
          </w:tcPr>
          <w:p w14:paraId="6847271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DT400</w:t>
            </w:r>
          </w:p>
        </w:tc>
        <w:tc>
          <w:tcPr>
            <w:tcW w:w="1942" w:type="pct"/>
            <w:noWrap/>
            <w:vAlign w:val="center"/>
            <w:hideMark/>
          </w:tcPr>
          <w:p w14:paraId="0CB3883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DT400</w:t>
            </w:r>
          </w:p>
        </w:tc>
        <w:tc>
          <w:tcPr>
            <w:tcW w:w="606" w:type="pct"/>
            <w:noWrap/>
            <w:vAlign w:val="center"/>
            <w:hideMark/>
          </w:tcPr>
          <w:p w14:paraId="5E7D0D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1976-77</w:t>
            </w:r>
          </w:p>
        </w:tc>
        <w:tc>
          <w:tcPr>
            <w:tcW w:w="684" w:type="pct"/>
            <w:noWrap/>
            <w:vAlign w:val="center"/>
            <w:hideMark/>
          </w:tcPr>
          <w:p w14:paraId="7E7AF24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2B77CAFE" w14:textId="77777777" w:rsidTr="005023C1">
        <w:tc>
          <w:tcPr>
            <w:tcW w:w="860" w:type="pct"/>
            <w:noWrap/>
            <w:vAlign w:val="center"/>
            <w:hideMark/>
          </w:tcPr>
          <w:p w14:paraId="43ACB55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3B639E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FZ600</w:t>
            </w:r>
          </w:p>
        </w:tc>
        <w:tc>
          <w:tcPr>
            <w:tcW w:w="1942" w:type="pct"/>
            <w:noWrap/>
            <w:vAlign w:val="center"/>
            <w:hideMark/>
          </w:tcPr>
          <w:p w14:paraId="10D9191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FZ600</w:t>
            </w:r>
          </w:p>
        </w:tc>
        <w:tc>
          <w:tcPr>
            <w:tcW w:w="606" w:type="pct"/>
            <w:noWrap/>
            <w:vAlign w:val="center"/>
            <w:hideMark/>
          </w:tcPr>
          <w:p w14:paraId="73A4084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76DD865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r>
      <w:tr w:rsidR="00BF5034" w:rsidRPr="00BF5034" w14:paraId="7F8D95E8" w14:textId="77777777" w:rsidTr="005023C1">
        <w:tc>
          <w:tcPr>
            <w:tcW w:w="860" w:type="pct"/>
            <w:noWrap/>
            <w:vAlign w:val="center"/>
            <w:hideMark/>
          </w:tcPr>
          <w:p w14:paraId="2DB330D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E65754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FZ6R</w:t>
            </w:r>
          </w:p>
        </w:tc>
        <w:tc>
          <w:tcPr>
            <w:tcW w:w="1942" w:type="pct"/>
            <w:noWrap/>
            <w:vAlign w:val="center"/>
            <w:hideMark/>
          </w:tcPr>
          <w:p w14:paraId="2551287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FZ6R</w:t>
            </w:r>
          </w:p>
        </w:tc>
        <w:tc>
          <w:tcPr>
            <w:tcW w:w="606" w:type="pct"/>
            <w:noWrap/>
            <w:vAlign w:val="center"/>
            <w:hideMark/>
          </w:tcPr>
          <w:p w14:paraId="3589565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70C2E30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r>
      <w:tr w:rsidR="00BF5034" w:rsidRPr="00BF5034" w14:paraId="3E223871" w14:textId="77777777" w:rsidTr="005023C1">
        <w:tc>
          <w:tcPr>
            <w:tcW w:w="860" w:type="pct"/>
            <w:noWrap/>
            <w:vAlign w:val="center"/>
            <w:hideMark/>
          </w:tcPr>
          <w:p w14:paraId="75BCCF0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75E3E9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IT426</w:t>
            </w:r>
          </w:p>
        </w:tc>
        <w:tc>
          <w:tcPr>
            <w:tcW w:w="1942" w:type="pct"/>
            <w:noWrap/>
            <w:vAlign w:val="center"/>
            <w:hideMark/>
          </w:tcPr>
          <w:p w14:paraId="25940FF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IT426</w:t>
            </w:r>
          </w:p>
        </w:tc>
        <w:tc>
          <w:tcPr>
            <w:tcW w:w="606" w:type="pct"/>
            <w:noWrap/>
            <w:vAlign w:val="center"/>
            <w:hideMark/>
          </w:tcPr>
          <w:p w14:paraId="3C35E3F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1987</w:t>
            </w:r>
          </w:p>
        </w:tc>
        <w:tc>
          <w:tcPr>
            <w:tcW w:w="684" w:type="pct"/>
            <w:noWrap/>
            <w:vAlign w:val="center"/>
            <w:hideMark/>
          </w:tcPr>
          <w:p w14:paraId="7A76E45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426</w:t>
            </w:r>
          </w:p>
        </w:tc>
      </w:tr>
      <w:tr w:rsidR="00BF5034" w:rsidRPr="00BF5034" w14:paraId="2A194C93" w14:textId="77777777" w:rsidTr="005023C1">
        <w:tc>
          <w:tcPr>
            <w:tcW w:w="860" w:type="pct"/>
            <w:noWrap/>
            <w:vAlign w:val="center"/>
            <w:hideMark/>
          </w:tcPr>
          <w:p w14:paraId="41DC1D4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45CA2B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IT465</w:t>
            </w:r>
          </w:p>
        </w:tc>
        <w:tc>
          <w:tcPr>
            <w:tcW w:w="1942" w:type="pct"/>
            <w:noWrap/>
            <w:vAlign w:val="center"/>
            <w:hideMark/>
          </w:tcPr>
          <w:p w14:paraId="60DAD92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IT465</w:t>
            </w:r>
          </w:p>
        </w:tc>
        <w:tc>
          <w:tcPr>
            <w:tcW w:w="606" w:type="pct"/>
            <w:noWrap/>
            <w:vAlign w:val="center"/>
            <w:hideMark/>
          </w:tcPr>
          <w:p w14:paraId="46C8F65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1987</w:t>
            </w:r>
          </w:p>
        </w:tc>
        <w:tc>
          <w:tcPr>
            <w:tcW w:w="684" w:type="pct"/>
            <w:noWrap/>
            <w:vAlign w:val="center"/>
            <w:hideMark/>
          </w:tcPr>
          <w:p w14:paraId="269E83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465</w:t>
            </w:r>
          </w:p>
        </w:tc>
      </w:tr>
      <w:tr w:rsidR="00BF5034" w:rsidRPr="00BF5034" w14:paraId="65AB0113" w14:textId="77777777" w:rsidTr="005023C1">
        <w:tc>
          <w:tcPr>
            <w:tcW w:w="860" w:type="pct"/>
            <w:noWrap/>
            <w:vAlign w:val="center"/>
            <w:hideMark/>
          </w:tcPr>
          <w:p w14:paraId="279B771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234CFC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IT490</w:t>
            </w:r>
          </w:p>
        </w:tc>
        <w:tc>
          <w:tcPr>
            <w:tcW w:w="1942" w:type="pct"/>
            <w:noWrap/>
            <w:vAlign w:val="center"/>
            <w:hideMark/>
          </w:tcPr>
          <w:p w14:paraId="0F14BD8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IT490</w:t>
            </w:r>
          </w:p>
        </w:tc>
        <w:tc>
          <w:tcPr>
            <w:tcW w:w="606" w:type="pct"/>
            <w:noWrap/>
            <w:vAlign w:val="center"/>
            <w:hideMark/>
          </w:tcPr>
          <w:p w14:paraId="29B76D3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1983</w:t>
            </w:r>
          </w:p>
        </w:tc>
        <w:tc>
          <w:tcPr>
            <w:tcW w:w="684" w:type="pct"/>
            <w:noWrap/>
            <w:vAlign w:val="center"/>
            <w:hideMark/>
          </w:tcPr>
          <w:p w14:paraId="7CE4840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490</w:t>
            </w:r>
          </w:p>
        </w:tc>
      </w:tr>
      <w:tr w:rsidR="00BF5034" w:rsidRPr="00BF5034" w14:paraId="1C27BBC7" w14:textId="77777777" w:rsidTr="005023C1">
        <w:tc>
          <w:tcPr>
            <w:tcW w:w="860" w:type="pct"/>
            <w:noWrap/>
            <w:vAlign w:val="center"/>
            <w:hideMark/>
          </w:tcPr>
          <w:p w14:paraId="6C5516A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75231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 07</w:t>
            </w:r>
          </w:p>
        </w:tc>
        <w:tc>
          <w:tcPr>
            <w:tcW w:w="1942" w:type="pct"/>
            <w:noWrap/>
            <w:vAlign w:val="center"/>
            <w:hideMark/>
          </w:tcPr>
          <w:p w14:paraId="474D3D2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MT07 LAMS, MTN660-A</w:t>
            </w:r>
          </w:p>
        </w:tc>
        <w:tc>
          <w:tcPr>
            <w:tcW w:w="606" w:type="pct"/>
            <w:noWrap/>
            <w:vAlign w:val="center"/>
            <w:hideMark/>
          </w:tcPr>
          <w:p w14:paraId="792F8CB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2015-on</w:t>
            </w:r>
          </w:p>
        </w:tc>
        <w:tc>
          <w:tcPr>
            <w:tcW w:w="684" w:type="pct"/>
            <w:noWrap/>
            <w:vAlign w:val="center"/>
            <w:hideMark/>
          </w:tcPr>
          <w:p w14:paraId="3035D48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655</w:t>
            </w:r>
          </w:p>
        </w:tc>
      </w:tr>
      <w:tr w:rsidR="00BF5034" w:rsidRPr="00BF5034" w14:paraId="6F7DE61A" w14:textId="77777777" w:rsidTr="005023C1">
        <w:tc>
          <w:tcPr>
            <w:tcW w:w="860" w:type="pct"/>
            <w:noWrap/>
            <w:vAlign w:val="center"/>
            <w:hideMark/>
          </w:tcPr>
          <w:p w14:paraId="3B5B8E9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27B2E9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 07</w:t>
            </w:r>
          </w:p>
        </w:tc>
        <w:tc>
          <w:tcPr>
            <w:tcW w:w="1942" w:type="pct"/>
            <w:noWrap/>
            <w:vAlign w:val="center"/>
            <w:hideMark/>
          </w:tcPr>
          <w:p w14:paraId="0AB860D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MT07, MTN660</w:t>
            </w:r>
          </w:p>
        </w:tc>
        <w:tc>
          <w:tcPr>
            <w:tcW w:w="606" w:type="pct"/>
            <w:noWrap/>
            <w:vAlign w:val="center"/>
            <w:hideMark/>
          </w:tcPr>
          <w:p w14:paraId="5E6781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2015-on</w:t>
            </w:r>
          </w:p>
        </w:tc>
        <w:tc>
          <w:tcPr>
            <w:tcW w:w="684" w:type="pct"/>
            <w:noWrap/>
            <w:vAlign w:val="center"/>
            <w:hideMark/>
          </w:tcPr>
          <w:p w14:paraId="43DC24D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655</w:t>
            </w:r>
          </w:p>
        </w:tc>
      </w:tr>
      <w:tr w:rsidR="00BF5034" w:rsidRPr="00BF5034" w14:paraId="08E58806" w14:textId="77777777" w:rsidTr="005023C1">
        <w:tc>
          <w:tcPr>
            <w:tcW w:w="860" w:type="pct"/>
            <w:noWrap/>
            <w:vAlign w:val="center"/>
            <w:hideMark/>
          </w:tcPr>
          <w:p w14:paraId="4BF174C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919973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MT-03</w:t>
            </w:r>
          </w:p>
        </w:tc>
        <w:tc>
          <w:tcPr>
            <w:tcW w:w="1942" w:type="pct"/>
            <w:noWrap/>
            <w:vAlign w:val="center"/>
            <w:hideMark/>
          </w:tcPr>
          <w:p w14:paraId="35C9DC5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MT03</w:t>
            </w:r>
          </w:p>
        </w:tc>
        <w:tc>
          <w:tcPr>
            <w:tcW w:w="606" w:type="pct"/>
            <w:noWrap/>
            <w:vAlign w:val="center"/>
            <w:hideMark/>
          </w:tcPr>
          <w:p w14:paraId="1C15B4A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2011 on</w:t>
            </w:r>
          </w:p>
        </w:tc>
        <w:tc>
          <w:tcPr>
            <w:tcW w:w="684" w:type="pct"/>
            <w:noWrap/>
            <w:vAlign w:val="center"/>
            <w:hideMark/>
          </w:tcPr>
          <w:p w14:paraId="07C0C2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1A89B21E" w14:textId="77777777" w:rsidTr="005023C1">
        <w:tc>
          <w:tcPr>
            <w:tcW w:w="860" w:type="pct"/>
            <w:noWrap/>
            <w:vAlign w:val="center"/>
          </w:tcPr>
          <w:p w14:paraId="689FFB96"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5C83862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MT-07</w:t>
            </w:r>
          </w:p>
        </w:tc>
        <w:tc>
          <w:tcPr>
            <w:tcW w:w="1942" w:type="pct"/>
            <w:noWrap/>
            <w:vAlign w:val="center"/>
          </w:tcPr>
          <w:p w14:paraId="3CBF60A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MT-07 LAMs</w:t>
            </w:r>
          </w:p>
        </w:tc>
        <w:tc>
          <w:tcPr>
            <w:tcW w:w="606" w:type="pct"/>
            <w:noWrap/>
            <w:vAlign w:val="center"/>
          </w:tcPr>
          <w:p w14:paraId="14EB237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2015-19</w:t>
            </w:r>
          </w:p>
        </w:tc>
        <w:tc>
          <w:tcPr>
            <w:tcW w:w="684" w:type="pct"/>
            <w:noWrap/>
            <w:vAlign w:val="center"/>
          </w:tcPr>
          <w:p w14:paraId="1BBC1BF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655</w:t>
            </w:r>
          </w:p>
        </w:tc>
      </w:tr>
      <w:tr w:rsidR="00BF5034" w:rsidRPr="00BF5034" w14:paraId="3357EDCE" w14:textId="77777777" w:rsidTr="005023C1">
        <w:tc>
          <w:tcPr>
            <w:tcW w:w="860" w:type="pct"/>
            <w:noWrap/>
            <w:vAlign w:val="center"/>
          </w:tcPr>
          <w:p w14:paraId="2F82E52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4B9D716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MTM660</w:t>
            </w:r>
          </w:p>
        </w:tc>
        <w:tc>
          <w:tcPr>
            <w:tcW w:w="1942" w:type="pct"/>
            <w:noWrap/>
            <w:vAlign w:val="center"/>
          </w:tcPr>
          <w:p w14:paraId="7214D97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XSR700</w:t>
            </w:r>
          </w:p>
        </w:tc>
        <w:tc>
          <w:tcPr>
            <w:tcW w:w="606" w:type="pct"/>
            <w:noWrap/>
            <w:vAlign w:val="center"/>
          </w:tcPr>
          <w:p w14:paraId="24E7313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2016-on</w:t>
            </w:r>
          </w:p>
        </w:tc>
        <w:tc>
          <w:tcPr>
            <w:tcW w:w="684" w:type="pct"/>
            <w:noWrap/>
            <w:vAlign w:val="center"/>
          </w:tcPr>
          <w:p w14:paraId="5457475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655</w:t>
            </w:r>
          </w:p>
        </w:tc>
      </w:tr>
      <w:tr w:rsidR="00BF5034" w:rsidRPr="00BF5034" w14:paraId="207F5C92" w14:textId="77777777" w:rsidTr="005023C1">
        <w:tc>
          <w:tcPr>
            <w:tcW w:w="860" w:type="pct"/>
            <w:noWrap/>
            <w:vAlign w:val="center"/>
          </w:tcPr>
          <w:p w14:paraId="4F4AC995"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tcPr>
          <w:p w14:paraId="0324397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MTM660</w:t>
            </w:r>
          </w:p>
        </w:tc>
        <w:tc>
          <w:tcPr>
            <w:tcW w:w="1942" w:type="pct"/>
            <w:noWrap/>
            <w:vAlign w:val="center"/>
          </w:tcPr>
          <w:p w14:paraId="1FBE3A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XSR700</w:t>
            </w:r>
          </w:p>
        </w:tc>
        <w:tc>
          <w:tcPr>
            <w:tcW w:w="606" w:type="pct"/>
            <w:noWrap/>
            <w:vAlign w:val="center"/>
          </w:tcPr>
          <w:p w14:paraId="5FD7A61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2017-20</w:t>
            </w:r>
          </w:p>
        </w:tc>
        <w:tc>
          <w:tcPr>
            <w:tcW w:w="684" w:type="pct"/>
            <w:noWrap/>
            <w:vAlign w:val="center"/>
          </w:tcPr>
          <w:p w14:paraId="6F0B531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655</w:t>
            </w:r>
          </w:p>
        </w:tc>
      </w:tr>
      <w:tr w:rsidR="00BF5034" w:rsidRPr="00BF5034" w14:paraId="2CC37C64" w14:textId="77777777" w:rsidTr="005023C1">
        <w:tc>
          <w:tcPr>
            <w:tcW w:w="860" w:type="pct"/>
            <w:noWrap/>
            <w:vAlign w:val="center"/>
            <w:hideMark/>
          </w:tcPr>
          <w:p w14:paraId="510EFDF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731DE0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MTN320</w:t>
            </w:r>
          </w:p>
        </w:tc>
        <w:tc>
          <w:tcPr>
            <w:tcW w:w="1942" w:type="pct"/>
            <w:noWrap/>
            <w:vAlign w:val="center"/>
            <w:hideMark/>
          </w:tcPr>
          <w:p w14:paraId="5F1F583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MTN320-A</w:t>
            </w:r>
          </w:p>
        </w:tc>
        <w:tc>
          <w:tcPr>
            <w:tcW w:w="606" w:type="pct"/>
            <w:noWrap/>
            <w:vAlign w:val="center"/>
            <w:hideMark/>
          </w:tcPr>
          <w:p w14:paraId="5088B74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27EC3BE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321</w:t>
            </w:r>
          </w:p>
        </w:tc>
      </w:tr>
      <w:tr w:rsidR="00BF5034" w:rsidRPr="00BF5034" w14:paraId="020225A5" w14:textId="77777777" w:rsidTr="005023C1">
        <w:tc>
          <w:tcPr>
            <w:tcW w:w="860" w:type="pct"/>
            <w:noWrap/>
            <w:vAlign w:val="center"/>
            <w:hideMark/>
          </w:tcPr>
          <w:p w14:paraId="6287CFE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F3EFC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MTT660-A</w:t>
            </w:r>
          </w:p>
        </w:tc>
        <w:tc>
          <w:tcPr>
            <w:tcW w:w="1942" w:type="pct"/>
            <w:noWrap/>
            <w:vAlign w:val="center"/>
            <w:hideMark/>
          </w:tcPr>
          <w:p w14:paraId="7E76F24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RM 161</w:t>
            </w:r>
          </w:p>
        </w:tc>
        <w:tc>
          <w:tcPr>
            <w:tcW w:w="606" w:type="pct"/>
            <w:noWrap/>
            <w:vAlign w:val="center"/>
            <w:hideMark/>
          </w:tcPr>
          <w:p w14:paraId="343ACC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2016-17</w:t>
            </w:r>
          </w:p>
        </w:tc>
        <w:tc>
          <w:tcPr>
            <w:tcW w:w="684" w:type="pct"/>
            <w:noWrap/>
            <w:vAlign w:val="center"/>
            <w:hideMark/>
          </w:tcPr>
          <w:p w14:paraId="4ED5FAC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655</w:t>
            </w:r>
          </w:p>
        </w:tc>
      </w:tr>
      <w:tr w:rsidR="00BF5034" w:rsidRPr="00BF5034" w14:paraId="2A00B167" w14:textId="77777777" w:rsidTr="005023C1">
        <w:tc>
          <w:tcPr>
            <w:tcW w:w="860" w:type="pct"/>
            <w:noWrap/>
            <w:vAlign w:val="center"/>
            <w:hideMark/>
          </w:tcPr>
          <w:p w14:paraId="276AE8C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B702E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MX400</w:t>
            </w:r>
          </w:p>
        </w:tc>
        <w:tc>
          <w:tcPr>
            <w:tcW w:w="1942" w:type="pct"/>
            <w:noWrap/>
            <w:vAlign w:val="center"/>
            <w:hideMark/>
          </w:tcPr>
          <w:p w14:paraId="29BC59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MX400</w:t>
            </w:r>
          </w:p>
        </w:tc>
        <w:tc>
          <w:tcPr>
            <w:tcW w:w="606" w:type="pct"/>
            <w:noWrap/>
            <w:vAlign w:val="center"/>
            <w:hideMark/>
          </w:tcPr>
          <w:p w14:paraId="39CDDFF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1976</w:t>
            </w:r>
          </w:p>
        </w:tc>
        <w:tc>
          <w:tcPr>
            <w:tcW w:w="684" w:type="pct"/>
            <w:noWrap/>
            <w:vAlign w:val="center"/>
            <w:hideMark/>
          </w:tcPr>
          <w:p w14:paraId="2A16066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4E4115D4" w14:textId="77777777" w:rsidTr="005023C1">
        <w:tc>
          <w:tcPr>
            <w:tcW w:w="860" w:type="pct"/>
            <w:noWrap/>
            <w:vAlign w:val="center"/>
            <w:hideMark/>
          </w:tcPr>
          <w:p w14:paraId="77A28C4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1ECE4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RD350</w:t>
            </w:r>
          </w:p>
        </w:tc>
        <w:tc>
          <w:tcPr>
            <w:tcW w:w="1942" w:type="pct"/>
            <w:noWrap/>
            <w:vAlign w:val="center"/>
            <w:hideMark/>
          </w:tcPr>
          <w:p w14:paraId="68143D4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RD350</w:t>
            </w:r>
          </w:p>
        </w:tc>
        <w:tc>
          <w:tcPr>
            <w:tcW w:w="606" w:type="pct"/>
            <w:noWrap/>
            <w:vAlign w:val="center"/>
            <w:hideMark/>
          </w:tcPr>
          <w:p w14:paraId="6B80EFC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to 1975</w:t>
            </w:r>
          </w:p>
        </w:tc>
        <w:tc>
          <w:tcPr>
            <w:tcW w:w="684" w:type="pct"/>
            <w:noWrap/>
            <w:vAlign w:val="center"/>
            <w:hideMark/>
          </w:tcPr>
          <w:p w14:paraId="4C7C0E6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350</w:t>
            </w:r>
          </w:p>
        </w:tc>
      </w:tr>
      <w:tr w:rsidR="00BF5034" w:rsidRPr="00BF5034" w14:paraId="57783E31" w14:textId="77777777" w:rsidTr="005023C1">
        <w:tc>
          <w:tcPr>
            <w:tcW w:w="860" w:type="pct"/>
            <w:noWrap/>
            <w:vAlign w:val="center"/>
            <w:hideMark/>
          </w:tcPr>
          <w:p w14:paraId="31EF376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12CB4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RD400</w:t>
            </w:r>
          </w:p>
        </w:tc>
        <w:tc>
          <w:tcPr>
            <w:tcW w:w="1942" w:type="pct"/>
            <w:noWrap/>
            <w:vAlign w:val="center"/>
            <w:hideMark/>
          </w:tcPr>
          <w:p w14:paraId="6B22A12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RD400</w:t>
            </w:r>
          </w:p>
        </w:tc>
        <w:tc>
          <w:tcPr>
            <w:tcW w:w="606" w:type="pct"/>
            <w:noWrap/>
            <w:vAlign w:val="center"/>
            <w:hideMark/>
          </w:tcPr>
          <w:p w14:paraId="2A8E2BF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1976</w:t>
            </w:r>
          </w:p>
        </w:tc>
        <w:tc>
          <w:tcPr>
            <w:tcW w:w="684" w:type="pct"/>
            <w:noWrap/>
            <w:vAlign w:val="center"/>
            <w:hideMark/>
          </w:tcPr>
          <w:p w14:paraId="2B397CD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398</w:t>
            </w:r>
          </w:p>
        </w:tc>
      </w:tr>
      <w:tr w:rsidR="00BF5034" w:rsidRPr="00BF5034" w14:paraId="7A572726" w14:textId="77777777" w:rsidTr="005023C1">
        <w:tc>
          <w:tcPr>
            <w:tcW w:w="860" w:type="pct"/>
            <w:noWrap/>
            <w:vAlign w:val="center"/>
            <w:hideMark/>
          </w:tcPr>
          <w:p w14:paraId="3AF6CD1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925FB4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RT2</w:t>
            </w:r>
          </w:p>
        </w:tc>
        <w:tc>
          <w:tcPr>
            <w:tcW w:w="1942" w:type="pct"/>
            <w:noWrap/>
            <w:vAlign w:val="center"/>
            <w:hideMark/>
          </w:tcPr>
          <w:p w14:paraId="31251D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RT2</w:t>
            </w:r>
          </w:p>
        </w:tc>
        <w:tc>
          <w:tcPr>
            <w:tcW w:w="606" w:type="pct"/>
            <w:noWrap/>
            <w:vAlign w:val="center"/>
            <w:hideMark/>
          </w:tcPr>
          <w:p w14:paraId="77E48BC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1970</w:t>
            </w:r>
          </w:p>
        </w:tc>
        <w:tc>
          <w:tcPr>
            <w:tcW w:w="684" w:type="pct"/>
            <w:noWrap/>
            <w:vAlign w:val="center"/>
            <w:hideMark/>
          </w:tcPr>
          <w:p w14:paraId="15D3D32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360</w:t>
            </w:r>
          </w:p>
        </w:tc>
      </w:tr>
      <w:tr w:rsidR="00BF5034" w:rsidRPr="00BF5034" w14:paraId="2F3BB327" w14:textId="77777777" w:rsidTr="005023C1">
        <w:tc>
          <w:tcPr>
            <w:tcW w:w="860" w:type="pct"/>
            <w:noWrap/>
            <w:vAlign w:val="center"/>
            <w:hideMark/>
          </w:tcPr>
          <w:p w14:paraId="7C85C34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2A273C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RT350</w:t>
            </w:r>
          </w:p>
        </w:tc>
        <w:tc>
          <w:tcPr>
            <w:tcW w:w="1942" w:type="pct"/>
            <w:noWrap/>
            <w:vAlign w:val="center"/>
            <w:hideMark/>
          </w:tcPr>
          <w:p w14:paraId="1D3FAD0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RT350</w:t>
            </w:r>
          </w:p>
        </w:tc>
        <w:tc>
          <w:tcPr>
            <w:tcW w:w="606" w:type="pct"/>
            <w:noWrap/>
            <w:vAlign w:val="center"/>
            <w:hideMark/>
          </w:tcPr>
          <w:p w14:paraId="2EDD86F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1972</w:t>
            </w:r>
          </w:p>
        </w:tc>
        <w:tc>
          <w:tcPr>
            <w:tcW w:w="684" w:type="pct"/>
            <w:noWrap/>
            <w:vAlign w:val="center"/>
            <w:hideMark/>
          </w:tcPr>
          <w:p w14:paraId="038F65A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347</w:t>
            </w:r>
          </w:p>
        </w:tc>
      </w:tr>
      <w:tr w:rsidR="00BF5034" w:rsidRPr="00BF5034" w14:paraId="3ECCE34B" w14:textId="77777777" w:rsidTr="005023C1">
        <w:tc>
          <w:tcPr>
            <w:tcW w:w="860" w:type="pct"/>
            <w:noWrap/>
            <w:vAlign w:val="center"/>
            <w:hideMark/>
          </w:tcPr>
          <w:p w14:paraId="20549FD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9847E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SR400</w:t>
            </w:r>
          </w:p>
        </w:tc>
        <w:tc>
          <w:tcPr>
            <w:tcW w:w="1942" w:type="pct"/>
            <w:noWrap/>
            <w:vAlign w:val="center"/>
            <w:hideMark/>
          </w:tcPr>
          <w:p w14:paraId="1B034E2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SR400</w:t>
            </w:r>
          </w:p>
        </w:tc>
        <w:tc>
          <w:tcPr>
            <w:tcW w:w="606" w:type="pct"/>
            <w:noWrap/>
            <w:vAlign w:val="center"/>
            <w:hideMark/>
          </w:tcPr>
          <w:p w14:paraId="68DB248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3A147B5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24C045EE" w14:textId="77777777" w:rsidTr="005023C1">
        <w:tc>
          <w:tcPr>
            <w:tcW w:w="860" w:type="pct"/>
            <w:noWrap/>
            <w:vAlign w:val="center"/>
            <w:hideMark/>
          </w:tcPr>
          <w:p w14:paraId="5538858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468026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SR500</w:t>
            </w:r>
          </w:p>
        </w:tc>
        <w:tc>
          <w:tcPr>
            <w:tcW w:w="1942" w:type="pct"/>
            <w:noWrap/>
            <w:vAlign w:val="center"/>
            <w:hideMark/>
          </w:tcPr>
          <w:p w14:paraId="5531329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SR500</w:t>
            </w:r>
          </w:p>
        </w:tc>
        <w:tc>
          <w:tcPr>
            <w:tcW w:w="606" w:type="pct"/>
            <w:noWrap/>
            <w:vAlign w:val="center"/>
            <w:hideMark/>
          </w:tcPr>
          <w:p w14:paraId="5B6F7AF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1978-1981</w:t>
            </w:r>
          </w:p>
        </w:tc>
        <w:tc>
          <w:tcPr>
            <w:tcW w:w="684" w:type="pct"/>
            <w:noWrap/>
            <w:vAlign w:val="center"/>
            <w:hideMark/>
          </w:tcPr>
          <w:p w14:paraId="5ECE207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38E28867" w14:textId="77777777" w:rsidTr="005023C1">
        <w:tc>
          <w:tcPr>
            <w:tcW w:w="860" w:type="pct"/>
            <w:noWrap/>
            <w:vAlign w:val="center"/>
            <w:hideMark/>
          </w:tcPr>
          <w:p w14:paraId="7F4786F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612755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SRX400</w:t>
            </w:r>
          </w:p>
        </w:tc>
        <w:tc>
          <w:tcPr>
            <w:tcW w:w="1942" w:type="pct"/>
            <w:noWrap/>
            <w:vAlign w:val="center"/>
            <w:hideMark/>
          </w:tcPr>
          <w:p w14:paraId="3D2C9E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SRX400</w:t>
            </w:r>
          </w:p>
        </w:tc>
        <w:tc>
          <w:tcPr>
            <w:tcW w:w="606" w:type="pct"/>
            <w:noWrap/>
            <w:vAlign w:val="center"/>
            <w:hideMark/>
          </w:tcPr>
          <w:p w14:paraId="73C1575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1985-90</w:t>
            </w:r>
          </w:p>
        </w:tc>
        <w:tc>
          <w:tcPr>
            <w:tcW w:w="684" w:type="pct"/>
            <w:noWrap/>
            <w:vAlign w:val="center"/>
            <w:hideMark/>
          </w:tcPr>
          <w:p w14:paraId="5B3FC7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2230159E" w14:textId="77777777" w:rsidTr="005023C1">
        <w:tc>
          <w:tcPr>
            <w:tcW w:w="860" w:type="pct"/>
            <w:noWrap/>
            <w:vAlign w:val="center"/>
            <w:hideMark/>
          </w:tcPr>
          <w:p w14:paraId="6597B69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844197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SRX600</w:t>
            </w:r>
          </w:p>
        </w:tc>
        <w:tc>
          <w:tcPr>
            <w:tcW w:w="1942" w:type="pct"/>
            <w:noWrap/>
            <w:vAlign w:val="center"/>
            <w:hideMark/>
          </w:tcPr>
          <w:p w14:paraId="3791D1E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SRX600</w:t>
            </w:r>
          </w:p>
        </w:tc>
        <w:tc>
          <w:tcPr>
            <w:tcW w:w="606" w:type="pct"/>
            <w:noWrap/>
            <w:vAlign w:val="center"/>
            <w:hideMark/>
          </w:tcPr>
          <w:p w14:paraId="702F804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1986-96</w:t>
            </w:r>
          </w:p>
        </w:tc>
        <w:tc>
          <w:tcPr>
            <w:tcW w:w="684" w:type="pct"/>
            <w:noWrap/>
            <w:vAlign w:val="center"/>
            <w:hideMark/>
          </w:tcPr>
          <w:p w14:paraId="69594EC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608</w:t>
            </w:r>
          </w:p>
        </w:tc>
      </w:tr>
      <w:tr w:rsidR="00BF5034" w:rsidRPr="00BF5034" w14:paraId="38FC05BA" w14:textId="77777777" w:rsidTr="005023C1">
        <w:tc>
          <w:tcPr>
            <w:tcW w:w="860" w:type="pct"/>
            <w:noWrap/>
            <w:vAlign w:val="center"/>
            <w:hideMark/>
          </w:tcPr>
          <w:p w14:paraId="29BA026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FFADF2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SZR660</w:t>
            </w:r>
          </w:p>
        </w:tc>
        <w:tc>
          <w:tcPr>
            <w:tcW w:w="1942" w:type="pct"/>
            <w:noWrap/>
            <w:vAlign w:val="center"/>
            <w:hideMark/>
          </w:tcPr>
          <w:p w14:paraId="364F4AF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SZR660</w:t>
            </w:r>
          </w:p>
        </w:tc>
        <w:tc>
          <w:tcPr>
            <w:tcW w:w="606" w:type="pct"/>
            <w:noWrap/>
            <w:vAlign w:val="center"/>
            <w:hideMark/>
          </w:tcPr>
          <w:p w14:paraId="1AFC76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1997</w:t>
            </w:r>
          </w:p>
        </w:tc>
        <w:tc>
          <w:tcPr>
            <w:tcW w:w="684" w:type="pct"/>
            <w:noWrap/>
            <w:vAlign w:val="center"/>
            <w:hideMark/>
          </w:tcPr>
          <w:p w14:paraId="6256DA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659</w:t>
            </w:r>
          </w:p>
        </w:tc>
      </w:tr>
      <w:tr w:rsidR="00BF5034" w:rsidRPr="00BF5034" w14:paraId="4D31B1F2" w14:textId="77777777" w:rsidTr="005023C1">
        <w:tc>
          <w:tcPr>
            <w:tcW w:w="860" w:type="pct"/>
            <w:noWrap/>
            <w:vAlign w:val="center"/>
            <w:hideMark/>
          </w:tcPr>
          <w:p w14:paraId="3774783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A342F3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 MAX</w:t>
            </w:r>
          </w:p>
        </w:tc>
        <w:tc>
          <w:tcPr>
            <w:tcW w:w="1942" w:type="pct"/>
            <w:noWrap/>
            <w:vAlign w:val="center"/>
            <w:hideMark/>
          </w:tcPr>
          <w:p w14:paraId="0F053AE3" w14:textId="77777777" w:rsidR="00BF5034" w:rsidRPr="00BF5034" w:rsidRDefault="00BF5034" w:rsidP="00BF5034">
            <w:pPr>
              <w:spacing w:after="0" w:line="240" w:lineRule="auto"/>
              <w:jc w:val="center"/>
              <w:rPr>
                <w:rFonts w:eastAsia="Times New Roman"/>
                <w:color w:val="000000"/>
                <w:sz w:val="18"/>
                <w:szCs w:val="18"/>
                <w:lang w:eastAsia="en-AU"/>
              </w:rPr>
            </w:pPr>
            <w:proofErr w:type="spellStart"/>
            <w:r w:rsidRPr="00BF5034">
              <w:rPr>
                <w:rFonts w:eastAsia="Times New Roman"/>
                <w:color w:val="000000"/>
                <w:sz w:val="18"/>
                <w:szCs w:val="18"/>
                <w:lang w:eastAsia="en-AU"/>
              </w:rPr>
              <w:t>Tmax</w:t>
            </w:r>
            <w:proofErr w:type="spellEnd"/>
            <w:r w:rsidRPr="00BF5034">
              <w:rPr>
                <w:rFonts w:eastAsia="Times New Roman"/>
                <w:color w:val="000000"/>
                <w:sz w:val="18"/>
                <w:szCs w:val="18"/>
                <w:lang w:eastAsia="en-AU"/>
              </w:rPr>
              <w:t xml:space="preserve"> 530</w:t>
            </w:r>
          </w:p>
        </w:tc>
        <w:tc>
          <w:tcPr>
            <w:tcW w:w="606" w:type="pct"/>
            <w:noWrap/>
            <w:vAlign w:val="center"/>
            <w:hideMark/>
          </w:tcPr>
          <w:p w14:paraId="56B0D66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591D1EC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530</w:t>
            </w:r>
          </w:p>
        </w:tc>
      </w:tr>
      <w:tr w:rsidR="00BF5034" w:rsidRPr="00BF5034" w14:paraId="4DA31F6E" w14:textId="77777777" w:rsidTr="005023C1">
        <w:tc>
          <w:tcPr>
            <w:tcW w:w="860" w:type="pct"/>
            <w:noWrap/>
            <w:vAlign w:val="center"/>
            <w:hideMark/>
          </w:tcPr>
          <w:p w14:paraId="068476F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2D4CAB5" w14:textId="77777777" w:rsidR="00BF5034" w:rsidRPr="00BF5034" w:rsidRDefault="00BF5034" w:rsidP="00BF5034">
            <w:pPr>
              <w:spacing w:after="0" w:line="240" w:lineRule="auto"/>
              <w:jc w:val="center"/>
              <w:rPr>
                <w:rFonts w:eastAsia="Times New Roman"/>
                <w:color w:val="000000"/>
                <w:sz w:val="18"/>
                <w:szCs w:val="18"/>
                <w:lang w:eastAsia="en-AU"/>
              </w:rPr>
            </w:pPr>
            <w:proofErr w:type="spellStart"/>
            <w:r w:rsidRPr="00BF5034">
              <w:rPr>
                <w:rFonts w:eastAsia="Times New Roman"/>
                <w:color w:val="000000"/>
                <w:sz w:val="18"/>
                <w:szCs w:val="18"/>
                <w:lang w:eastAsia="en-AU"/>
              </w:rPr>
              <w:t>Tenere</w:t>
            </w:r>
            <w:proofErr w:type="spellEnd"/>
          </w:p>
        </w:tc>
        <w:tc>
          <w:tcPr>
            <w:tcW w:w="1942" w:type="pct"/>
            <w:noWrap/>
            <w:vAlign w:val="center"/>
            <w:hideMark/>
          </w:tcPr>
          <w:p w14:paraId="5871479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Tener </w:t>
            </w:r>
          </w:p>
        </w:tc>
        <w:tc>
          <w:tcPr>
            <w:tcW w:w="606" w:type="pct"/>
            <w:noWrap/>
            <w:vAlign w:val="center"/>
            <w:hideMark/>
          </w:tcPr>
          <w:p w14:paraId="0CD42A6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426C3E6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3F240AF6" w14:textId="77777777" w:rsidTr="005023C1">
        <w:tc>
          <w:tcPr>
            <w:tcW w:w="860" w:type="pct"/>
            <w:noWrap/>
            <w:vAlign w:val="center"/>
          </w:tcPr>
          <w:p w14:paraId="05F99E4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543998B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Tricity 300 (MWD300)</w:t>
            </w:r>
          </w:p>
        </w:tc>
        <w:tc>
          <w:tcPr>
            <w:tcW w:w="1942" w:type="pct"/>
            <w:noWrap/>
            <w:vAlign w:val="center"/>
          </w:tcPr>
          <w:p w14:paraId="40A410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Tricity 300 (MWD300)</w:t>
            </w:r>
          </w:p>
        </w:tc>
        <w:tc>
          <w:tcPr>
            <w:tcW w:w="606" w:type="pct"/>
            <w:noWrap/>
            <w:vAlign w:val="center"/>
          </w:tcPr>
          <w:p w14:paraId="71273E6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2020-current</w:t>
            </w:r>
          </w:p>
        </w:tc>
        <w:tc>
          <w:tcPr>
            <w:tcW w:w="684" w:type="pct"/>
            <w:noWrap/>
            <w:vAlign w:val="center"/>
          </w:tcPr>
          <w:p w14:paraId="0991F30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292</w:t>
            </w:r>
          </w:p>
        </w:tc>
      </w:tr>
      <w:tr w:rsidR="00BF5034" w:rsidRPr="00BF5034" w14:paraId="32C9FC41" w14:textId="77777777" w:rsidTr="005023C1">
        <w:tc>
          <w:tcPr>
            <w:tcW w:w="860" w:type="pct"/>
            <w:noWrap/>
            <w:vAlign w:val="center"/>
            <w:hideMark/>
          </w:tcPr>
          <w:p w14:paraId="64C54F8A"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08948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TT350</w:t>
            </w:r>
          </w:p>
        </w:tc>
        <w:tc>
          <w:tcPr>
            <w:tcW w:w="1942" w:type="pct"/>
            <w:noWrap/>
            <w:vAlign w:val="center"/>
            <w:hideMark/>
          </w:tcPr>
          <w:p w14:paraId="2DB35C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TT350</w:t>
            </w:r>
          </w:p>
        </w:tc>
        <w:tc>
          <w:tcPr>
            <w:tcW w:w="606" w:type="pct"/>
            <w:noWrap/>
            <w:vAlign w:val="center"/>
            <w:hideMark/>
          </w:tcPr>
          <w:p w14:paraId="54F3F7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1986-01</w:t>
            </w:r>
          </w:p>
        </w:tc>
        <w:tc>
          <w:tcPr>
            <w:tcW w:w="684" w:type="pct"/>
            <w:noWrap/>
            <w:vAlign w:val="center"/>
            <w:hideMark/>
          </w:tcPr>
          <w:p w14:paraId="2E69FAD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346</w:t>
            </w:r>
          </w:p>
        </w:tc>
      </w:tr>
      <w:tr w:rsidR="00BF5034" w:rsidRPr="00BF5034" w14:paraId="3D9BECC7" w14:textId="77777777" w:rsidTr="005023C1">
        <w:tc>
          <w:tcPr>
            <w:tcW w:w="860" w:type="pct"/>
            <w:noWrap/>
            <w:vAlign w:val="center"/>
            <w:hideMark/>
          </w:tcPr>
          <w:p w14:paraId="09DF08C8"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C6098D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TT500</w:t>
            </w:r>
          </w:p>
        </w:tc>
        <w:tc>
          <w:tcPr>
            <w:tcW w:w="1942" w:type="pct"/>
            <w:noWrap/>
            <w:vAlign w:val="center"/>
            <w:hideMark/>
          </w:tcPr>
          <w:p w14:paraId="30D4C5E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TT500</w:t>
            </w:r>
          </w:p>
        </w:tc>
        <w:tc>
          <w:tcPr>
            <w:tcW w:w="606" w:type="pct"/>
            <w:noWrap/>
            <w:vAlign w:val="center"/>
            <w:hideMark/>
          </w:tcPr>
          <w:p w14:paraId="6DB804A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1975</w:t>
            </w:r>
          </w:p>
        </w:tc>
        <w:tc>
          <w:tcPr>
            <w:tcW w:w="684" w:type="pct"/>
            <w:noWrap/>
            <w:vAlign w:val="center"/>
            <w:hideMark/>
          </w:tcPr>
          <w:p w14:paraId="47986D0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500</w:t>
            </w:r>
          </w:p>
        </w:tc>
      </w:tr>
      <w:tr w:rsidR="00BF5034" w:rsidRPr="00BF5034" w14:paraId="3FC3FA53" w14:textId="77777777" w:rsidTr="005023C1">
        <w:tc>
          <w:tcPr>
            <w:tcW w:w="860" w:type="pct"/>
            <w:noWrap/>
            <w:vAlign w:val="center"/>
            <w:hideMark/>
          </w:tcPr>
          <w:p w14:paraId="21D7677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FA8D33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TT600</w:t>
            </w:r>
          </w:p>
        </w:tc>
        <w:tc>
          <w:tcPr>
            <w:tcW w:w="1942" w:type="pct"/>
            <w:noWrap/>
            <w:vAlign w:val="center"/>
            <w:hideMark/>
          </w:tcPr>
          <w:p w14:paraId="6ABAB08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TT600</w:t>
            </w:r>
          </w:p>
        </w:tc>
        <w:tc>
          <w:tcPr>
            <w:tcW w:w="606" w:type="pct"/>
            <w:noWrap/>
            <w:vAlign w:val="center"/>
            <w:hideMark/>
          </w:tcPr>
          <w:p w14:paraId="1714027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75AE6E2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595</w:t>
            </w:r>
          </w:p>
        </w:tc>
      </w:tr>
      <w:tr w:rsidR="00BF5034" w:rsidRPr="00BF5034" w14:paraId="505BD75B" w14:textId="77777777" w:rsidTr="005023C1">
        <w:tc>
          <w:tcPr>
            <w:tcW w:w="860" w:type="pct"/>
            <w:noWrap/>
            <w:vAlign w:val="center"/>
            <w:hideMark/>
          </w:tcPr>
          <w:p w14:paraId="5C671240" w14:textId="77777777" w:rsidR="00BF5034" w:rsidRPr="00BF5034" w:rsidRDefault="00BF5034" w:rsidP="00BF5034">
            <w:pPr>
              <w:spacing w:after="0" w:line="240" w:lineRule="auto"/>
              <w:jc w:val="center"/>
              <w:rPr>
                <w:rFonts w:eastAsia="Times New Roman"/>
                <w:b/>
                <w:bCs/>
                <w:color w:val="000000"/>
                <w:sz w:val="18"/>
                <w:szCs w:val="18"/>
                <w:lang w:eastAsia="en-AU"/>
              </w:rPr>
            </w:pPr>
          </w:p>
        </w:tc>
        <w:tc>
          <w:tcPr>
            <w:tcW w:w="908" w:type="pct"/>
            <w:noWrap/>
            <w:vAlign w:val="center"/>
            <w:hideMark/>
          </w:tcPr>
          <w:p w14:paraId="793401C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TT600E</w:t>
            </w:r>
          </w:p>
        </w:tc>
        <w:tc>
          <w:tcPr>
            <w:tcW w:w="1942" w:type="pct"/>
            <w:noWrap/>
            <w:vAlign w:val="center"/>
            <w:hideMark/>
          </w:tcPr>
          <w:p w14:paraId="5B34478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TT600E</w:t>
            </w:r>
          </w:p>
        </w:tc>
        <w:tc>
          <w:tcPr>
            <w:tcW w:w="606" w:type="pct"/>
            <w:noWrap/>
            <w:vAlign w:val="center"/>
            <w:hideMark/>
          </w:tcPr>
          <w:p w14:paraId="7FA87D4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7DDADCF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595</w:t>
            </w:r>
          </w:p>
        </w:tc>
      </w:tr>
      <w:tr w:rsidR="00BF5034" w:rsidRPr="00BF5034" w14:paraId="6F53573C" w14:textId="77777777" w:rsidTr="005023C1">
        <w:tc>
          <w:tcPr>
            <w:tcW w:w="860" w:type="pct"/>
            <w:noWrap/>
            <w:vAlign w:val="center"/>
            <w:hideMark/>
          </w:tcPr>
          <w:p w14:paraId="6E619FF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243964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TT600R</w:t>
            </w:r>
          </w:p>
        </w:tc>
        <w:tc>
          <w:tcPr>
            <w:tcW w:w="1942" w:type="pct"/>
            <w:noWrap/>
            <w:vAlign w:val="center"/>
            <w:hideMark/>
          </w:tcPr>
          <w:p w14:paraId="65E84AC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TT600R</w:t>
            </w:r>
          </w:p>
        </w:tc>
        <w:tc>
          <w:tcPr>
            <w:tcW w:w="606" w:type="pct"/>
            <w:noWrap/>
            <w:vAlign w:val="center"/>
            <w:hideMark/>
          </w:tcPr>
          <w:p w14:paraId="1B8A78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2A468B1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595</w:t>
            </w:r>
          </w:p>
        </w:tc>
      </w:tr>
      <w:tr w:rsidR="00BF5034" w:rsidRPr="00BF5034" w14:paraId="59678861" w14:textId="77777777" w:rsidTr="005023C1">
        <w:tc>
          <w:tcPr>
            <w:tcW w:w="860" w:type="pct"/>
            <w:noWrap/>
            <w:vAlign w:val="center"/>
            <w:hideMark/>
          </w:tcPr>
          <w:p w14:paraId="6B467D2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A3B16D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TX650</w:t>
            </w:r>
          </w:p>
        </w:tc>
        <w:tc>
          <w:tcPr>
            <w:tcW w:w="1942" w:type="pct"/>
            <w:noWrap/>
            <w:vAlign w:val="center"/>
            <w:hideMark/>
          </w:tcPr>
          <w:p w14:paraId="17E8AE7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TX650</w:t>
            </w:r>
          </w:p>
        </w:tc>
        <w:tc>
          <w:tcPr>
            <w:tcW w:w="606" w:type="pct"/>
            <w:noWrap/>
            <w:vAlign w:val="center"/>
            <w:hideMark/>
          </w:tcPr>
          <w:p w14:paraId="547AF6E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1976</w:t>
            </w:r>
          </w:p>
        </w:tc>
        <w:tc>
          <w:tcPr>
            <w:tcW w:w="684" w:type="pct"/>
            <w:noWrap/>
            <w:vAlign w:val="center"/>
            <w:hideMark/>
          </w:tcPr>
          <w:p w14:paraId="0C5FFC8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653</w:t>
            </w:r>
          </w:p>
        </w:tc>
      </w:tr>
      <w:tr w:rsidR="00BF5034" w:rsidRPr="00BF5034" w14:paraId="162A8C38" w14:textId="77777777" w:rsidTr="005023C1">
        <w:tc>
          <w:tcPr>
            <w:tcW w:w="860" w:type="pct"/>
            <w:noWrap/>
            <w:vAlign w:val="center"/>
            <w:hideMark/>
          </w:tcPr>
          <w:p w14:paraId="73E7DA0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0A5761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WR400F</w:t>
            </w:r>
          </w:p>
        </w:tc>
        <w:tc>
          <w:tcPr>
            <w:tcW w:w="1942" w:type="pct"/>
            <w:noWrap/>
            <w:vAlign w:val="center"/>
            <w:hideMark/>
          </w:tcPr>
          <w:p w14:paraId="06AF7D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WR400F</w:t>
            </w:r>
          </w:p>
        </w:tc>
        <w:tc>
          <w:tcPr>
            <w:tcW w:w="606" w:type="pct"/>
            <w:noWrap/>
            <w:vAlign w:val="center"/>
            <w:hideMark/>
          </w:tcPr>
          <w:p w14:paraId="157C3B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1998 - 2000</w:t>
            </w:r>
          </w:p>
        </w:tc>
        <w:tc>
          <w:tcPr>
            <w:tcW w:w="684" w:type="pct"/>
            <w:noWrap/>
            <w:vAlign w:val="center"/>
            <w:hideMark/>
          </w:tcPr>
          <w:p w14:paraId="59FB3B9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7EB3E9DD" w14:textId="77777777" w:rsidTr="005023C1">
        <w:tc>
          <w:tcPr>
            <w:tcW w:w="860" w:type="pct"/>
            <w:noWrap/>
            <w:vAlign w:val="center"/>
            <w:hideMark/>
          </w:tcPr>
          <w:p w14:paraId="7951EAD3"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6AAA0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WR426F</w:t>
            </w:r>
          </w:p>
        </w:tc>
        <w:tc>
          <w:tcPr>
            <w:tcW w:w="1942" w:type="pct"/>
            <w:noWrap/>
            <w:vAlign w:val="center"/>
            <w:hideMark/>
          </w:tcPr>
          <w:p w14:paraId="6ADB6406" w14:textId="77777777" w:rsidR="00BF5034" w:rsidRPr="00BF5034" w:rsidRDefault="00BF5034" w:rsidP="00BF5034">
            <w:pPr>
              <w:spacing w:after="0" w:line="240" w:lineRule="auto"/>
              <w:jc w:val="center"/>
              <w:rPr>
                <w:rFonts w:eastAsia="Times New Roman"/>
                <w:color w:val="000000"/>
                <w:sz w:val="18"/>
                <w:szCs w:val="18"/>
                <w:lang w:eastAsia="en-AU"/>
              </w:rPr>
            </w:pPr>
            <w:proofErr w:type="spellStart"/>
            <w:r w:rsidRPr="00BF5034">
              <w:rPr>
                <w:rFonts w:eastAsia="Times New Roman"/>
                <w:color w:val="000000"/>
                <w:sz w:val="18"/>
                <w:szCs w:val="18"/>
                <w:lang w:eastAsia="en-AU"/>
              </w:rPr>
              <w:t>Belgarda</w:t>
            </w:r>
            <w:proofErr w:type="spellEnd"/>
            <w:r w:rsidRPr="00BF5034">
              <w:rPr>
                <w:rFonts w:eastAsia="Times New Roman"/>
                <w:color w:val="000000"/>
                <w:sz w:val="18"/>
                <w:szCs w:val="18"/>
                <w:lang w:eastAsia="en-AU"/>
              </w:rPr>
              <w:t xml:space="preserve"> import ONLY</w:t>
            </w:r>
          </w:p>
        </w:tc>
        <w:tc>
          <w:tcPr>
            <w:tcW w:w="606" w:type="pct"/>
            <w:noWrap/>
            <w:vAlign w:val="center"/>
            <w:hideMark/>
          </w:tcPr>
          <w:p w14:paraId="7D99361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2001</w:t>
            </w:r>
          </w:p>
        </w:tc>
        <w:tc>
          <w:tcPr>
            <w:tcW w:w="684" w:type="pct"/>
            <w:noWrap/>
            <w:vAlign w:val="center"/>
            <w:hideMark/>
          </w:tcPr>
          <w:p w14:paraId="79BDBAC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426</w:t>
            </w:r>
          </w:p>
        </w:tc>
      </w:tr>
      <w:tr w:rsidR="00BF5034" w:rsidRPr="00BF5034" w14:paraId="2ED609CA" w14:textId="77777777" w:rsidTr="005023C1">
        <w:tc>
          <w:tcPr>
            <w:tcW w:w="860" w:type="pct"/>
            <w:noWrap/>
            <w:vAlign w:val="center"/>
            <w:hideMark/>
          </w:tcPr>
          <w:p w14:paraId="571FC7A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93C5CE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WR450F</w:t>
            </w:r>
          </w:p>
        </w:tc>
        <w:tc>
          <w:tcPr>
            <w:tcW w:w="1942" w:type="pct"/>
            <w:noWrap/>
            <w:vAlign w:val="center"/>
            <w:hideMark/>
          </w:tcPr>
          <w:p w14:paraId="1BC55CC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WR450F</w:t>
            </w:r>
          </w:p>
        </w:tc>
        <w:tc>
          <w:tcPr>
            <w:tcW w:w="606" w:type="pct"/>
            <w:noWrap/>
            <w:vAlign w:val="center"/>
            <w:hideMark/>
          </w:tcPr>
          <w:p w14:paraId="7D84AA6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658B5F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450</w:t>
            </w:r>
          </w:p>
        </w:tc>
      </w:tr>
      <w:tr w:rsidR="00BF5034" w:rsidRPr="00BF5034" w14:paraId="4FD4FA18" w14:textId="77777777" w:rsidTr="005023C1">
        <w:tc>
          <w:tcPr>
            <w:tcW w:w="860" w:type="pct"/>
            <w:noWrap/>
            <w:vAlign w:val="center"/>
            <w:hideMark/>
          </w:tcPr>
          <w:p w14:paraId="64425B2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0AFE0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WR450F</w:t>
            </w:r>
          </w:p>
        </w:tc>
        <w:tc>
          <w:tcPr>
            <w:tcW w:w="1942" w:type="pct"/>
            <w:noWrap/>
            <w:vAlign w:val="center"/>
            <w:hideMark/>
          </w:tcPr>
          <w:p w14:paraId="563245D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WR450F (2GC)</w:t>
            </w:r>
          </w:p>
        </w:tc>
        <w:tc>
          <w:tcPr>
            <w:tcW w:w="606" w:type="pct"/>
            <w:noWrap/>
            <w:vAlign w:val="center"/>
            <w:hideMark/>
          </w:tcPr>
          <w:p w14:paraId="61AED02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0A75449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449</w:t>
            </w:r>
          </w:p>
        </w:tc>
      </w:tr>
      <w:tr w:rsidR="00BF5034" w:rsidRPr="00BF5034" w14:paraId="45284B33" w14:textId="77777777" w:rsidTr="005023C1">
        <w:tc>
          <w:tcPr>
            <w:tcW w:w="860" w:type="pct"/>
            <w:noWrap/>
            <w:vAlign w:val="center"/>
            <w:hideMark/>
          </w:tcPr>
          <w:p w14:paraId="388B4F2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367416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XJ550</w:t>
            </w:r>
          </w:p>
        </w:tc>
        <w:tc>
          <w:tcPr>
            <w:tcW w:w="1942" w:type="pct"/>
            <w:noWrap/>
            <w:vAlign w:val="center"/>
            <w:hideMark/>
          </w:tcPr>
          <w:p w14:paraId="3B4446B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XJ550</w:t>
            </w:r>
          </w:p>
        </w:tc>
        <w:tc>
          <w:tcPr>
            <w:tcW w:w="606" w:type="pct"/>
            <w:noWrap/>
            <w:vAlign w:val="center"/>
            <w:hideMark/>
          </w:tcPr>
          <w:p w14:paraId="455A76F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1981-82</w:t>
            </w:r>
          </w:p>
        </w:tc>
        <w:tc>
          <w:tcPr>
            <w:tcW w:w="684" w:type="pct"/>
            <w:noWrap/>
            <w:vAlign w:val="center"/>
            <w:hideMark/>
          </w:tcPr>
          <w:p w14:paraId="3A936F7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528</w:t>
            </w:r>
          </w:p>
        </w:tc>
      </w:tr>
      <w:tr w:rsidR="00BF5034" w:rsidRPr="00BF5034" w14:paraId="18E072E8" w14:textId="77777777" w:rsidTr="005023C1">
        <w:tc>
          <w:tcPr>
            <w:tcW w:w="860" w:type="pct"/>
            <w:noWrap/>
            <w:vAlign w:val="center"/>
            <w:hideMark/>
          </w:tcPr>
          <w:p w14:paraId="35D9BFFD"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DA72C4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XJ6</w:t>
            </w:r>
          </w:p>
        </w:tc>
        <w:tc>
          <w:tcPr>
            <w:tcW w:w="1942" w:type="pct"/>
            <w:noWrap/>
            <w:vAlign w:val="center"/>
            <w:hideMark/>
          </w:tcPr>
          <w:p w14:paraId="115B1BD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XJ6FL/NL (25kW &amp; 35kW)</w:t>
            </w:r>
          </w:p>
        </w:tc>
        <w:tc>
          <w:tcPr>
            <w:tcW w:w="606" w:type="pct"/>
            <w:noWrap/>
            <w:vAlign w:val="center"/>
            <w:hideMark/>
          </w:tcPr>
          <w:p w14:paraId="6F48558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45062C5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r>
      <w:tr w:rsidR="00BF5034" w:rsidRPr="00BF5034" w14:paraId="2047FA8E" w14:textId="77777777" w:rsidTr="005023C1">
        <w:tc>
          <w:tcPr>
            <w:tcW w:w="860" w:type="pct"/>
            <w:noWrap/>
            <w:vAlign w:val="center"/>
            <w:hideMark/>
          </w:tcPr>
          <w:p w14:paraId="75A4EB9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2EE303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XJ6</w:t>
            </w:r>
          </w:p>
        </w:tc>
        <w:tc>
          <w:tcPr>
            <w:tcW w:w="1942" w:type="pct"/>
            <w:noWrap/>
            <w:vAlign w:val="center"/>
            <w:hideMark/>
          </w:tcPr>
          <w:p w14:paraId="16BC37F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XJ6SL (25kW)</w:t>
            </w:r>
          </w:p>
        </w:tc>
        <w:tc>
          <w:tcPr>
            <w:tcW w:w="606" w:type="pct"/>
            <w:noWrap/>
            <w:vAlign w:val="center"/>
            <w:hideMark/>
          </w:tcPr>
          <w:p w14:paraId="4DBB1ED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1E9A4B5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600</w:t>
            </w:r>
          </w:p>
        </w:tc>
      </w:tr>
      <w:tr w:rsidR="00BF5034" w:rsidRPr="00BF5034" w14:paraId="5D1BA32B" w14:textId="77777777" w:rsidTr="005023C1">
        <w:tc>
          <w:tcPr>
            <w:tcW w:w="860" w:type="pct"/>
            <w:noWrap/>
            <w:vAlign w:val="center"/>
            <w:hideMark/>
          </w:tcPr>
          <w:p w14:paraId="0463DFC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68D502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XJR400</w:t>
            </w:r>
          </w:p>
        </w:tc>
        <w:tc>
          <w:tcPr>
            <w:tcW w:w="1942" w:type="pct"/>
            <w:noWrap/>
            <w:vAlign w:val="center"/>
            <w:hideMark/>
          </w:tcPr>
          <w:p w14:paraId="7648C71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ZJR400</w:t>
            </w:r>
          </w:p>
        </w:tc>
        <w:tc>
          <w:tcPr>
            <w:tcW w:w="606" w:type="pct"/>
            <w:noWrap/>
            <w:vAlign w:val="center"/>
            <w:hideMark/>
          </w:tcPr>
          <w:p w14:paraId="610B0F9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1999</w:t>
            </w:r>
          </w:p>
        </w:tc>
        <w:tc>
          <w:tcPr>
            <w:tcW w:w="684" w:type="pct"/>
            <w:noWrap/>
            <w:vAlign w:val="center"/>
            <w:hideMark/>
          </w:tcPr>
          <w:p w14:paraId="00627B2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400</w:t>
            </w:r>
          </w:p>
        </w:tc>
      </w:tr>
      <w:tr w:rsidR="00BF5034" w:rsidRPr="00BF5034" w14:paraId="6FD8BA6F" w14:textId="77777777" w:rsidTr="005023C1">
        <w:tc>
          <w:tcPr>
            <w:tcW w:w="860" w:type="pct"/>
            <w:noWrap/>
            <w:vAlign w:val="center"/>
            <w:hideMark/>
          </w:tcPr>
          <w:p w14:paraId="084F893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E4F7D4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XJR400</w:t>
            </w:r>
          </w:p>
        </w:tc>
        <w:tc>
          <w:tcPr>
            <w:tcW w:w="1942" w:type="pct"/>
            <w:noWrap/>
            <w:vAlign w:val="center"/>
            <w:hideMark/>
          </w:tcPr>
          <w:p w14:paraId="7A863AD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4HM</w:t>
            </w:r>
          </w:p>
        </w:tc>
        <w:tc>
          <w:tcPr>
            <w:tcW w:w="606" w:type="pct"/>
            <w:noWrap/>
            <w:vAlign w:val="center"/>
            <w:hideMark/>
          </w:tcPr>
          <w:p w14:paraId="0A8C953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2003</w:t>
            </w:r>
          </w:p>
        </w:tc>
        <w:tc>
          <w:tcPr>
            <w:tcW w:w="684" w:type="pct"/>
            <w:noWrap/>
            <w:vAlign w:val="center"/>
            <w:hideMark/>
          </w:tcPr>
          <w:p w14:paraId="4E46091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5201523A" w14:textId="77777777" w:rsidTr="005023C1">
        <w:tc>
          <w:tcPr>
            <w:tcW w:w="860" w:type="pct"/>
            <w:noWrap/>
            <w:vAlign w:val="center"/>
            <w:hideMark/>
          </w:tcPr>
          <w:p w14:paraId="68751BC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FB85B7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XP500</w:t>
            </w:r>
          </w:p>
        </w:tc>
        <w:tc>
          <w:tcPr>
            <w:tcW w:w="1942" w:type="pct"/>
            <w:noWrap/>
            <w:vAlign w:val="center"/>
            <w:hideMark/>
          </w:tcPr>
          <w:p w14:paraId="0E99D5D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XP500</w:t>
            </w:r>
          </w:p>
        </w:tc>
        <w:tc>
          <w:tcPr>
            <w:tcW w:w="606" w:type="pct"/>
            <w:noWrap/>
            <w:vAlign w:val="center"/>
            <w:hideMark/>
          </w:tcPr>
          <w:p w14:paraId="3EACC13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047D325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397D1D2C" w14:textId="77777777" w:rsidTr="005023C1">
        <w:tc>
          <w:tcPr>
            <w:tcW w:w="860" w:type="pct"/>
            <w:noWrap/>
            <w:vAlign w:val="center"/>
            <w:hideMark/>
          </w:tcPr>
          <w:p w14:paraId="17BC695E"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222FD0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XP500</w:t>
            </w:r>
          </w:p>
        </w:tc>
        <w:tc>
          <w:tcPr>
            <w:tcW w:w="1942" w:type="pct"/>
            <w:noWrap/>
            <w:vAlign w:val="center"/>
            <w:hideMark/>
          </w:tcPr>
          <w:p w14:paraId="035128F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XP500</w:t>
            </w:r>
          </w:p>
        </w:tc>
        <w:tc>
          <w:tcPr>
            <w:tcW w:w="606" w:type="pct"/>
            <w:noWrap/>
            <w:vAlign w:val="center"/>
            <w:hideMark/>
          </w:tcPr>
          <w:p w14:paraId="5B9D73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42650BA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530</w:t>
            </w:r>
          </w:p>
        </w:tc>
      </w:tr>
      <w:tr w:rsidR="00BF5034" w:rsidRPr="00BF5034" w14:paraId="132784E6" w14:textId="77777777" w:rsidTr="005023C1">
        <w:tc>
          <w:tcPr>
            <w:tcW w:w="860" w:type="pct"/>
            <w:noWrap/>
            <w:vAlign w:val="center"/>
          </w:tcPr>
          <w:p w14:paraId="0FD50577"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7A3F6FF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XS360</w:t>
            </w:r>
          </w:p>
        </w:tc>
        <w:tc>
          <w:tcPr>
            <w:tcW w:w="1942" w:type="pct"/>
            <w:noWrap/>
            <w:vAlign w:val="center"/>
          </w:tcPr>
          <w:p w14:paraId="6EB7000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XS360</w:t>
            </w:r>
          </w:p>
        </w:tc>
        <w:tc>
          <w:tcPr>
            <w:tcW w:w="606" w:type="pct"/>
            <w:noWrap/>
            <w:vAlign w:val="center"/>
          </w:tcPr>
          <w:p w14:paraId="7D88769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tcPr>
          <w:p w14:paraId="773A504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359</w:t>
            </w:r>
          </w:p>
        </w:tc>
      </w:tr>
      <w:tr w:rsidR="00BF5034" w:rsidRPr="00BF5034" w14:paraId="71505E29" w14:textId="77777777" w:rsidTr="005023C1">
        <w:tc>
          <w:tcPr>
            <w:tcW w:w="860" w:type="pct"/>
            <w:noWrap/>
            <w:vAlign w:val="center"/>
            <w:hideMark/>
          </w:tcPr>
          <w:p w14:paraId="6E2226D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F383A2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XS400</w:t>
            </w:r>
          </w:p>
        </w:tc>
        <w:tc>
          <w:tcPr>
            <w:tcW w:w="1942" w:type="pct"/>
            <w:noWrap/>
            <w:vAlign w:val="center"/>
            <w:hideMark/>
          </w:tcPr>
          <w:p w14:paraId="1B1AD6F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XS400</w:t>
            </w:r>
          </w:p>
        </w:tc>
        <w:tc>
          <w:tcPr>
            <w:tcW w:w="606" w:type="pct"/>
            <w:noWrap/>
            <w:vAlign w:val="center"/>
            <w:hideMark/>
          </w:tcPr>
          <w:p w14:paraId="6FB46B9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77902E6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391</w:t>
            </w:r>
          </w:p>
        </w:tc>
      </w:tr>
      <w:tr w:rsidR="00BF5034" w:rsidRPr="00BF5034" w14:paraId="602CE3E2" w14:textId="77777777" w:rsidTr="005023C1">
        <w:tc>
          <w:tcPr>
            <w:tcW w:w="860" w:type="pct"/>
            <w:noWrap/>
            <w:vAlign w:val="center"/>
            <w:hideMark/>
          </w:tcPr>
          <w:p w14:paraId="33392EC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33C440B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XS650</w:t>
            </w:r>
          </w:p>
        </w:tc>
        <w:tc>
          <w:tcPr>
            <w:tcW w:w="1942" w:type="pct"/>
            <w:noWrap/>
            <w:vAlign w:val="center"/>
            <w:hideMark/>
          </w:tcPr>
          <w:p w14:paraId="0AF37DB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XS650</w:t>
            </w:r>
          </w:p>
        </w:tc>
        <w:tc>
          <w:tcPr>
            <w:tcW w:w="606" w:type="pct"/>
            <w:noWrap/>
            <w:vAlign w:val="center"/>
            <w:hideMark/>
          </w:tcPr>
          <w:p w14:paraId="3A2A385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1972-1984</w:t>
            </w:r>
          </w:p>
        </w:tc>
        <w:tc>
          <w:tcPr>
            <w:tcW w:w="684" w:type="pct"/>
            <w:noWrap/>
            <w:vAlign w:val="center"/>
            <w:hideMark/>
          </w:tcPr>
          <w:p w14:paraId="00BFFBD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653</w:t>
            </w:r>
          </w:p>
        </w:tc>
      </w:tr>
      <w:tr w:rsidR="00BF5034" w:rsidRPr="00BF5034" w14:paraId="2C7AC143" w14:textId="77777777" w:rsidTr="005023C1">
        <w:tc>
          <w:tcPr>
            <w:tcW w:w="860" w:type="pct"/>
            <w:noWrap/>
            <w:vAlign w:val="center"/>
            <w:hideMark/>
          </w:tcPr>
          <w:p w14:paraId="352F363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F3F842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XSR700</w:t>
            </w:r>
          </w:p>
        </w:tc>
        <w:tc>
          <w:tcPr>
            <w:tcW w:w="1942" w:type="pct"/>
            <w:noWrap/>
            <w:vAlign w:val="center"/>
            <w:hideMark/>
          </w:tcPr>
          <w:p w14:paraId="72BD40B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RM131</w:t>
            </w:r>
          </w:p>
        </w:tc>
        <w:tc>
          <w:tcPr>
            <w:tcW w:w="606" w:type="pct"/>
            <w:noWrap/>
            <w:vAlign w:val="center"/>
            <w:hideMark/>
          </w:tcPr>
          <w:p w14:paraId="61681B5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2015-17</w:t>
            </w:r>
          </w:p>
        </w:tc>
        <w:tc>
          <w:tcPr>
            <w:tcW w:w="684" w:type="pct"/>
            <w:noWrap/>
            <w:vAlign w:val="center"/>
            <w:hideMark/>
          </w:tcPr>
          <w:p w14:paraId="71ED023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655</w:t>
            </w:r>
          </w:p>
        </w:tc>
      </w:tr>
      <w:tr w:rsidR="00BF5034" w:rsidRPr="00BF5034" w14:paraId="7EE729A6" w14:textId="77777777" w:rsidTr="005023C1">
        <w:tc>
          <w:tcPr>
            <w:tcW w:w="860" w:type="pct"/>
            <w:noWrap/>
            <w:vAlign w:val="center"/>
            <w:hideMark/>
          </w:tcPr>
          <w:p w14:paraId="7C54F3B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215AAA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XT250</w:t>
            </w:r>
          </w:p>
        </w:tc>
        <w:tc>
          <w:tcPr>
            <w:tcW w:w="1942" w:type="pct"/>
            <w:noWrap/>
            <w:vAlign w:val="center"/>
            <w:hideMark/>
          </w:tcPr>
          <w:p w14:paraId="7440FBD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XT250</w:t>
            </w:r>
          </w:p>
        </w:tc>
        <w:tc>
          <w:tcPr>
            <w:tcW w:w="606" w:type="pct"/>
            <w:noWrap/>
            <w:vAlign w:val="center"/>
            <w:hideMark/>
          </w:tcPr>
          <w:p w14:paraId="7C098CB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15692CC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249</w:t>
            </w:r>
          </w:p>
        </w:tc>
      </w:tr>
      <w:tr w:rsidR="00BF5034" w:rsidRPr="00BF5034" w14:paraId="13B3915D" w14:textId="77777777" w:rsidTr="005023C1">
        <w:tc>
          <w:tcPr>
            <w:tcW w:w="860" w:type="pct"/>
            <w:noWrap/>
            <w:vAlign w:val="center"/>
            <w:hideMark/>
          </w:tcPr>
          <w:p w14:paraId="0535CC54"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7BEC724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XT350</w:t>
            </w:r>
          </w:p>
        </w:tc>
        <w:tc>
          <w:tcPr>
            <w:tcW w:w="1942" w:type="pct"/>
            <w:noWrap/>
            <w:vAlign w:val="center"/>
            <w:hideMark/>
          </w:tcPr>
          <w:p w14:paraId="38E8FDB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XT350</w:t>
            </w:r>
          </w:p>
        </w:tc>
        <w:tc>
          <w:tcPr>
            <w:tcW w:w="606" w:type="pct"/>
            <w:noWrap/>
            <w:vAlign w:val="center"/>
            <w:hideMark/>
          </w:tcPr>
          <w:p w14:paraId="5D5AFD8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06BCCA8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346</w:t>
            </w:r>
          </w:p>
        </w:tc>
      </w:tr>
      <w:tr w:rsidR="00BF5034" w:rsidRPr="00BF5034" w14:paraId="07245AD3" w14:textId="77777777" w:rsidTr="005023C1">
        <w:tc>
          <w:tcPr>
            <w:tcW w:w="860" w:type="pct"/>
            <w:noWrap/>
            <w:vAlign w:val="center"/>
            <w:hideMark/>
          </w:tcPr>
          <w:p w14:paraId="6ADC663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44A261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XT500</w:t>
            </w:r>
          </w:p>
        </w:tc>
        <w:tc>
          <w:tcPr>
            <w:tcW w:w="1942" w:type="pct"/>
            <w:noWrap/>
            <w:vAlign w:val="center"/>
            <w:hideMark/>
          </w:tcPr>
          <w:p w14:paraId="4BA53A8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XT500</w:t>
            </w:r>
          </w:p>
        </w:tc>
        <w:tc>
          <w:tcPr>
            <w:tcW w:w="606" w:type="pct"/>
            <w:noWrap/>
            <w:vAlign w:val="center"/>
            <w:hideMark/>
          </w:tcPr>
          <w:p w14:paraId="1CC2D03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78B9B3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499</w:t>
            </w:r>
          </w:p>
        </w:tc>
      </w:tr>
      <w:tr w:rsidR="00BF5034" w:rsidRPr="00BF5034" w14:paraId="744C5477" w14:textId="77777777" w:rsidTr="005023C1">
        <w:tc>
          <w:tcPr>
            <w:tcW w:w="860" w:type="pct"/>
            <w:noWrap/>
            <w:vAlign w:val="center"/>
            <w:hideMark/>
          </w:tcPr>
          <w:p w14:paraId="18BD136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89E9D4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XT550</w:t>
            </w:r>
          </w:p>
        </w:tc>
        <w:tc>
          <w:tcPr>
            <w:tcW w:w="1942" w:type="pct"/>
            <w:noWrap/>
            <w:vAlign w:val="center"/>
            <w:hideMark/>
          </w:tcPr>
          <w:p w14:paraId="680489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XT550</w:t>
            </w:r>
          </w:p>
        </w:tc>
        <w:tc>
          <w:tcPr>
            <w:tcW w:w="606" w:type="pct"/>
            <w:noWrap/>
            <w:vAlign w:val="center"/>
            <w:hideMark/>
          </w:tcPr>
          <w:p w14:paraId="111B019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541993E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552</w:t>
            </w:r>
          </w:p>
        </w:tc>
      </w:tr>
      <w:tr w:rsidR="00BF5034" w:rsidRPr="00BF5034" w14:paraId="55FB7336" w14:textId="77777777" w:rsidTr="005023C1">
        <w:tc>
          <w:tcPr>
            <w:tcW w:w="860" w:type="pct"/>
            <w:noWrap/>
            <w:vAlign w:val="center"/>
            <w:hideMark/>
          </w:tcPr>
          <w:p w14:paraId="2F515EF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FB57F8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XT600</w:t>
            </w:r>
          </w:p>
        </w:tc>
        <w:tc>
          <w:tcPr>
            <w:tcW w:w="1942" w:type="pct"/>
            <w:noWrap/>
            <w:vAlign w:val="center"/>
            <w:hideMark/>
          </w:tcPr>
          <w:p w14:paraId="50E933C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XT600</w:t>
            </w:r>
          </w:p>
        </w:tc>
        <w:tc>
          <w:tcPr>
            <w:tcW w:w="606" w:type="pct"/>
            <w:noWrap/>
            <w:vAlign w:val="center"/>
            <w:hideMark/>
          </w:tcPr>
          <w:p w14:paraId="1D754BA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37E48CD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590</w:t>
            </w:r>
          </w:p>
        </w:tc>
      </w:tr>
      <w:tr w:rsidR="00BF5034" w:rsidRPr="00BF5034" w14:paraId="3628E02D" w14:textId="77777777" w:rsidTr="005023C1">
        <w:tc>
          <w:tcPr>
            <w:tcW w:w="860" w:type="pct"/>
            <w:noWrap/>
            <w:vAlign w:val="center"/>
            <w:hideMark/>
          </w:tcPr>
          <w:p w14:paraId="2A7FC26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25280F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XT660R</w:t>
            </w:r>
          </w:p>
        </w:tc>
        <w:tc>
          <w:tcPr>
            <w:tcW w:w="1942" w:type="pct"/>
            <w:noWrap/>
            <w:vAlign w:val="center"/>
            <w:hideMark/>
          </w:tcPr>
          <w:p w14:paraId="322AC53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XT660R</w:t>
            </w:r>
          </w:p>
        </w:tc>
        <w:tc>
          <w:tcPr>
            <w:tcW w:w="606" w:type="pct"/>
            <w:noWrap/>
            <w:vAlign w:val="center"/>
            <w:hideMark/>
          </w:tcPr>
          <w:p w14:paraId="2DDBE8D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6880F44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659</w:t>
            </w:r>
          </w:p>
        </w:tc>
      </w:tr>
      <w:tr w:rsidR="00BF5034" w:rsidRPr="00BF5034" w14:paraId="455CB9DA" w14:textId="77777777" w:rsidTr="005023C1">
        <w:tc>
          <w:tcPr>
            <w:tcW w:w="860" w:type="pct"/>
            <w:noWrap/>
            <w:vAlign w:val="center"/>
            <w:hideMark/>
          </w:tcPr>
          <w:p w14:paraId="592CECA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B7F6F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XT660X</w:t>
            </w:r>
          </w:p>
        </w:tc>
        <w:tc>
          <w:tcPr>
            <w:tcW w:w="1942" w:type="pct"/>
            <w:noWrap/>
            <w:vAlign w:val="center"/>
            <w:hideMark/>
          </w:tcPr>
          <w:p w14:paraId="52D327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XT660X</w:t>
            </w:r>
          </w:p>
        </w:tc>
        <w:tc>
          <w:tcPr>
            <w:tcW w:w="606" w:type="pct"/>
            <w:noWrap/>
            <w:vAlign w:val="center"/>
            <w:hideMark/>
          </w:tcPr>
          <w:p w14:paraId="099B555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2724AF1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659</w:t>
            </w:r>
          </w:p>
        </w:tc>
      </w:tr>
      <w:tr w:rsidR="00BF5034" w:rsidRPr="00BF5034" w14:paraId="3DF9D76E" w14:textId="77777777" w:rsidTr="005023C1">
        <w:tc>
          <w:tcPr>
            <w:tcW w:w="860" w:type="pct"/>
            <w:noWrap/>
            <w:vAlign w:val="center"/>
            <w:hideMark/>
          </w:tcPr>
          <w:p w14:paraId="1152AD2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BC9533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XT660Z T N R</w:t>
            </w:r>
          </w:p>
        </w:tc>
        <w:tc>
          <w:tcPr>
            <w:tcW w:w="1942" w:type="pct"/>
            <w:noWrap/>
            <w:vAlign w:val="center"/>
            <w:hideMark/>
          </w:tcPr>
          <w:p w14:paraId="65891D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XT660Z  </w:t>
            </w:r>
          </w:p>
        </w:tc>
        <w:tc>
          <w:tcPr>
            <w:tcW w:w="606" w:type="pct"/>
            <w:noWrap/>
            <w:vAlign w:val="center"/>
            <w:hideMark/>
          </w:tcPr>
          <w:p w14:paraId="584702E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37471B9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660</w:t>
            </w:r>
          </w:p>
        </w:tc>
      </w:tr>
      <w:tr w:rsidR="00BF5034" w:rsidRPr="00BF5034" w14:paraId="04022F16" w14:textId="77777777" w:rsidTr="005023C1">
        <w:tc>
          <w:tcPr>
            <w:tcW w:w="860" w:type="pct"/>
            <w:noWrap/>
            <w:vAlign w:val="center"/>
            <w:hideMark/>
          </w:tcPr>
          <w:p w14:paraId="34CA688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41A085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XTZ660</w:t>
            </w:r>
          </w:p>
        </w:tc>
        <w:tc>
          <w:tcPr>
            <w:tcW w:w="1942" w:type="pct"/>
            <w:noWrap/>
            <w:vAlign w:val="center"/>
            <w:hideMark/>
          </w:tcPr>
          <w:p w14:paraId="05BFF6D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XT660Z </w:t>
            </w:r>
            <w:proofErr w:type="spellStart"/>
            <w:r w:rsidRPr="00BF5034">
              <w:rPr>
                <w:rFonts w:eastAsia="Times New Roman"/>
                <w:color w:val="000000"/>
                <w:sz w:val="18"/>
                <w:szCs w:val="18"/>
                <w:lang w:eastAsia="en-AU"/>
              </w:rPr>
              <w:t>Tenere</w:t>
            </w:r>
            <w:proofErr w:type="spellEnd"/>
          </w:p>
        </w:tc>
        <w:tc>
          <w:tcPr>
            <w:tcW w:w="606" w:type="pct"/>
            <w:noWrap/>
            <w:vAlign w:val="center"/>
            <w:hideMark/>
          </w:tcPr>
          <w:p w14:paraId="306E214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0C0056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659</w:t>
            </w:r>
          </w:p>
        </w:tc>
      </w:tr>
      <w:tr w:rsidR="00BF5034" w:rsidRPr="00BF5034" w14:paraId="35652E16" w14:textId="77777777" w:rsidTr="005023C1">
        <w:tc>
          <w:tcPr>
            <w:tcW w:w="860" w:type="pct"/>
            <w:noWrap/>
            <w:vAlign w:val="center"/>
            <w:hideMark/>
          </w:tcPr>
          <w:p w14:paraId="62D50B46"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221E63A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XV400</w:t>
            </w:r>
          </w:p>
        </w:tc>
        <w:tc>
          <w:tcPr>
            <w:tcW w:w="1942" w:type="pct"/>
            <w:noWrap/>
            <w:vAlign w:val="center"/>
            <w:hideMark/>
          </w:tcPr>
          <w:p w14:paraId="02E2EF9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XV400 Virago</w:t>
            </w:r>
          </w:p>
        </w:tc>
        <w:tc>
          <w:tcPr>
            <w:tcW w:w="606" w:type="pct"/>
            <w:noWrap/>
            <w:vAlign w:val="center"/>
            <w:hideMark/>
          </w:tcPr>
          <w:p w14:paraId="570E447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1983</w:t>
            </w:r>
          </w:p>
        </w:tc>
        <w:tc>
          <w:tcPr>
            <w:tcW w:w="684" w:type="pct"/>
            <w:noWrap/>
            <w:vAlign w:val="center"/>
            <w:hideMark/>
          </w:tcPr>
          <w:p w14:paraId="5965E73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35B9D7A8" w14:textId="77777777" w:rsidTr="005023C1">
        <w:tc>
          <w:tcPr>
            <w:tcW w:w="860" w:type="pct"/>
            <w:noWrap/>
            <w:vAlign w:val="center"/>
            <w:hideMark/>
          </w:tcPr>
          <w:p w14:paraId="05A5BF70"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2ADDD1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XV535</w:t>
            </w:r>
          </w:p>
        </w:tc>
        <w:tc>
          <w:tcPr>
            <w:tcW w:w="1942" w:type="pct"/>
            <w:noWrap/>
            <w:vAlign w:val="center"/>
            <w:hideMark/>
          </w:tcPr>
          <w:p w14:paraId="2306A38E"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XV535 Virago</w:t>
            </w:r>
          </w:p>
        </w:tc>
        <w:tc>
          <w:tcPr>
            <w:tcW w:w="606" w:type="pct"/>
            <w:noWrap/>
            <w:vAlign w:val="center"/>
            <w:hideMark/>
          </w:tcPr>
          <w:p w14:paraId="50BD31E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 years</w:t>
            </w:r>
          </w:p>
        </w:tc>
        <w:tc>
          <w:tcPr>
            <w:tcW w:w="684" w:type="pct"/>
            <w:noWrap/>
            <w:vAlign w:val="center"/>
            <w:hideMark/>
          </w:tcPr>
          <w:p w14:paraId="0530A1B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535</w:t>
            </w:r>
          </w:p>
        </w:tc>
      </w:tr>
      <w:tr w:rsidR="00BF5034" w:rsidRPr="00BF5034" w14:paraId="7E1AF4E3" w14:textId="77777777" w:rsidTr="005023C1">
        <w:tc>
          <w:tcPr>
            <w:tcW w:w="860" w:type="pct"/>
            <w:noWrap/>
            <w:vAlign w:val="center"/>
            <w:hideMark/>
          </w:tcPr>
          <w:p w14:paraId="35931582"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6ACEF0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XVS400</w:t>
            </w:r>
          </w:p>
        </w:tc>
        <w:tc>
          <w:tcPr>
            <w:tcW w:w="1942" w:type="pct"/>
            <w:noWrap/>
            <w:vAlign w:val="center"/>
            <w:hideMark/>
          </w:tcPr>
          <w:p w14:paraId="135A880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XVS400 </w:t>
            </w:r>
            <w:proofErr w:type="spellStart"/>
            <w:r w:rsidRPr="00BF5034">
              <w:rPr>
                <w:rFonts w:eastAsia="Times New Roman"/>
                <w:color w:val="000000"/>
                <w:sz w:val="18"/>
                <w:szCs w:val="18"/>
                <w:lang w:eastAsia="en-AU"/>
              </w:rPr>
              <w:t>Dragstar</w:t>
            </w:r>
            <w:proofErr w:type="spellEnd"/>
          </w:p>
        </w:tc>
        <w:tc>
          <w:tcPr>
            <w:tcW w:w="606" w:type="pct"/>
            <w:noWrap/>
            <w:vAlign w:val="center"/>
            <w:hideMark/>
          </w:tcPr>
          <w:p w14:paraId="13206B8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2001-08</w:t>
            </w:r>
          </w:p>
        </w:tc>
        <w:tc>
          <w:tcPr>
            <w:tcW w:w="684" w:type="pct"/>
            <w:noWrap/>
            <w:vAlign w:val="center"/>
            <w:hideMark/>
          </w:tcPr>
          <w:p w14:paraId="5DC8DED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74F66653" w14:textId="77777777" w:rsidTr="005023C1">
        <w:tc>
          <w:tcPr>
            <w:tcW w:w="860" w:type="pct"/>
            <w:noWrap/>
            <w:vAlign w:val="center"/>
            <w:hideMark/>
          </w:tcPr>
          <w:p w14:paraId="6B31AD89"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6BDB516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XVS650A/custom</w:t>
            </w:r>
          </w:p>
        </w:tc>
        <w:tc>
          <w:tcPr>
            <w:tcW w:w="1942" w:type="pct"/>
            <w:noWrap/>
            <w:vAlign w:val="center"/>
            <w:hideMark/>
          </w:tcPr>
          <w:p w14:paraId="57CE1D1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 xml:space="preserve">XVS650 custom and classic </w:t>
            </w:r>
          </w:p>
        </w:tc>
        <w:tc>
          <w:tcPr>
            <w:tcW w:w="606" w:type="pct"/>
            <w:noWrap/>
            <w:vAlign w:val="center"/>
            <w:hideMark/>
          </w:tcPr>
          <w:p w14:paraId="193F5C1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 years</w:t>
            </w:r>
          </w:p>
        </w:tc>
        <w:tc>
          <w:tcPr>
            <w:tcW w:w="684" w:type="pct"/>
            <w:noWrap/>
            <w:vAlign w:val="center"/>
            <w:hideMark/>
          </w:tcPr>
          <w:p w14:paraId="2EBBC80D"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4C02CCF6" w14:textId="77777777" w:rsidTr="005023C1">
        <w:tc>
          <w:tcPr>
            <w:tcW w:w="860" w:type="pct"/>
            <w:noWrap/>
            <w:vAlign w:val="center"/>
            <w:hideMark/>
          </w:tcPr>
          <w:p w14:paraId="2BC0628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0E91CAB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XZ400</w:t>
            </w:r>
          </w:p>
        </w:tc>
        <w:tc>
          <w:tcPr>
            <w:tcW w:w="1942" w:type="pct"/>
            <w:noWrap/>
            <w:vAlign w:val="center"/>
            <w:hideMark/>
          </w:tcPr>
          <w:p w14:paraId="0A1A7BE4"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XZ400</w:t>
            </w:r>
          </w:p>
        </w:tc>
        <w:tc>
          <w:tcPr>
            <w:tcW w:w="606" w:type="pct"/>
            <w:noWrap/>
            <w:vAlign w:val="center"/>
            <w:hideMark/>
          </w:tcPr>
          <w:p w14:paraId="350F902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1982</w:t>
            </w:r>
          </w:p>
        </w:tc>
        <w:tc>
          <w:tcPr>
            <w:tcW w:w="684" w:type="pct"/>
            <w:noWrap/>
            <w:vAlign w:val="center"/>
            <w:hideMark/>
          </w:tcPr>
          <w:p w14:paraId="3119F61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399</w:t>
            </w:r>
          </w:p>
        </w:tc>
      </w:tr>
      <w:tr w:rsidR="00BF5034" w:rsidRPr="00BF5034" w14:paraId="1BF49A43" w14:textId="77777777" w:rsidTr="005023C1">
        <w:tc>
          <w:tcPr>
            <w:tcW w:w="860" w:type="pct"/>
            <w:noWrap/>
            <w:vAlign w:val="center"/>
            <w:hideMark/>
          </w:tcPr>
          <w:p w14:paraId="227DD5D5"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5081056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XZ550</w:t>
            </w:r>
          </w:p>
        </w:tc>
        <w:tc>
          <w:tcPr>
            <w:tcW w:w="1942" w:type="pct"/>
            <w:noWrap/>
            <w:vAlign w:val="center"/>
            <w:hideMark/>
          </w:tcPr>
          <w:p w14:paraId="00B8FCAA"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XZ550</w:t>
            </w:r>
          </w:p>
        </w:tc>
        <w:tc>
          <w:tcPr>
            <w:tcW w:w="606" w:type="pct"/>
            <w:noWrap/>
            <w:vAlign w:val="center"/>
            <w:hideMark/>
          </w:tcPr>
          <w:p w14:paraId="53C1BAB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1982-83</w:t>
            </w:r>
          </w:p>
        </w:tc>
        <w:tc>
          <w:tcPr>
            <w:tcW w:w="684" w:type="pct"/>
            <w:noWrap/>
            <w:vAlign w:val="center"/>
            <w:hideMark/>
          </w:tcPr>
          <w:p w14:paraId="4A2581E2"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550</w:t>
            </w:r>
          </w:p>
        </w:tc>
      </w:tr>
      <w:tr w:rsidR="00BF5034" w:rsidRPr="00BF5034" w14:paraId="2FB56E7D" w14:textId="77777777" w:rsidTr="005023C1">
        <w:tc>
          <w:tcPr>
            <w:tcW w:w="860" w:type="pct"/>
            <w:noWrap/>
            <w:vAlign w:val="center"/>
            <w:hideMark/>
          </w:tcPr>
          <w:p w14:paraId="11CECA0B"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4529C95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YP400</w:t>
            </w:r>
          </w:p>
        </w:tc>
        <w:tc>
          <w:tcPr>
            <w:tcW w:w="1942" w:type="pct"/>
            <w:noWrap/>
            <w:vAlign w:val="center"/>
            <w:hideMark/>
          </w:tcPr>
          <w:p w14:paraId="6F1DAAB3"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MAJESTY</w:t>
            </w:r>
          </w:p>
        </w:tc>
        <w:tc>
          <w:tcPr>
            <w:tcW w:w="606" w:type="pct"/>
            <w:noWrap/>
            <w:vAlign w:val="center"/>
            <w:hideMark/>
          </w:tcPr>
          <w:p w14:paraId="602A99A6"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5D5562A0"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395</w:t>
            </w:r>
          </w:p>
        </w:tc>
      </w:tr>
      <w:tr w:rsidR="00BF5034" w:rsidRPr="00BF5034" w14:paraId="10C7B673" w14:textId="77777777" w:rsidTr="005023C1">
        <w:tc>
          <w:tcPr>
            <w:tcW w:w="860" w:type="pct"/>
            <w:noWrap/>
            <w:vAlign w:val="center"/>
            <w:hideMark/>
          </w:tcPr>
          <w:p w14:paraId="5E5C8D7F"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hideMark/>
          </w:tcPr>
          <w:p w14:paraId="1FAD240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YZF R3</w:t>
            </w:r>
          </w:p>
        </w:tc>
        <w:tc>
          <w:tcPr>
            <w:tcW w:w="1942" w:type="pct"/>
            <w:noWrap/>
            <w:vAlign w:val="center"/>
            <w:hideMark/>
          </w:tcPr>
          <w:p w14:paraId="504C8AD8"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YZF R3A</w:t>
            </w:r>
          </w:p>
        </w:tc>
        <w:tc>
          <w:tcPr>
            <w:tcW w:w="606" w:type="pct"/>
            <w:noWrap/>
            <w:vAlign w:val="center"/>
            <w:hideMark/>
          </w:tcPr>
          <w:p w14:paraId="237759EF"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All</w:t>
            </w:r>
          </w:p>
        </w:tc>
        <w:tc>
          <w:tcPr>
            <w:tcW w:w="684" w:type="pct"/>
            <w:noWrap/>
            <w:vAlign w:val="center"/>
            <w:hideMark/>
          </w:tcPr>
          <w:p w14:paraId="34C1FB0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321</w:t>
            </w:r>
          </w:p>
        </w:tc>
      </w:tr>
      <w:tr w:rsidR="00BF5034" w:rsidRPr="00BF5034" w14:paraId="6CF3BB1E" w14:textId="77777777" w:rsidTr="005023C1">
        <w:tc>
          <w:tcPr>
            <w:tcW w:w="860" w:type="pct"/>
            <w:noWrap/>
            <w:vAlign w:val="center"/>
          </w:tcPr>
          <w:p w14:paraId="58AF2621"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908" w:type="pct"/>
            <w:noWrap/>
            <w:vAlign w:val="center"/>
          </w:tcPr>
          <w:p w14:paraId="52569D59"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YZF660</w:t>
            </w:r>
          </w:p>
        </w:tc>
        <w:tc>
          <w:tcPr>
            <w:tcW w:w="1942" w:type="pct"/>
            <w:noWrap/>
            <w:vAlign w:val="center"/>
          </w:tcPr>
          <w:p w14:paraId="5FDF459C" w14:textId="77777777" w:rsidR="00BF5034" w:rsidRPr="00BF5034" w:rsidRDefault="00BF5034" w:rsidP="00BF5034">
            <w:pPr>
              <w:spacing w:after="0" w:line="240" w:lineRule="auto"/>
              <w:jc w:val="center"/>
              <w:rPr>
                <w:rFonts w:eastAsia="Times New Roman"/>
                <w:color w:val="000000"/>
                <w:sz w:val="18"/>
                <w:szCs w:val="18"/>
                <w:lang w:eastAsia="en-AU"/>
              </w:rPr>
            </w:pPr>
          </w:p>
        </w:tc>
        <w:tc>
          <w:tcPr>
            <w:tcW w:w="606" w:type="pct"/>
            <w:noWrap/>
            <w:vAlign w:val="center"/>
          </w:tcPr>
          <w:p w14:paraId="137E4931"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2021-current</w:t>
            </w:r>
          </w:p>
        </w:tc>
        <w:tc>
          <w:tcPr>
            <w:tcW w:w="684" w:type="pct"/>
            <w:noWrap/>
            <w:vAlign w:val="center"/>
          </w:tcPr>
          <w:p w14:paraId="6ECA964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649</w:t>
            </w:r>
          </w:p>
        </w:tc>
      </w:tr>
      <w:tr w:rsidR="00BF5034" w:rsidRPr="00BF5034" w14:paraId="01E75344" w14:textId="77777777" w:rsidTr="005023C1">
        <w:tc>
          <w:tcPr>
            <w:tcW w:w="860" w:type="pct"/>
            <w:tcBorders>
              <w:top w:val="single" w:sz="4" w:space="0" w:color="auto"/>
              <w:bottom w:val="single" w:sz="4" w:space="0" w:color="auto"/>
            </w:tcBorders>
            <w:noWrap/>
            <w:vAlign w:val="center"/>
            <w:hideMark/>
          </w:tcPr>
          <w:p w14:paraId="5D5E5705" w14:textId="77777777" w:rsidR="00BF5034" w:rsidRPr="00BF5034" w:rsidRDefault="00BF5034" w:rsidP="00BF5034">
            <w:pPr>
              <w:spacing w:after="0" w:line="240" w:lineRule="auto"/>
              <w:jc w:val="center"/>
              <w:rPr>
                <w:rFonts w:eastAsia="Times New Roman"/>
                <w:b/>
                <w:bCs/>
                <w:color w:val="000000"/>
                <w:sz w:val="18"/>
                <w:szCs w:val="18"/>
                <w:lang w:eastAsia="en-AU"/>
              </w:rPr>
            </w:pPr>
            <w:r w:rsidRPr="00BF5034">
              <w:rPr>
                <w:rFonts w:eastAsia="Times New Roman"/>
                <w:b/>
                <w:bCs/>
                <w:color w:val="000000"/>
                <w:sz w:val="18"/>
                <w:szCs w:val="18"/>
                <w:lang w:eastAsia="en-AU"/>
              </w:rPr>
              <w:t>ZHEJIANG</w:t>
            </w:r>
          </w:p>
        </w:tc>
        <w:tc>
          <w:tcPr>
            <w:tcW w:w="908" w:type="pct"/>
            <w:tcBorders>
              <w:top w:val="single" w:sz="4" w:space="0" w:color="auto"/>
              <w:bottom w:val="single" w:sz="4" w:space="0" w:color="auto"/>
            </w:tcBorders>
            <w:noWrap/>
            <w:vAlign w:val="center"/>
            <w:hideMark/>
          </w:tcPr>
          <w:p w14:paraId="073D5507"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HT300T</w:t>
            </w:r>
          </w:p>
        </w:tc>
        <w:tc>
          <w:tcPr>
            <w:tcW w:w="1942" w:type="pct"/>
            <w:tcBorders>
              <w:top w:val="single" w:sz="4" w:space="0" w:color="auto"/>
              <w:bottom w:val="single" w:sz="4" w:space="0" w:color="auto"/>
            </w:tcBorders>
            <w:noWrap/>
            <w:vAlign w:val="center"/>
            <w:hideMark/>
          </w:tcPr>
          <w:p w14:paraId="56F3AAD5"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Base</w:t>
            </w:r>
          </w:p>
        </w:tc>
        <w:tc>
          <w:tcPr>
            <w:tcW w:w="606" w:type="pct"/>
            <w:tcBorders>
              <w:top w:val="single" w:sz="4" w:space="0" w:color="auto"/>
              <w:bottom w:val="single" w:sz="4" w:space="0" w:color="auto"/>
            </w:tcBorders>
            <w:noWrap/>
            <w:vAlign w:val="center"/>
            <w:hideMark/>
          </w:tcPr>
          <w:p w14:paraId="5CED9D8C"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2015</w:t>
            </w:r>
          </w:p>
        </w:tc>
        <w:tc>
          <w:tcPr>
            <w:tcW w:w="684" w:type="pct"/>
            <w:tcBorders>
              <w:top w:val="single" w:sz="4" w:space="0" w:color="auto"/>
              <w:bottom w:val="single" w:sz="4" w:space="0" w:color="auto"/>
            </w:tcBorders>
            <w:noWrap/>
            <w:vAlign w:val="center"/>
            <w:hideMark/>
          </w:tcPr>
          <w:p w14:paraId="22C1DA7B" w14:textId="77777777" w:rsidR="00BF5034" w:rsidRPr="00BF5034" w:rsidRDefault="00BF5034" w:rsidP="00BF5034">
            <w:pPr>
              <w:spacing w:after="0" w:line="240" w:lineRule="auto"/>
              <w:jc w:val="center"/>
              <w:rPr>
                <w:rFonts w:eastAsia="Times New Roman"/>
                <w:color w:val="000000"/>
                <w:sz w:val="18"/>
                <w:szCs w:val="18"/>
                <w:lang w:eastAsia="en-AU"/>
              </w:rPr>
            </w:pPr>
            <w:r w:rsidRPr="00BF5034">
              <w:rPr>
                <w:rFonts w:eastAsia="Times New Roman"/>
                <w:color w:val="000000"/>
                <w:sz w:val="18"/>
                <w:szCs w:val="18"/>
                <w:lang w:eastAsia="en-AU"/>
              </w:rPr>
              <w:t>275</w:t>
            </w:r>
          </w:p>
        </w:tc>
      </w:tr>
    </w:tbl>
    <w:p w14:paraId="2271FC1F" w14:textId="77777777" w:rsidR="00BF5034" w:rsidRPr="00BF5034" w:rsidRDefault="00BF5034" w:rsidP="00BF5034">
      <w:pPr>
        <w:spacing w:before="120" w:after="120" w:line="240" w:lineRule="auto"/>
        <w:rPr>
          <w:rFonts w:eastAsia="Times New Roman"/>
          <w:sz w:val="23"/>
          <w:szCs w:val="23"/>
        </w:rPr>
      </w:pPr>
      <w:r w:rsidRPr="00BF5034">
        <w:rPr>
          <w:rFonts w:eastAsia="Times New Roman"/>
          <w:sz w:val="23"/>
          <w:szCs w:val="23"/>
        </w:rPr>
        <w:t>An approved motor bike and motor trike must:</w:t>
      </w:r>
    </w:p>
    <w:p w14:paraId="09E1EF62" w14:textId="77777777" w:rsidR="00BF5034" w:rsidRPr="00BF5034" w:rsidRDefault="00BF5034" w:rsidP="003D3681">
      <w:pPr>
        <w:numPr>
          <w:ilvl w:val="0"/>
          <w:numId w:val="9"/>
        </w:numPr>
        <w:spacing w:after="0" w:line="240" w:lineRule="auto"/>
        <w:jc w:val="left"/>
        <w:rPr>
          <w:rFonts w:eastAsia="Times New Roman"/>
          <w:sz w:val="23"/>
          <w:szCs w:val="23"/>
        </w:rPr>
      </w:pPr>
      <w:r w:rsidRPr="00BF5034">
        <w:rPr>
          <w:rFonts w:eastAsia="Times New Roman"/>
          <w:sz w:val="23"/>
          <w:szCs w:val="23"/>
        </w:rPr>
        <w:t>Be the standard model and variant as specified on the above list; and</w:t>
      </w:r>
    </w:p>
    <w:p w14:paraId="3BA93CF9" w14:textId="1FAEFCDB" w:rsidR="00BF5034" w:rsidRDefault="00BF5034" w:rsidP="003D3681">
      <w:pPr>
        <w:numPr>
          <w:ilvl w:val="0"/>
          <w:numId w:val="10"/>
        </w:numPr>
        <w:spacing w:after="0" w:line="240" w:lineRule="auto"/>
        <w:ind w:left="714" w:hanging="357"/>
        <w:jc w:val="left"/>
        <w:rPr>
          <w:rFonts w:eastAsia="Times New Roman"/>
          <w:sz w:val="23"/>
          <w:szCs w:val="23"/>
        </w:rPr>
      </w:pPr>
      <w:r w:rsidRPr="00BF5034">
        <w:rPr>
          <w:rFonts w:eastAsia="Times New Roman"/>
          <w:sz w:val="23"/>
          <w:szCs w:val="23"/>
        </w:rPr>
        <w:t>Not be modified in any way that increases its power-to-weight ratio.</w:t>
      </w:r>
    </w:p>
    <w:p w14:paraId="17272E42" w14:textId="77777777" w:rsidR="00BF5034" w:rsidRDefault="00BF5034">
      <w:pPr>
        <w:spacing w:after="0" w:line="240" w:lineRule="auto"/>
        <w:jc w:val="left"/>
        <w:rPr>
          <w:rFonts w:eastAsia="Times New Roman"/>
          <w:sz w:val="23"/>
          <w:szCs w:val="23"/>
        </w:rPr>
      </w:pPr>
      <w:r>
        <w:rPr>
          <w:rFonts w:eastAsia="Times New Roman"/>
          <w:sz w:val="23"/>
          <w:szCs w:val="23"/>
        </w:rPr>
        <w:br w:type="page"/>
      </w:r>
    </w:p>
    <w:p w14:paraId="6694E30A" w14:textId="77777777" w:rsidR="00BF5034" w:rsidRPr="00BF5034" w:rsidRDefault="00BF5034" w:rsidP="00BF5034">
      <w:pPr>
        <w:keepNext/>
        <w:keepLines/>
        <w:autoSpaceDE w:val="0"/>
        <w:autoSpaceDN w:val="0"/>
        <w:adjustRightInd w:val="0"/>
        <w:spacing w:before="120" w:after="0" w:line="240" w:lineRule="auto"/>
        <w:rPr>
          <w:rFonts w:eastAsia="Times New Roman"/>
          <w:b/>
          <w:bCs/>
          <w:color w:val="000000"/>
          <w:sz w:val="32"/>
          <w:szCs w:val="32"/>
          <w:lang w:val="en-US"/>
        </w:rPr>
      </w:pPr>
      <w:r w:rsidRPr="00BF5034">
        <w:rPr>
          <w:rFonts w:eastAsia="Times New Roman"/>
          <w:b/>
          <w:bCs/>
          <w:color w:val="000000"/>
          <w:sz w:val="32"/>
          <w:szCs w:val="32"/>
          <w:lang w:val="en-US"/>
        </w:rPr>
        <w:lastRenderedPageBreak/>
        <w:t xml:space="preserve">Schedule 2—Revocation </w:t>
      </w:r>
    </w:p>
    <w:p w14:paraId="78D6D484" w14:textId="77777777" w:rsidR="00BF5034" w:rsidRPr="00BF5034" w:rsidRDefault="00BF5034" w:rsidP="00BF5034">
      <w:pPr>
        <w:tabs>
          <w:tab w:val="left" w:pos="794"/>
        </w:tabs>
        <w:spacing w:before="120" w:after="0" w:line="240" w:lineRule="auto"/>
        <w:rPr>
          <w:rFonts w:eastAsia="Times New Roman"/>
          <w:sz w:val="23"/>
          <w:szCs w:val="23"/>
        </w:rPr>
      </w:pPr>
      <w:r w:rsidRPr="00BF5034">
        <w:rPr>
          <w:rFonts w:eastAsia="Times New Roman"/>
          <w:sz w:val="23"/>
          <w:szCs w:val="23"/>
        </w:rPr>
        <w:t xml:space="preserve">The </w:t>
      </w:r>
      <w:r w:rsidRPr="00BF5034">
        <w:rPr>
          <w:rFonts w:eastAsia="Times New Roman"/>
          <w:i/>
          <w:iCs/>
          <w:sz w:val="23"/>
          <w:szCs w:val="23"/>
        </w:rPr>
        <w:t xml:space="preserve">Motor Vehicles (Approval of Motor Bikes </w:t>
      </w:r>
      <w:r w:rsidRPr="00BF5034">
        <w:rPr>
          <w:rFonts w:eastAsia="Times New Roman"/>
          <w:i/>
          <w:sz w:val="23"/>
          <w:szCs w:val="23"/>
        </w:rPr>
        <w:t xml:space="preserve">and Motor Trikes) Notice 2022 No 4 </w:t>
      </w:r>
      <w:r w:rsidRPr="00BF5034">
        <w:rPr>
          <w:rFonts w:eastAsia="Times New Roman"/>
          <w:sz w:val="23"/>
          <w:szCs w:val="23"/>
        </w:rPr>
        <w:t>made on 13 October 2022.</w:t>
      </w:r>
    </w:p>
    <w:p w14:paraId="64A3BCA5" w14:textId="77777777" w:rsidR="00BF5034" w:rsidRPr="00BF5034" w:rsidRDefault="00BF5034" w:rsidP="00BF5034">
      <w:pPr>
        <w:tabs>
          <w:tab w:val="left" w:pos="794"/>
        </w:tabs>
        <w:spacing w:before="120" w:after="0" w:line="240" w:lineRule="auto"/>
        <w:rPr>
          <w:rFonts w:eastAsia="Times New Roman"/>
          <w:sz w:val="23"/>
          <w:szCs w:val="23"/>
        </w:rPr>
      </w:pPr>
      <w:r w:rsidRPr="00BF5034">
        <w:rPr>
          <w:rFonts w:eastAsia="Times New Roman"/>
          <w:sz w:val="23"/>
          <w:szCs w:val="23"/>
        </w:rPr>
        <w:t xml:space="preserve"> (Gazette no.71, p.6320) is revoked.</w:t>
      </w:r>
    </w:p>
    <w:p w14:paraId="7888E6F8" w14:textId="77777777" w:rsidR="00BF5034" w:rsidRPr="00BF5034" w:rsidRDefault="00BF5034" w:rsidP="00BF5034">
      <w:pPr>
        <w:spacing w:before="120" w:after="0" w:line="240" w:lineRule="auto"/>
        <w:rPr>
          <w:rFonts w:eastAsia="Times New Roman"/>
          <w:noProof/>
          <w:sz w:val="20"/>
          <w:szCs w:val="20"/>
          <w:lang w:eastAsia="en-AU"/>
        </w:rPr>
      </w:pPr>
      <w:r w:rsidRPr="00BF5034">
        <w:rPr>
          <w:rFonts w:eastAsia="Times New Roman"/>
          <w:noProof/>
          <w:sz w:val="20"/>
          <w:szCs w:val="20"/>
          <w:lang w:eastAsia="en-AU"/>
        </w:rPr>
        <w:t>Stuart Gilbert</w:t>
      </w:r>
    </w:p>
    <w:p w14:paraId="3711C0EA" w14:textId="77777777" w:rsidR="00BF5034" w:rsidRPr="00BF5034" w:rsidRDefault="00BF5034" w:rsidP="00BF5034">
      <w:pPr>
        <w:spacing w:after="0" w:line="240" w:lineRule="auto"/>
        <w:rPr>
          <w:rFonts w:eastAsia="Times New Roman"/>
          <w:sz w:val="20"/>
          <w:szCs w:val="20"/>
        </w:rPr>
      </w:pPr>
      <w:r w:rsidRPr="00BF5034">
        <w:rPr>
          <w:rFonts w:eastAsia="Times New Roman"/>
          <w:b/>
          <w:noProof/>
          <w:sz w:val="20"/>
          <w:szCs w:val="20"/>
          <w:lang w:eastAsia="en-AU"/>
        </w:rPr>
        <w:t>DEPUTY REGISTRAR OF MOTOR VEHICLES</w:t>
      </w:r>
    </w:p>
    <w:p w14:paraId="0FFA1030" w14:textId="25F143DA" w:rsidR="00BF5034" w:rsidRDefault="00BF5034" w:rsidP="00BF5034">
      <w:pPr>
        <w:spacing w:after="0" w:line="240" w:lineRule="auto"/>
        <w:rPr>
          <w:rFonts w:eastAsia="Times New Roman"/>
          <w:sz w:val="20"/>
          <w:szCs w:val="20"/>
        </w:rPr>
      </w:pPr>
      <w:r w:rsidRPr="00BF5034">
        <w:rPr>
          <w:rFonts w:eastAsia="Times New Roman"/>
          <w:sz w:val="20"/>
          <w:szCs w:val="20"/>
        </w:rPr>
        <w:t>Dated: 23 January 2023</w:t>
      </w:r>
    </w:p>
    <w:p w14:paraId="33C4BE5D" w14:textId="1DC7CA28" w:rsidR="00BF5034" w:rsidRDefault="00BF5034" w:rsidP="00BF5034">
      <w:pPr>
        <w:pBdr>
          <w:bottom w:val="single" w:sz="4" w:space="1" w:color="auto"/>
        </w:pBdr>
        <w:spacing w:after="0" w:line="52" w:lineRule="exact"/>
        <w:jc w:val="center"/>
      </w:pPr>
    </w:p>
    <w:p w14:paraId="14A3283E" w14:textId="524B7F7B" w:rsidR="00BF5034" w:rsidRDefault="00BF5034" w:rsidP="00BF5034">
      <w:pPr>
        <w:pBdr>
          <w:top w:val="single" w:sz="4" w:space="1" w:color="auto"/>
        </w:pBdr>
        <w:spacing w:before="34" w:after="0" w:line="14" w:lineRule="exact"/>
        <w:jc w:val="center"/>
      </w:pPr>
    </w:p>
    <w:p w14:paraId="0AC513BF" w14:textId="3520C663" w:rsidR="00BF5034" w:rsidRDefault="00BF5034" w:rsidP="006E0EB8">
      <w:pPr>
        <w:pStyle w:val="GG-body"/>
        <w:spacing w:after="0"/>
        <w:rPr>
          <w:lang w:val="en-US"/>
        </w:rPr>
      </w:pPr>
    </w:p>
    <w:p w14:paraId="265AE399" w14:textId="77777777" w:rsidR="00BF5034" w:rsidRPr="0032294E" w:rsidRDefault="00BF5034" w:rsidP="00627EF5">
      <w:pPr>
        <w:pStyle w:val="Heading2"/>
      </w:pPr>
      <w:bookmarkStart w:id="26" w:name="_Toc125705105"/>
      <w:r w:rsidRPr="0032294E">
        <w:t>Petroleum and Geothermal Energy Act 2000</w:t>
      </w:r>
      <w:bookmarkEnd w:id="26"/>
    </w:p>
    <w:p w14:paraId="07DA3D9A" w14:textId="77777777" w:rsidR="00BF5034" w:rsidRPr="0032294E" w:rsidRDefault="00BF5034" w:rsidP="00BF5034">
      <w:pPr>
        <w:pStyle w:val="GG-Title3"/>
      </w:pPr>
      <w:r w:rsidRPr="0032294E">
        <w:t>Amendment of ‘Description of Area’ of</w:t>
      </w:r>
      <w:r>
        <w:t xml:space="preserve"> </w:t>
      </w:r>
      <w:r w:rsidRPr="0032294E">
        <w:t>Petroleum Production Licence</w:t>
      </w:r>
      <w:r>
        <w:t>—</w:t>
      </w:r>
      <w:r w:rsidRPr="0032294E">
        <w:t>PPL 220</w:t>
      </w:r>
    </w:p>
    <w:p w14:paraId="5A79E854" w14:textId="77777777" w:rsidR="00BF5034" w:rsidRPr="0032294E" w:rsidRDefault="00BF5034" w:rsidP="00BF5034">
      <w:pPr>
        <w:pStyle w:val="GG-body"/>
      </w:pPr>
      <w:r w:rsidRPr="0032294E">
        <w:t xml:space="preserve">Notice is hereby given that under the provisions of </w:t>
      </w:r>
      <w:r>
        <w:t>S</w:t>
      </w:r>
      <w:r w:rsidRPr="0032294E">
        <w:t xml:space="preserve">ection 82 of the </w:t>
      </w:r>
      <w:r w:rsidRPr="004E6F24">
        <w:rPr>
          <w:i/>
          <w:iCs/>
        </w:rPr>
        <w:t>Petroleum and Geothermal Energy Act 2000</w:t>
      </w:r>
      <w:r w:rsidRPr="0032294E">
        <w:t>, pursuant to delegated powers dated 29 June 2018, the ‘Description of Area’ of the abovementioned petroleum production licence has been amended to reflect the consolidation with the area of adjacent petroleum production licence application PPL 276.</w:t>
      </w:r>
    </w:p>
    <w:p w14:paraId="11D2BEE0" w14:textId="77777777" w:rsidR="00BF5034" w:rsidRPr="0032294E" w:rsidRDefault="00BF5034" w:rsidP="00BF5034">
      <w:pPr>
        <w:pStyle w:val="GG-body"/>
      </w:pPr>
      <w:r w:rsidRPr="0032294E">
        <w:t>The petroleum production licence (PPL 220) granted on 14 September 2007 is hereby amended by substituting the “Description of Area” with the following</w:t>
      </w:r>
      <w:r>
        <w:t>:</w:t>
      </w:r>
    </w:p>
    <w:p w14:paraId="5CF1617A" w14:textId="77777777" w:rsidR="00BF5034" w:rsidRPr="0032294E" w:rsidRDefault="00BF5034" w:rsidP="00BF5034">
      <w:pPr>
        <w:pStyle w:val="GG-body"/>
        <w:ind w:left="142"/>
      </w:pPr>
      <w:r w:rsidRPr="0032294E">
        <w:t>All that part of the State of South Australia, bounded as follows:</w:t>
      </w:r>
    </w:p>
    <w:p w14:paraId="333577D0" w14:textId="77777777" w:rsidR="00BF5034" w:rsidRPr="000D4AB6" w:rsidRDefault="00BF5034" w:rsidP="00BF5034">
      <w:pPr>
        <w:pStyle w:val="GG-body"/>
        <w:ind w:left="284"/>
        <w:rPr>
          <w:spacing w:val="-2"/>
        </w:rPr>
      </w:pPr>
      <w:r w:rsidRPr="000D4AB6">
        <w:rPr>
          <w:spacing w:val="-2"/>
        </w:rPr>
        <w:t>Commencing at a point being the intersection of latitude 27°54</w:t>
      </w:r>
      <w:r w:rsidRPr="000D4AB6">
        <w:rPr>
          <w:spacing w:val="-2"/>
        </w:rPr>
        <w:sym w:font="Symbol" w:char="F0A2"/>
      </w:r>
      <w:r w:rsidRPr="000D4AB6">
        <w:rPr>
          <w:spacing w:val="-2"/>
        </w:rPr>
        <w:t>09</w:t>
      </w:r>
      <w:r w:rsidRPr="000D4AB6">
        <w:rPr>
          <w:spacing w:val="-2"/>
        </w:rPr>
        <w:sym w:font="Symbol" w:char="F0B2"/>
      </w:r>
      <w:r w:rsidRPr="000D4AB6">
        <w:rPr>
          <w:spacing w:val="-2"/>
        </w:rPr>
        <w:t>S GDA2020 and longitude 139°20</w:t>
      </w:r>
      <w:r w:rsidRPr="000D4AB6">
        <w:rPr>
          <w:spacing w:val="-2"/>
        </w:rPr>
        <w:sym w:font="Symbol" w:char="F0A2"/>
      </w:r>
      <w:r w:rsidRPr="000D4AB6">
        <w:rPr>
          <w:spacing w:val="-2"/>
        </w:rPr>
        <w:t>25</w:t>
      </w:r>
      <w:r w:rsidRPr="000D4AB6">
        <w:rPr>
          <w:spacing w:val="-2"/>
        </w:rPr>
        <w:sym w:font="Symbol" w:char="F0B2"/>
      </w:r>
      <w:r w:rsidRPr="000D4AB6">
        <w:rPr>
          <w:spacing w:val="-2"/>
        </w:rPr>
        <w:t>E GDA2020, thence east to longitude 139°20</w:t>
      </w:r>
      <w:r w:rsidRPr="000D4AB6">
        <w:rPr>
          <w:spacing w:val="-2"/>
        </w:rPr>
        <w:sym w:font="Symbol" w:char="F0A2"/>
      </w:r>
      <w:r w:rsidRPr="000D4AB6">
        <w:rPr>
          <w:spacing w:val="-2"/>
        </w:rPr>
        <w:t>59</w:t>
      </w:r>
      <w:r w:rsidRPr="000D4AB6">
        <w:rPr>
          <w:spacing w:val="-2"/>
        </w:rPr>
        <w:sym w:font="Symbol" w:char="F0B2"/>
      </w:r>
      <w:r w:rsidRPr="000D4AB6">
        <w:rPr>
          <w:spacing w:val="-2"/>
        </w:rPr>
        <w:t>E GDA2020, south to latitude 27°54</w:t>
      </w:r>
      <w:r w:rsidRPr="000D4AB6">
        <w:rPr>
          <w:spacing w:val="-2"/>
        </w:rPr>
        <w:sym w:font="Symbol" w:char="F0A2"/>
      </w:r>
      <w:r w:rsidRPr="000D4AB6">
        <w:rPr>
          <w:spacing w:val="-2"/>
        </w:rPr>
        <w:t>30</w:t>
      </w:r>
      <w:r w:rsidRPr="000D4AB6">
        <w:rPr>
          <w:spacing w:val="-2"/>
        </w:rPr>
        <w:sym w:font="Symbol" w:char="F0B2"/>
      </w:r>
      <w:r w:rsidRPr="000D4AB6">
        <w:rPr>
          <w:spacing w:val="-2"/>
        </w:rPr>
        <w:t>S GDA94, east to longitude 139°21</w:t>
      </w:r>
      <w:r w:rsidRPr="000D4AB6">
        <w:rPr>
          <w:spacing w:val="-2"/>
        </w:rPr>
        <w:sym w:font="Symbol" w:char="F0A2"/>
      </w:r>
      <w:r w:rsidRPr="000D4AB6">
        <w:rPr>
          <w:spacing w:val="-2"/>
        </w:rPr>
        <w:t>10</w:t>
      </w:r>
      <w:r w:rsidRPr="000D4AB6">
        <w:rPr>
          <w:spacing w:val="-2"/>
        </w:rPr>
        <w:sym w:font="Symbol" w:char="F0B2"/>
      </w:r>
      <w:r w:rsidRPr="000D4AB6">
        <w:rPr>
          <w:spacing w:val="-2"/>
        </w:rPr>
        <w:t>E GDA94, south to latitude 27°54</w:t>
      </w:r>
      <w:r w:rsidRPr="000D4AB6">
        <w:rPr>
          <w:spacing w:val="-2"/>
        </w:rPr>
        <w:sym w:font="Symbol" w:char="F0A2"/>
      </w:r>
      <w:r w:rsidRPr="000D4AB6">
        <w:rPr>
          <w:spacing w:val="-2"/>
        </w:rPr>
        <w:t>30</w:t>
      </w:r>
      <w:r w:rsidRPr="000D4AB6">
        <w:rPr>
          <w:spacing w:val="-2"/>
        </w:rPr>
        <w:sym w:font="Symbol" w:char="F0B2"/>
      </w:r>
      <w:r w:rsidRPr="000D4AB6">
        <w:rPr>
          <w:spacing w:val="-2"/>
        </w:rPr>
        <w:t>S GDA2020, east to longitude 139°21</w:t>
      </w:r>
      <w:r w:rsidRPr="000D4AB6">
        <w:rPr>
          <w:spacing w:val="-2"/>
        </w:rPr>
        <w:sym w:font="Symbol" w:char="F0A2"/>
      </w:r>
      <w:r w:rsidRPr="000D4AB6">
        <w:rPr>
          <w:spacing w:val="-2"/>
        </w:rPr>
        <w:t>20</w:t>
      </w:r>
      <w:r w:rsidRPr="000D4AB6">
        <w:rPr>
          <w:spacing w:val="-2"/>
        </w:rPr>
        <w:sym w:font="Symbol" w:char="F0B2"/>
      </w:r>
      <w:r w:rsidRPr="000D4AB6">
        <w:rPr>
          <w:spacing w:val="-2"/>
        </w:rPr>
        <w:t>E GDA2020, south to latitude 27°54</w:t>
      </w:r>
      <w:r w:rsidRPr="000D4AB6">
        <w:rPr>
          <w:spacing w:val="-2"/>
        </w:rPr>
        <w:sym w:font="Symbol" w:char="F0A2"/>
      </w:r>
      <w:r w:rsidRPr="000D4AB6">
        <w:rPr>
          <w:spacing w:val="-2"/>
        </w:rPr>
        <w:t>40</w:t>
      </w:r>
      <w:r w:rsidRPr="000D4AB6">
        <w:rPr>
          <w:spacing w:val="-2"/>
        </w:rPr>
        <w:sym w:font="Symbol" w:char="F0B2"/>
      </w:r>
      <w:r w:rsidRPr="000D4AB6">
        <w:rPr>
          <w:spacing w:val="-2"/>
        </w:rPr>
        <w:t>S GDA94, east to longitude 139°21</w:t>
      </w:r>
      <w:r w:rsidRPr="000D4AB6">
        <w:rPr>
          <w:spacing w:val="-2"/>
        </w:rPr>
        <w:sym w:font="Symbol" w:char="F0A2"/>
      </w:r>
      <w:r w:rsidRPr="000D4AB6">
        <w:rPr>
          <w:spacing w:val="-2"/>
        </w:rPr>
        <w:t>30</w:t>
      </w:r>
      <w:r w:rsidRPr="000D4AB6">
        <w:rPr>
          <w:spacing w:val="-2"/>
        </w:rPr>
        <w:sym w:font="Symbol" w:char="F0B2"/>
      </w:r>
      <w:r w:rsidRPr="000D4AB6">
        <w:rPr>
          <w:spacing w:val="-2"/>
        </w:rPr>
        <w:t>E GDA94, south to latitude 27°54</w:t>
      </w:r>
      <w:r w:rsidRPr="000D4AB6">
        <w:rPr>
          <w:spacing w:val="-2"/>
        </w:rPr>
        <w:sym w:font="Symbol" w:char="F0A2"/>
      </w:r>
      <w:r w:rsidRPr="000D4AB6">
        <w:rPr>
          <w:spacing w:val="-2"/>
        </w:rPr>
        <w:t>50</w:t>
      </w:r>
      <w:r w:rsidRPr="000D4AB6">
        <w:rPr>
          <w:spacing w:val="-2"/>
        </w:rPr>
        <w:sym w:font="Symbol" w:char="F0B2"/>
      </w:r>
      <w:r w:rsidRPr="000D4AB6">
        <w:rPr>
          <w:spacing w:val="-2"/>
        </w:rPr>
        <w:t>S GDA94, east to longitude 139°21</w:t>
      </w:r>
      <w:r w:rsidRPr="000D4AB6">
        <w:rPr>
          <w:spacing w:val="-2"/>
        </w:rPr>
        <w:sym w:font="Symbol" w:char="F0A2"/>
      </w:r>
      <w:r w:rsidRPr="000D4AB6">
        <w:rPr>
          <w:spacing w:val="-2"/>
        </w:rPr>
        <w:t>40</w:t>
      </w:r>
      <w:r w:rsidRPr="000D4AB6">
        <w:rPr>
          <w:spacing w:val="-2"/>
        </w:rPr>
        <w:sym w:font="Symbol" w:char="F0B2"/>
      </w:r>
      <w:r w:rsidRPr="000D4AB6">
        <w:rPr>
          <w:spacing w:val="-2"/>
        </w:rPr>
        <w:t>E GDA94, south to latitude 27°55</w:t>
      </w:r>
      <w:r w:rsidRPr="000D4AB6">
        <w:rPr>
          <w:spacing w:val="-2"/>
        </w:rPr>
        <w:sym w:font="Symbol" w:char="F0A2"/>
      </w:r>
      <w:r w:rsidRPr="000D4AB6">
        <w:rPr>
          <w:spacing w:val="-2"/>
        </w:rPr>
        <w:t>00</w:t>
      </w:r>
      <w:r w:rsidRPr="000D4AB6">
        <w:rPr>
          <w:spacing w:val="-2"/>
        </w:rPr>
        <w:sym w:font="Symbol" w:char="F0B2"/>
      </w:r>
      <w:r w:rsidRPr="000D4AB6">
        <w:rPr>
          <w:spacing w:val="-2"/>
        </w:rPr>
        <w:t>S GDA94, east to longitude 139°22</w:t>
      </w:r>
      <w:r w:rsidRPr="000D4AB6">
        <w:rPr>
          <w:spacing w:val="-2"/>
        </w:rPr>
        <w:sym w:font="Symbol" w:char="F0A2"/>
      </w:r>
      <w:r w:rsidRPr="000D4AB6">
        <w:rPr>
          <w:spacing w:val="-2"/>
        </w:rPr>
        <w:t>00</w:t>
      </w:r>
      <w:r w:rsidRPr="000D4AB6">
        <w:rPr>
          <w:spacing w:val="-2"/>
        </w:rPr>
        <w:sym w:font="Symbol" w:char="F0B2"/>
      </w:r>
      <w:r w:rsidRPr="000D4AB6">
        <w:rPr>
          <w:spacing w:val="-2"/>
        </w:rPr>
        <w:t>E GDA94, south to latitude 27°55</w:t>
      </w:r>
      <w:r w:rsidRPr="000D4AB6">
        <w:rPr>
          <w:spacing w:val="-2"/>
        </w:rPr>
        <w:sym w:font="Symbol" w:char="F0A2"/>
      </w:r>
      <w:r w:rsidRPr="000D4AB6">
        <w:rPr>
          <w:spacing w:val="-2"/>
        </w:rPr>
        <w:t>20</w:t>
      </w:r>
      <w:r w:rsidRPr="000D4AB6">
        <w:rPr>
          <w:spacing w:val="-2"/>
        </w:rPr>
        <w:sym w:font="Symbol" w:char="F0B2"/>
      </w:r>
      <w:r w:rsidRPr="000D4AB6">
        <w:rPr>
          <w:spacing w:val="-2"/>
        </w:rPr>
        <w:t>S GDA94, west to longitude 139°21</w:t>
      </w:r>
      <w:r w:rsidRPr="000D4AB6">
        <w:rPr>
          <w:spacing w:val="-2"/>
        </w:rPr>
        <w:sym w:font="Symbol" w:char="F0A2"/>
      </w:r>
      <w:r w:rsidRPr="000D4AB6">
        <w:rPr>
          <w:spacing w:val="-2"/>
        </w:rPr>
        <w:t>50</w:t>
      </w:r>
      <w:r w:rsidRPr="000D4AB6">
        <w:rPr>
          <w:spacing w:val="-2"/>
        </w:rPr>
        <w:sym w:font="Symbol" w:char="F0B2"/>
      </w:r>
      <w:r w:rsidRPr="000D4AB6">
        <w:rPr>
          <w:spacing w:val="-2"/>
        </w:rPr>
        <w:t>E GDA94, south to latitude 27°55</w:t>
      </w:r>
      <w:r w:rsidRPr="000D4AB6">
        <w:rPr>
          <w:spacing w:val="-2"/>
        </w:rPr>
        <w:sym w:font="Symbol" w:char="F0A2"/>
      </w:r>
      <w:r w:rsidRPr="000D4AB6">
        <w:rPr>
          <w:spacing w:val="-2"/>
        </w:rPr>
        <w:t>40</w:t>
      </w:r>
      <w:r w:rsidRPr="000D4AB6">
        <w:rPr>
          <w:spacing w:val="-2"/>
        </w:rPr>
        <w:sym w:font="Symbol" w:char="F0B2"/>
      </w:r>
      <w:r w:rsidRPr="000D4AB6">
        <w:rPr>
          <w:spacing w:val="-2"/>
        </w:rPr>
        <w:t>S GDA94, west to longitude 139°21</w:t>
      </w:r>
      <w:r w:rsidRPr="000D4AB6">
        <w:rPr>
          <w:spacing w:val="-2"/>
        </w:rPr>
        <w:sym w:font="Symbol" w:char="F0A2"/>
      </w:r>
      <w:r w:rsidRPr="000D4AB6">
        <w:rPr>
          <w:spacing w:val="-2"/>
        </w:rPr>
        <w:t>40</w:t>
      </w:r>
      <w:r w:rsidRPr="000D4AB6">
        <w:rPr>
          <w:spacing w:val="-2"/>
        </w:rPr>
        <w:sym w:font="Symbol" w:char="F0B2"/>
      </w:r>
      <w:r w:rsidRPr="000D4AB6">
        <w:rPr>
          <w:spacing w:val="-2"/>
        </w:rPr>
        <w:t>E GDA94, south to latitude 27°55</w:t>
      </w:r>
      <w:r w:rsidRPr="000D4AB6">
        <w:rPr>
          <w:spacing w:val="-2"/>
        </w:rPr>
        <w:sym w:font="Symbol" w:char="F0A2"/>
      </w:r>
      <w:r w:rsidRPr="000D4AB6">
        <w:rPr>
          <w:spacing w:val="-2"/>
        </w:rPr>
        <w:t>50</w:t>
      </w:r>
      <w:r w:rsidRPr="000D4AB6">
        <w:rPr>
          <w:spacing w:val="-2"/>
        </w:rPr>
        <w:sym w:font="Symbol" w:char="F0B2"/>
      </w:r>
      <w:r w:rsidRPr="000D4AB6">
        <w:rPr>
          <w:spacing w:val="-2"/>
        </w:rPr>
        <w:t>S GDA94, west to longitude 139°21</w:t>
      </w:r>
      <w:r w:rsidRPr="000D4AB6">
        <w:rPr>
          <w:spacing w:val="-2"/>
        </w:rPr>
        <w:sym w:font="Symbol" w:char="F0A2"/>
      </w:r>
      <w:r w:rsidRPr="000D4AB6">
        <w:rPr>
          <w:spacing w:val="-2"/>
        </w:rPr>
        <w:t>20</w:t>
      </w:r>
      <w:r w:rsidRPr="000D4AB6">
        <w:rPr>
          <w:spacing w:val="-2"/>
        </w:rPr>
        <w:sym w:font="Symbol" w:char="F0B2"/>
      </w:r>
      <w:r w:rsidRPr="000D4AB6">
        <w:rPr>
          <w:spacing w:val="-2"/>
        </w:rPr>
        <w:t>E GDA94, south to latitude 27°56</w:t>
      </w:r>
      <w:r w:rsidRPr="000D4AB6">
        <w:rPr>
          <w:spacing w:val="-2"/>
        </w:rPr>
        <w:sym w:font="Symbol" w:char="F0A2"/>
      </w:r>
      <w:r w:rsidRPr="000D4AB6">
        <w:rPr>
          <w:spacing w:val="-2"/>
        </w:rPr>
        <w:t>00</w:t>
      </w:r>
      <w:r w:rsidRPr="000D4AB6">
        <w:rPr>
          <w:spacing w:val="-2"/>
        </w:rPr>
        <w:sym w:font="Symbol" w:char="F0B2"/>
      </w:r>
      <w:r w:rsidRPr="000D4AB6">
        <w:rPr>
          <w:spacing w:val="-2"/>
        </w:rPr>
        <w:t>S GDA94, west to longitude 139°21</w:t>
      </w:r>
      <w:r w:rsidRPr="000D4AB6">
        <w:rPr>
          <w:spacing w:val="-2"/>
        </w:rPr>
        <w:sym w:font="Symbol" w:char="F0A2"/>
      </w:r>
      <w:r w:rsidRPr="000D4AB6">
        <w:rPr>
          <w:spacing w:val="-2"/>
        </w:rPr>
        <w:t>20</w:t>
      </w:r>
      <w:r w:rsidRPr="000D4AB6">
        <w:rPr>
          <w:spacing w:val="-2"/>
        </w:rPr>
        <w:sym w:font="Symbol" w:char="F0B2"/>
      </w:r>
      <w:r w:rsidRPr="000D4AB6">
        <w:rPr>
          <w:spacing w:val="-2"/>
        </w:rPr>
        <w:t>E GDA2020, south to latitude 27°56</w:t>
      </w:r>
      <w:r w:rsidRPr="000D4AB6">
        <w:rPr>
          <w:spacing w:val="-2"/>
        </w:rPr>
        <w:sym w:font="Symbol" w:char="F0A2"/>
      </w:r>
      <w:r w:rsidRPr="000D4AB6">
        <w:rPr>
          <w:spacing w:val="-2"/>
        </w:rPr>
        <w:t>06</w:t>
      </w:r>
      <w:r w:rsidRPr="000D4AB6">
        <w:rPr>
          <w:spacing w:val="-2"/>
        </w:rPr>
        <w:sym w:font="Symbol" w:char="F0B2"/>
      </w:r>
      <w:r w:rsidRPr="000D4AB6">
        <w:rPr>
          <w:spacing w:val="-2"/>
        </w:rPr>
        <w:t>S GDA2020, west to longitude 139°20</w:t>
      </w:r>
      <w:r w:rsidRPr="000D4AB6">
        <w:rPr>
          <w:spacing w:val="-2"/>
        </w:rPr>
        <w:sym w:font="Symbol" w:char="F0A2"/>
      </w:r>
      <w:r w:rsidRPr="000D4AB6">
        <w:rPr>
          <w:spacing w:val="-2"/>
        </w:rPr>
        <w:t>31</w:t>
      </w:r>
      <w:r w:rsidRPr="000D4AB6">
        <w:rPr>
          <w:spacing w:val="-2"/>
        </w:rPr>
        <w:sym w:font="Symbol" w:char="F0B2"/>
      </w:r>
      <w:r w:rsidRPr="000D4AB6">
        <w:rPr>
          <w:spacing w:val="-2"/>
        </w:rPr>
        <w:t>E GDA2020, north to latitude 27°55</w:t>
      </w:r>
      <w:r w:rsidRPr="000D4AB6">
        <w:rPr>
          <w:spacing w:val="-2"/>
        </w:rPr>
        <w:sym w:font="Symbol" w:char="F0A2"/>
      </w:r>
      <w:r w:rsidRPr="000D4AB6">
        <w:rPr>
          <w:spacing w:val="-2"/>
        </w:rPr>
        <w:t>52</w:t>
      </w:r>
      <w:r w:rsidRPr="000D4AB6">
        <w:rPr>
          <w:spacing w:val="-2"/>
        </w:rPr>
        <w:sym w:font="Symbol" w:char="F0B2"/>
      </w:r>
      <w:r w:rsidRPr="000D4AB6">
        <w:rPr>
          <w:spacing w:val="-2"/>
        </w:rPr>
        <w:t>S GDA2020, west to longitude 139°20</w:t>
      </w:r>
      <w:r w:rsidRPr="000D4AB6">
        <w:rPr>
          <w:spacing w:val="-2"/>
        </w:rPr>
        <w:sym w:font="Symbol" w:char="F0A2"/>
      </w:r>
      <w:r w:rsidRPr="000D4AB6">
        <w:rPr>
          <w:spacing w:val="-2"/>
        </w:rPr>
        <w:t>00</w:t>
      </w:r>
      <w:r w:rsidRPr="000D4AB6">
        <w:rPr>
          <w:spacing w:val="-2"/>
        </w:rPr>
        <w:sym w:font="Symbol" w:char="F0B2"/>
      </w:r>
      <w:r w:rsidRPr="000D4AB6">
        <w:rPr>
          <w:spacing w:val="-2"/>
        </w:rPr>
        <w:t>E GDA94, north to latitude 27°55</w:t>
      </w:r>
      <w:r w:rsidRPr="000D4AB6">
        <w:rPr>
          <w:spacing w:val="-2"/>
        </w:rPr>
        <w:sym w:font="Symbol" w:char="F0A2"/>
      </w:r>
      <w:r w:rsidRPr="000D4AB6">
        <w:rPr>
          <w:spacing w:val="-2"/>
        </w:rPr>
        <w:t>41</w:t>
      </w:r>
      <w:r w:rsidRPr="000D4AB6">
        <w:rPr>
          <w:spacing w:val="-2"/>
        </w:rPr>
        <w:sym w:font="Symbol" w:char="F0B2"/>
      </w:r>
      <w:r w:rsidRPr="000D4AB6">
        <w:rPr>
          <w:spacing w:val="-2"/>
        </w:rPr>
        <w:t>S GDA2020, east to longitude 139°20</w:t>
      </w:r>
      <w:r w:rsidRPr="000D4AB6">
        <w:rPr>
          <w:spacing w:val="-2"/>
        </w:rPr>
        <w:sym w:font="Symbol" w:char="F0A2"/>
      </w:r>
      <w:r w:rsidRPr="000D4AB6">
        <w:rPr>
          <w:spacing w:val="-2"/>
        </w:rPr>
        <w:t>02</w:t>
      </w:r>
      <w:r w:rsidRPr="000D4AB6">
        <w:rPr>
          <w:spacing w:val="-2"/>
        </w:rPr>
        <w:sym w:font="Symbol" w:char="F0B2"/>
      </w:r>
      <w:r w:rsidRPr="000D4AB6">
        <w:rPr>
          <w:spacing w:val="-2"/>
        </w:rPr>
        <w:t>E GDA2020, north to latitude 27°54</w:t>
      </w:r>
      <w:r w:rsidRPr="000D4AB6">
        <w:rPr>
          <w:spacing w:val="-2"/>
        </w:rPr>
        <w:sym w:font="Symbol" w:char="F0A2"/>
      </w:r>
      <w:r w:rsidRPr="000D4AB6">
        <w:rPr>
          <w:spacing w:val="-2"/>
        </w:rPr>
        <w:t>44</w:t>
      </w:r>
      <w:r w:rsidRPr="000D4AB6">
        <w:rPr>
          <w:spacing w:val="-2"/>
        </w:rPr>
        <w:sym w:font="Symbol" w:char="F0B2"/>
      </w:r>
      <w:r w:rsidRPr="000D4AB6">
        <w:rPr>
          <w:spacing w:val="-2"/>
        </w:rPr>
        <w:t>S GDA2020, east to longitude 139°20</w:t>
      </w:r>
      <w:r w:rsidRPr="000D4AB6">
        <w:rPr>
          <w:spacing w:val="-2"/>
        </w:rPr>
        <w:sym w:font="Symbol" w:char="F0A2"/>
      </w:r>
      <w:r w:rsidRPr="000D4AB6">
        <w:rPr>
          <w:spacing w:val="-2"/>
        </w:rPr>
        <w:t>15</w:t>
      </w:r>
      <w:r w:rsidRPr="000D4AB6">
        <w:rPr>
          <w:spacing w:val="-2"/>
        </w:rPr>
        <w:sym w:font="Symbol" w:char="F0B2"/>
      </w:r>
      <w:r w:rsidRPr="000D4AB6">
        <w:rPr>
          <w:spacing w:val="-2"/>
        </w:rPr>
        <w:t>E GDA2020, north to latitude 27°54</w:t>
      </w:r>
      <w:r w:rsidRPr="000D4AB6">
        <w:rPr>
          <w:spacing w:val="-2"/>
        </w:rPr>
        <w:sym w:font="Symbol" w:char="F0A2"/>
      </w:r>
      <w:r w:rsidRPr="000D4AB6">
        <w:rPr>
          <w:spacing w:val="-2"/>
        </w:rPr>
        <w:t>18</w:t>
      </w:r>
      <w:r w:rsidRPr="000D4AB6">
        <w:rPr>
          <w:spacing w:val="-2"/>
        </w:rPr>
        <w:sym w:font="Symbol" w:char="F0B2"/>
      </w:r>
      <w:r w:rsidRPr="000D4AB6">
        <w:rPr>
          <w:spacing w:val="-2"/>
        </w:rPr>
        <w:t>S GDA2020, east to longitude 139°20</w:t>
      </w:r>
      <w:r w:rsidRPr="000D4AB6">
        <w:rPr>
          <w:spacing w:val="-2"/>
        </w:rPr>
        <w:sym w:font="Symbol" w:char="F0A2"/>
      </w:r>
      <w:r w:rsidRPr="000D4AB6">
        <w:rPr>
          <w:spacing w:val="-2"/>
        </w:rPr>
        <w:t>25</w:t>
      </w:r>
      <w:r w:rsidRPr="000D4AB6">
        <w:rPr>
          <w:spacing w:val="-2"/>
        </w:rPr>
        <w:sym w:font="Symbol" w:char="F0B2"/>
      </w:r>
      <w:r w:rsidRPr="000D4AB6">
        <w:rPr>
          <w:spacing w:val="-2"/>
        </w:rPr>
        <w:t>E GDA2020, and north to point of commencement.</w:t>
      </w:r>
    </w:p>
    <w:p w14:paraId="25422F05" w14:textId="77777777" w:rsidR="00BF5034" w:rsidRPr="0032294E" w:rsidRDefault="00BF5034" w:rsidP="00BF5034">
      <w:pPr>
        <w:pStyle w:val="GG-body"/>
      </w:pPr>
      <w:r w:rsidRPr="0032294E">
        <w:t xml:space="preserve">AREA: </w:t>
      </w:r>
      <w:r w:rsidRPr="004615EE">
        <w:rPr>
          <w:b/>
          <w:bCs/>
        </w:rPr>
        <w:t>8.13</w:t>
      </w:r>
      <w:r w:rsidRPr="0032294E">
        <w:t xml:space="preserve"> square kilometres approximately.</w:t>
      </w:r>
    </w:p>
    <w:p w14:paraId="77129F17" w14:textId="77777777" w:rsidR="00BF5034" w:rsidRPr="0032294E" w:rsidRDefault="00BF5034" w:rsidP="00BF5034">
      <w:pPr>
        <w:pStyle w:val="GG-SDated"/>
      </w:pPr>
      <w:r w:rsidRPr="0032294E">
        <w:t>Dated:</w:t>
      </w:r>
      <w:r>
        <w:t xml:space="preserve"> </w:t>
      </w:r>
      <w:r w:rsidRPr="0032294E">
        <w:t>18 January 2023</w:t>
      </w:r>
    </w:p>
    <w:p w14:paraId="206E321D" w14:textId="77777777" w:rsidR="00BF5034" w:rsidRPr="0032294E" w:rsidRDefault="00BF5034" w:rsidP="00BF5034">
      <w:pPr>
        <w:pStyle w:val="GG-SName"/>
      </w:pPr>
      <w:r w:rsidRPr="0032294E">
        <w:t>Nick Panagopoulos</w:t>
      </w:r>
    </w:p>
    <w:p w14:paraId="3E8546A5" w14:textId="77777777" w:rsidR="00BF5034" w:rsidRPr="0032294E" w:rsidRDefault="00BF5034" w:rsidP="00BF5034">
      <w:pPr>
        <w:pStyle w:val="GG-Signature"/>
      </w:pPr>
      <w:r w:rsidRPr="0032294E">
        <w:t>A/Executive Director</w:t>
      </w:r>
    </w:p>
    <w:p w14:paraId="19F4060E" w14:textId="77777777" w:rsidR="00BF5034" w:rsidRPr="0032294E" w:rsidRDefault="00BF5034" w:rsidP="00BF5034">
      <w:pPr>
        <w:pStyle w:val="GG-Signature"/>
      </w:pPr>
      <w:r w:rsidRPr="0032294E">
        <w:t>Energy Resources Division</w:t>
      </w:r>
    </w:p>
    <w:p w14:paraId="4198FFF5" w14:textId="77777777" w:rsidR="00BF5034" w:rsidRPr="0032294E" w:rsidRDefault="00BF5034" w:rsidP="00BF5034">
      <w:pPr>
        <w:pStyle w:val="GG-Signature"/>
      </w:pPr>
      <w:r w:rsidRPr="0032294E">
        <w:t>Department for Energy and Mining</w:t>
      </w:r>
    </w:p>
    <w:p w14:paraId="25A02EAD" w14:textId="77777777" w:rsidR="00BF5034" w:rsidRDefault="00BF5034" w:rsidP="00BF5034">
      <w:pPr>
        <w:pStyle w:val="GG-Signature"/>
      </w:pPr>
      <w:r w:rsidRPr="0032294E">
        <w:t>Delegate of the Minister for Energy and Mining</w:t>
      </w:r>
    </w:p>
    <w:p w14:paraId="0D2B6011" w14:textId="77777777" w:rsidR="00BF5034" w:rsidRDefault="00BF5034" w:rsidP="00BF5034">
      <w:pPr>
        <w:pBdr>
          <w:top w:val="single" w:sz="4" w:space="1" w:color="auto"/>
        </w:pBdr>
        <w:spacing w:before="100" w:after="0" w:line="14" w:lineRule="exact"/>
        <w:jc w:val="center"/>
        <w:rPr>
          <w:rFonts w:eastAsia="Times New Roman"/>
          <w:szCs w:val="17"/>
        </w:rPr>
      </w:pPr>
    </w:p>
    <w:p w14:paraId="456797F6" w14:textId="55BEFF19" w:rsidR="00BF5034" w:rsidRDefault="00BF5034" w:rsidP="006E0EB8">
      <w:pPr>
        <w:pStyle w:val="GG-body"/>
        <w:spacing w:after="0"/>
        <w:rPr>
          <w:lang w:val="en-US"/>
        </w:rPr>
      </w:pPr>
    </w:p>
    <w:p w14:paraId="5B34A24B" w14:textId="77777777" w:rsidR="00BF5034" w:rsidRPr="008F0517" w:rsidRDefault="00BF5034" w:rsidP="00BF5034">
      <w:pPr>
        <w:pStyle w:val="GG-Title1"/>
      </w:pPr>
      <w:r w:rsidRPr="008F0517">
        <w:t>Petroleum and Geothermal Energy Act 2000</w:t>
      </w:r>
    </w:p>
    <w:p w14:paraId="0D42F1FD" w14:textId="77777777" w:rsidR="00BF5034" w:rsidRPr="008F0517" w:rsidRDefault="00BF5034" w:rsidP="00BF5034">
      <w:pPr>
        <w:pStyle w:val="GG-Title3"/>
        <w:spacing w:after="0"/>
      </w:pPr>
      <w:r w:rsidRPr="008F0517">
        <w:t xml:space="preserve">Grant </w:t>
      </w:r>
      <w:r>
        <w:t>o</w:t>
      </w:r>
      <w:r w:rsidRPr="008F0517">
        <w:t>f Associated Activities Licence</w:t>
      </w:r>
      <w:r>
        <w:t>—</w:t>
      </w:r>
      <w:r w:rsidRPr="008F0517">
        <w:t>AAL 300</w:t>
      </w:r>
    </w:p>
    <w:p w14:paraId="5C4A291C" w14:textId="77777777" w:rsidR="00BF5034" w:rsidRPr="008F0517" w:rsidRDefault="00BF5034" w:rsidP="00BF5034">
      <w:pPr>
        <w:pStyle w:val="GG-Title3"/>
      </w:pPr>
      <w:r w:rsidRPr="008F0517">
        <w:t>(Adjunct to Petroleum Production Licence PPL 264)</w:t>
      </w:r>
    </w:p>
    <w:p w14:paraId="24180BD6" w14:textId="77777777" w:rsidR="00BF5034" w:rsidRPr="008F0517" w:rsidRDefault="00BF5034" w:rsidP="00BF5034">
      <w:pPr>
        <w:pStyle w:val="GG-body"/>
      </w:pPr>
      <w:r w:rsidRPr="008F0517">
        <w:t xml:space="preserve">Notice is hereby given that the undermentioned Associated Activities Licence has been granted with effect from 18 January 2023, under the provisions of the </w:t>
      </w:r>
      <w:r w:rsidRPr="00941CC0">
        <w:rPr>
          <w:i/>
          <w:iCs/>
        </w:rPr>
        <w:t>Petroleum and Geothermal Energy Act 2000</w:t>
      </w:r>
      <w:r w:rsidRPr="008F0517">
        <w:t>, pursuant to delegated powers dated 29 June 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977"/>
        <w:gridCol w:w="1701"/>
        <w:gridCol w:w="1559"/>
        <w:gridCol w:w="1695"/>
      </w:tblGrid>
      <w:tr w:rsidR="00BF5034" w:rsidRPr="00F40814" w14:paraId="3C1C8C9E" w14:textId="77777777" w:rsidTr="005023C1">
        <w:trPr>
          <w:cantSplit/>
        </w:trPr>
        <w:tc>
          <w:tcPr>
            <w:tcW w:w="1418" w:type="dxa"/>
            <w:tcBorders>
              <w:top w:val="single" w:sz="4" w:space="0" w:color="auto"/>
              <w:bottom w:val="single" w:sz="4" w:space="0" w:color="auto"/>
            </w:tcBorders>
            <w:vAlign w:val="center"/>
          </w:tcPr>
          <w:p w14:paraId="498AE376"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F40814">
              <w:rPr>
                <w:b/>
                <w:bCs/>
                <w:szCs w:val="17"/>
              </w:rPr>
              <w:t>No</w:t>
            </w:r>
            <w:r>
              <w:rPr>
                <w:b/>
                <w:bCs/>
                <w:szCs w:val="17"/>
              </w:rPr>
              <w:t>.</w:t>
            </w:r>
            <w:r w:rsidRPr="00F40814">
              <w:rPr>
                <w:b/>
                <w:bCs/>
                <w:szCs w:val="17"/>
              </w:rPr>
              <w:t xml:space="preserve"> of Licence</w:t>
            </w:r>
          </w:p>
        </w:tc>
        <w:tc>
          <w:tcPr>
            <w:tcW w:w="2977" w:type="dxa"/>
            <w:tcBorders>
              <w:top w:val="single" w:sz="4" w:space="0" w:color="auto"/>
              <w:bottom w:val="single" w:sz="4" w:space="0" w:color="auto"/>
            </w:tcBorders>
            <w:vAlign w:val="center"/>
          </w:tcPr>
          <w:p w14:paraId="70451416"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F40814">
              <w:rPr>
                <w:b/>
                <w:bCs/>
                <w:szCs w:val="17"/>
              </w:rPr>
              <w:t>Licensees</w:t>
            </w:r>
          </w:p>
        </w:tc>
        <w:tc>
          <w:tcPr>
            <w:tcW w:w="1701" w:type="dxa"/>
            <w:tcBorders>
              <w:top w:val="single" w:sz="4" w:space="0" w:color="auto"/>
              <w:bottom w:val="single" w:sz="4" w:space="0" w:color="auto"/>
            </w:tcBorders>
            <w:vAlign w:val="center"/>
          </w:tcPr>
          <w:p w14:paraId="25207140"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F40814">
              <w:rPr>
                <w:b/>
                <w:bCs/>
                <w:szCs w:val="17"/>
              </w:rPr>
              <w:t>Locality</w:t>
            </w:r>
          </w:p>
        </w:tc>
        <w:tc>
          <w:tcPr>
            <w:tcW w:w="1559" w:type="dxa"/>
            <w:tcBorders>
              <w:top w:val="single" w:sz="4" w:space="0" w:color="auto"/>
              <w:bottom w:val="single" w:sz="4" w:space="0" w:color="auto"/>
            </w:tcBorders>
            <w:vAlign w:val="center"/>
          </w:tcPr>
          <w:p w14:paraId="68A57565"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F40814">
              <w:rPr>
                <w:b/>
                <w:bCs/>
                <w:szCs w:val="17"/>
              </w:rPr>
              <w:t>Area in km</w:t>
            </w:r>
            <w:r w:rsidRPr="00F40814">
              <w:rPr>
                <w:b/>
                <w:bCs/>
                <w:szCs w:val="17"/>
                <w:vertAlign w:val="superscript"/>
              </w:rPr>
              <w:t>2</w:t>
            </w:r>
          </w:p>
        </w:tc>
        <w:tc>
          <w:tcPr>
            <w:tcW w:w="1695" w:type="dxa"/>
            <w:tcBorders>
              <w:top w:val="single" w:sz="4" w:space="0" w:color="auto"/>
              <w:bottom w:val="single" w:sz="4" w:space="0" w:color="auto"/>
            </w:tcBorders>
            <w:vAlign w:val="center"/>
          </w:tcPr>
          <w:p w14:paraId="2E959908"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F40814">
              <w:rPr>
                <w:b/>
                <w:bCs/>
                <w:szCs w:val="17"/>
              </w:rPr>
              <w:t>Reference</w:t>
            </w:r>
          </w:p>
        </w:tc>
      </w:tr>
      <w:tr w:rsidR="00BF5034" w:rsidRPr="00F40814" w14:paraId="75695857" w14:textId="77777777" w:rsidTr="005023C1">
        <w:trPr>
          <w:cantSplit/>
        </w:trPr>
        <w:tc>
          <w:tcPr>
            <w:tcW w:w="1418" w:type="dxa"/>
            <w:tcBorders>
              <w:top w:val="single" w:sz="4" w:space="0" w:color="auto"/>
            </w:tcBorders>
            <w:vAlign w:val="center"/>
          </w:tcPr>
          <w:p w14:paraId="2E4B5288"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rPr>
            </w:pPr>
          </w:p>
        </w:tc>
        <w:tc>
          <w:tcPr>
            <w:tcW w:w="2977" w:type="dxa"/>
            <w:tcBorders>
              <w:top w:val="single" w:sz="4" w:space="0" w:color="auto"/>
            </w:tcBorders>
            <w:vAlign w:val="center"/>
          </w:tcPr>
          <w:p w14:paraId="1AA9E9AD"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rPr>
            </w:pPr>
          </w:p>
        </w:tc>
        <w:tc>
          <w:tcPr>
            <w:tcW w:w="1701" w:type="dxa"/>
            <w:tcBorders>
              <w:top w:val="single" w:sz="4" w:space="0" w:color="auto"/>
            </w:tcBorders>
            <w:vAlign w:val="center"/>
          </w:tcPr>
          <w:p w14:paraId="03764328"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rPr>
            </w:pPr>
          </w:p>
        </w:tc>
        <w:tc>
          <w:tcPr>
            <w:tcW w:w="1559" w:type="dxa"/>
            <w:tcBorders>
              <w:top w:val="single" w:sz="4" w:space="0" w:color="auto"/>
            </w:tcBorders>
            <w:vAlign w:val="center"/>
          </w:tcPr>
          <w:p w14:paraId="6AFAF693"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rPr>
            </w:pPr>
          </w:p>
        </w:tc>
        <w:tc>
          <w:tcPr>
            <w:tcW w:w="1695" w:type="dxa"/>
            <w:tcBorders>
              <w:top w:val="single" w:sz="4" w:space="0" w:color="auto"/>
            </w:tcBorders>
            <w:vAlign w:val="center"/>
          </w:tcPr>
          <w:p w14:paraId="38D24337"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rPr>
            </w:pPr>
          </w:p>
        </w:tc>
      </w:tr>
      <w:tr w:rsidR="00BF5034" w:rsidRPr="00F40814" w14:paraId="2A36F384" w14:textId="77777777" w:rsidTr="005023C1">
        <w:trPr>
          <w:cantSplit/>
          <w:trHeight w:val="308"/>
        </w:trPr>
        <w:tc>
          <w:tcPr>
            <w:tcW w:w="1418" w:type="dxa"/>
            <w:tcBorders>
              <w:bottom w:val="single" w:sz="4" w:space="0" w:color="auto"/>
            </w:tcBorders>
          </w:tcPr>
          <w:p w14:paraId="656EE6C2"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center"/>
              <w:rPr>
                <w:szCs w:val="17"/>
              </w:rPr>
            </w:pPr>
            <w:r w:rsidRPr="00F40814">
              <w:rPr>
                <w:szCs w:val="17"/>
              </w:rPr>
              <w:t>AAL 300</w:t>
            </w:r>
          </w:p>
        </w:tc>
        <w:tc>
          <w:tcPr>
            <w:tcW w:w="2977" w:type="dxa"/>
            <w:tcBorders>
              <w:bottom w:val="single" w:sz="4" w:space="0" w:color="auto"/>
            </w:tcBorders>
          </w:tcPr>
          <w:p w14:paraId="6A9782B5" w14:textId="77777777" w:rsidR="00BF503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center"/>
              <w:rPr>
                <w:szCs w:val="17"/>
              </w:rPr>
            </w:pPr>
            <w:r w:rsidRPr="00F40814">
              <w:rPr>
                <w:szCs w:val="17"/>
              </w:rPr>
              <w:t>Impress (Cooper Basin) Pty Ltd</w:t>
            </w:r>
          </w:p>
          <w:p w14:paraId="517E389D"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center"/>
              <w:rPr>
                <w:szCs w:val="17"/>
              </w:rPr>
            </w:pPr>
            <w:r w:rsidRPr="00F40814">
              <w:rPr>
                <w:szCs w:val="17"/>
              </w:rPr>
              <w:t>Springfield Oil and Gas Pty Ltd</w:t>
            </w:r>
          </w:p>
        </w:tc>
        <w:tc>
          <w:tcPr>
            <w:tcW w:w="1701" w:type="dxa"/>
            <w:tcBorders>
              <w:bottom w:val="single" w:sz="4" w:space="0" w:color="auto"/>
            </w:tcBorders>
          </w:tcPr>
          <w:p w14:paraId="724EB739"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center"/>
              <w:rPr>
                <w:szCs w:val="17"/>
              </w:rPr>
            </w:pPr>
            <w:r w:rsidRPr="00F40814">
              <w:rPr>
                <w:szCs w:val="17"/>
              </w:rPr>
              <w:t>Cooper Basin</w:t>
            </w:r>
          </w:p>
        </w:tc>
        <w:tc>
          <w:tcPr>
            <w:tcW w:w="1559" w:type="dxa"/>
            <w:tcBorders>
              <w:bottom w:val="single" w:sz="4" w:space="0" w:color="auto"/>
            </w:tcBorders>
          </w:tcPr>
          <w:p w14:paraId="50D7FDE4"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center"/>
              <w:rPr>
                <w:szCs w:val="17"/>
              </w:rPr>
            </w:pPr>
            <w:r w:rsidRPr="00F40814">
              <w:rPr>
                <w:szCs w:val="17"/>
              </w:rPr>
              <w:t>1.289</w:t>
            </w:r>
          </w:p>
        </w:tc>
        <w:tc>
          <w:tcPr>
            <w:tcW w:w="1695" w:type="dxa"/>
            <w:tcBorders>
              <w:bottom w:val="single" w:sz="4" w:space="0" w:color="auto"/>
            </w:tcBorders>
          </w:tcPr>
          <w:p w14:paraId="0933FB28"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center"/>
              <w:rPr>
                <w:szCs w:val="17"/>
              </w:rPr>
            </w:pPr>
            <w:r w:rsidRPr="00F40814">
              <w:rPr>
                <w:szCs w:val="17"/>
              </w:rPr>
              <w:t>MER-2022/0500</w:t>
            </w:r>
          </w:p>
        </w:tc>
      </w:tr>
      <w:tr w:rsidR="00BF5034" w:rsidRPr="00F40814" w14:paraId="21100798" w14:textId="77777777" w:rsidTr="005023C1">
        <w:trPr>
          <w:cantSplit/>
          <w:trHeight w:val="41"/>
        </w:trPr>
        <w:tc>
          <w:tcPr>
            <w:tcW w:w="1418" w:type="dxa"/>
            <w:tcBorders>
              <w:top w:val="single" w:sz="4" w:space="0" w:color="auto"/>
            </w:tcBorders>
          </w:tcPr>
          <w:p w14:paraId="1928DB75"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rPr>
                <w:szCs w:val="17"/>
              </w:rPr>
            </w:pPr>
          </w:p>
        </w:tc>
        <w:tc>
          <w:tcPr>
            <w:tcW w:w="2977" w:type="dxa"/>
            <w:tcBorders>
              <w:top w:val="single" w:sz="4" w:space="0" w:color="auto"/>
            </w:tcBorders>
          </w:tcPr>
          <w:p w14:paraId="4F77DC70"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rPr>
                <w:szCs w:val="17"/>
              </w:rPr>
            </w:pPr>
          </w:p>
        </w:tc>
        <w:tc>
          <w:tcPr>
            <w:tcW w:w="1701" w:type="dxa"/>
            <w:tcBorders>
              <w:top w:val="single" w:sz="4" w:space="0" w:color="auto"/>
            </w:tcBorders>
          </w:tcPr>
          <w:p w14:paraId="445092B9"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rPr>
                <w:szCs w:val="17"/>
              </w:rPr>
            </w:pPr>
          </w:p>
        </w:tc>
        <w:tc>
          <w:tcPr>
            <w:tcW w:w="1559" w:type="dxa"/>
            <w:tcBorders>
              <w:top w:val="single" w:sz="4" w:space="0" w:color="auto"/>
            </w:tcBorders>
          </w:tcPr>
          <w:p w14:paraId="62199B79"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rPr>
                <w:szCs w:val="17"/>
              </w:rPr>
            </w:pPr>
          </w:p>
        </w:tc>
        <w:tc>
          <w:tcPr>
            <w:tcW w:w="1695" w:type="dxa"/>
            <w:tcBorders>
              <w:top w:val="single" w:sz="4" w:space="0" w:color="auto"/>
            </w:tcBorders>
          </w:tcPr>
          <w:p w14:paraId="0B6E49C0" w14:textId="77777777" w:rsidR="00BF5034" w:rsidRPr="00F40814" w:rsidRDefault="00BF5034" w:rsidP="005023C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rPr>
                <w:szCs w:val="17"/>
              </w:rPr>
            </w:pPr>
          </w:p>
        </w:tc>
      </w:tr>
    </w:tbl>
    <w:p w14:paraId="7F001893" w14:textId="77777777" w:rsidR="00BF5034" w:rsidRPr="008F0517" w:rsidRDefault="00BF5034" w:rsidP="00BF5034">
      <w:pPr>
        <w:pStyle w:val="GG-Title3"/>
      </w:pPr>
      <w:r w:rsidRPr="008F0517">
        <w:t>Description of Area</w:t>
      </w:r>
    </w:p>
    <w:p w14:paraId="41BBAEBF" w14:textId="77777777" w:rsidR="00BF5034" w:rsidRPr="008F0517" w:rsidRDefault="00BF5034" w:rsidP="00BF5034">
      <w:pPr>
        <w:pStyle w:val="GG-body"/>
      </w:pPr>
      <w:r w:rsidRPr="008F0517">
        <w:t>All that part of the State of South Australia, bounded as follows:</w:t>
      </w:r>
    </w:p>
    <w:p w14:paraId="582BAC3A" w14:textId="77777777" w:rsidR="00BF5034" w:rsidRDefault="00BF5034" w:rsidP="00BF5034">
      <w:pPr>
        <w:pStyle w:val="GG-body"/>
        <w:ind w:left="142"/>
      </w:pPr>
      <w:r w:rsidRPr="008F0517">
        <w:t>All coordinates MGA2020, Zone 54</w:t>
      </w:r>
      <w:r>
        <w:t>:</w:t>
      </w:r>
    </w:p>
    <w:p w14:paraId="1E7B1AEB" w14:textId="77777777" w:rsidR="00BF5034" w:rsidRPr="008F0517" w:rsidRDefault="00BF5034" w:rsidP="00BF5034">
      <w:pPr>
        <w:pStyle w:val="GG-body"/>
        <w:spacing w:after="0"/>
        <w:ind w:left="1701" w:hanging="1417"/>
      </w:pPr>
      <w:r w:rsidRPr="008F0517">
        <w:t>362885.728mE</w:t>
      </w:r>
      <w:r w:rsidRPr="008F0517">
        <w:tab/>
        <w:t>6955426.508mN</w:t>
      </w:r>
    </w:p>
    <w:p w14:paraId="73C467C9" w14:textId="77777777" w:rsidR="00BF5034" w:rsidRPr="008F0517" w:rsidRDefault="00BF5034" w:rsidP="00BF5034">
      <w:pPr>
        <w:pStyle w:val="GG-body"/>
        <w:spacing w:after="0"/>
        <w:ind w:left="1701" w:hanging="1417"/>
      </w:pPr>
      <w:r w:rsidRPr="008F0517">
        <w:t>362889.946mE</w:t>
      </w:r>
      <w:r w:rsidRPr="008F0517">
        <w:tab/>
        <w:t>6955399.758mN</w:t>
      </w:r>
    </w:p>
    <w:p w14:paraId="50CE6F9F" w14:textId="77777777" w:rsidR="00BF5034" w:rsidRPr="008F0517" w:rsidRDefault="00BF5034" w:rsidP="00BF5034">
      <w:pPr>
        <w:pStyle w:val="GG-body"/>
        <w:spacing w:after="0"/>
        <w:ind w:left="1701" w:hanging="1417"/>
      </w:pPr>
      <w:r w:rsidRPr="008F0517">
        <w:t>362948.602mE</w:t>
      </w:r>
      <w:r w:rsidRPr="008F0517">
        <w:tab/>
        <w:t>6955027.710mN</w:t>
      </w:r>
    </w:p>
    <w:p w14:paraId="1A9D0C4B" w14:textId="77777777" w:rsidR="00BF5034" w:rsidRPr="008F0517" w:rsidRDefault="00BF5034" w:rsidP="00BF5034">
      <w:pPr>
        <w:pStyle w:val="GG-body"/>
        <w:spacing w:after="0"/>
        <w:ind w:left="1701" w:hanging="1417"/>
      </w:pPr>
      <w:r w:rsidRPr="008F0517">
        <w:t>362790.885mE</w:t>
      </w:r>
      <w:r w:rsidRPr="008F0517">
        <w:tab/>
        <w:t>6954806.079mN</w:t>
      </w:r>
    </w:p>
    <w:p w14:paraId="15ED5172" w14:textId="77777777" w:rsidR="00BF5034" w:rsidRPr="008F0517" w:rsidRDefault="00BF5034" w:rsidP="00BF5034">
      <w:pPr>
        <w:pStyle w:val="GG-body"/>
        <w:spacing w:after="0"/>
        <w:ind w:left="1701" w:hanging="1417"/>
      </w:pPr>
      <w:r w:rsidRPr="008F0517">
        <w:t>362678.196mE</w:t>
      </w:r>
      <w:r w:rsidRPr="008F0517">
        <w:tab/>
        <w:t>6954838.022mN</w:t>
      </w:r>
    </w:p>
    <w:p w14:paraId="4C5A3EBB" w14:textId="77777777" w:rsidR="00BF5034" w:rsidRPr="008F0517" w:rsidRDefault="00BF5034" w:rsidP="00BF5034">
      <w:pPr>
        <w:pStyle w:val="GG-body"/>
        <w:spacing w:after="0"/>
        <w:ind w:left="1701" w:hanging="1417"/>
      </w:pPr>
      <w:r w:rsidRPr="008F0517">
        <w:t>362582.366mE</w:t>
      </w:r>
      <w:r w:rsidRPr="008F0517">
        <w:tab/>
        <w:t>6954932.077mN</w:t>
      </w:r>
    </w:p>
    <w:p w14:paraId="3D256E3D" w14:textId="77777777" w:rsidR="00BF5034" w:rsidRPr="008F0517" w:rsidRDefault="00BF5034" w:rsidP="00BF5034">
      <w:pPr>
        <w:pStyle w:val="GG-body"/>
        <w:spacing w:after="0"/>
        <w:ind w:left="1701" w:hanging="1417"/>
      </w:pPr>
      <w:r w:rsidRPr="008F0517">
        <w:t>362510.494mE</w:t>
      </w:r>
      <w:r w:rsidRPr="008F0517">
        <w:tab/>
        <w:t>6955027.020mN</w:t>
      </w:r>
    </w:p>
    <w:p w14:paraId="6002FFFC" w14:textId="77777777" w:rsidR="00BF5034" w:rsidRPr="008F0517" w:rsidRDefault="00BF5034" w:rsidP="00BF5034">
      <w:pPr>
        <w:pStyle w:val="GG-body"/>
        <w:spacing w:after="0"/>
        <w:ind w:left="1701" w:hanging="1417"/>
      </w:pPr>
      <w:r w:rsidRPr="008F0517">
        <w:t>362425.312mE</w:t>
      </w:r>
      <w:r w:rsidRPr="008F0517">
        <w:tab/>
        <w:t>6955192.061mN</w:t>
      </w:r>
    </w:p>
    <w:p w14:paraId="6E2360FA" w14:textId="77777777" w:rsidR="00BF5034" w:rsidRPr="008F0517" w:rsidRDefault="00BF5034" w:rsidP="00BF5034">
      <w:pPr>
        <w:pStyle w:val="GG-body"/>
        <w:spacing w:after="0"/>
        <w:ind w:left="1701" w:hanging="1417"/>
      </w:pPr>
      <w:r w:rsidRPr="008F0517">
        <w:t>362376.509mE</w:t>
      </w:r>
      <w:r w:rsidRPr="008F0517">
        <w:tab/>
        <w:t>6955309.186mN</w:t>
      </w:r>
    </w:p>
    <w:p w14:paraId="5E4C4F61" w14:textId="77777777" w:rsidR="00BF5034" w:rsidRPr="008F0517" w:rsidRDefault="00BF5034" w:rsidP="00BF5034">
      <w:pPr>
        <w:pStyle w:val="GG-body"/>
        <w:spacing w:after="0"/>
        <w:ind w:left="1701" w:hanging="1417"/>
      </w:pPr>
      <w:r w:rsidRPr="008F0517">
        <w:t>362347.228mE</w:t>
      </w:r>
      <w:r w:rsidRPr="008F0517">
        <w:tab/>
        <w:t>6955610.873mN</w:t>
      </w:r>
    </w:p>
    <w:p w14:paraId="308E201E" w14:textId="77777777" w:rsidR="00BF5034" w:rsidRPr="008F0517" w:rsidRDefault="00BF5034" w:rsidP="00BF5034">
      <w:pPr>
        <w:pStyle w:val="GG-body"/>
        <w:spacing w:after="0"/>
        <w:ind w:left="1701" w:hanging="1417"/>
      </w:pPr>
      <w:r w:rsidRPr="008F0517">
        <w:t>362427.086mE</w:t>
      </w:r>
      <w:r w:rsidRPr="008F0517">
        <w:tab/>
        <w:t>6955702.266mN</w:t>
      </w:r>
    </w:p>
    <w:p w14:paraId="5772FD9B" w14:textId="77777777" w:rsidR="00BF5034" w:rsidRPr="008F0517" w:rsidRDefault="00BF5034" w:rsidP="00BF5034">
      <w:pPr>
        <w:pStyle w:val="GG-body"/>
        <w:spacing w:after="0"/>
        <w:ind w:left="1701" w:hanging="1417"/>
      </w:pPr>
      <w:r w:rsidRPr="008F0517">
        <w:t>362481.212mE</w:t>
      </w:r>
      <w:r w:rsidRPr="008F0517">
        <w:tab/>
        <w:t>6955702.266mN</w:t>
      </w:r>
    </w:p>
    <w:p w14:paraId="717813EC" w14:textId="77777777" w:rsidR="00BF5034" w:rsidRPr="008F0517" w:rsidRDefault="00BF5034" w:rsidP="00BF5034">
      <w:pPr>
        <w:pStyle w:val="GG-body"/>
        <w:spacing w:after="0"/>
        <w:ind w:left="1701" w:hanging="1417"/>
      </w:pPr>
      <w:r w:rsidRPr="008F0517">
        <w:t>362479.004mE</w:t>
      </w:r>
      <w:r w:rsidRPr="008F0517">
        <w:tab/>
        <w:t>6955604.003mN</w:t>
      </w:r>
    </w:p>
    <w:p w14:paraId="26A1452A" w14:textId="77777777" w:rsidR="00BF5034" w:rsidRPr="008F0517" w:rsidRDefault="00BF5034" w:rsidP="00BF5034">
      <w:pPr>
        <w:pStyle w:val="GG-body"/>
        <w:spacing w:after="0"/>
        <w:ind w:left="1701" w:hanging="1417"/>
      </w:pPr>
      <w:r w:rsidRPr="008F0517">
        <w:t>362662.996mE</w:t>
      </w:r>
      <w:r w:rsidRPr="008F0517">
        <w:tab/>
        <w:t>6955610.999mN</w:t>
      </w:r>
    </w:p>
    <w:p w14:paraId="13E71CA0" w14:textId="77777777" w:rsidR="00BF5034" w:rsidRPr="008F0517" w:rsidRDefault="00BF5034" w:rsidP="00BF5034">
      <w:pPr>
        <w:pStyle w:val="GG-body"/>
        <w:spacing w:after="0"/>
        <w:ind w:left="1701" w:hanging="1417"/>
      </w:pPr>
      <w:r w:rsidRPr="008F0517">
        <w:t>362688.999mE</w:t>
      </w:r>
      <w:r w:rsidRPr="008F0517">
        <w:tab/>
        <w:t>6955623.999mN</w:t>
      </w:r>
    </w:p>
    <w:p w14:paraId="2441DABA" w14:textId="77777777" w:rsidR="00BF5034" w:rsidRPr="008F0517" w:rsidRDefault="00BF5034" w:rsidP="00BF5034">
      <w:pPr>
        <w:pStyle w:val="GG-body"/>
        <w:spacing w:after="0"/>
        <w:ind w:left="1701" w:hanging="1417"/>
      </w:pPr>
      <w:r w:rsidRPr="008F0517">
        <w:t>362710.000mE</w:t>
      </w:r>
      <w:r w:rsidRPr="008F0517">
        <w:tab/>
        <w:t>6955661.996mN</w:t>
      </w:r>
    </w:p>
    <w:p w14:paraId="0D70D8AE" w14:textId="77777777" w:rsidR="00BF5034" w:rsidRPr="008F0517" w:rsidRDefault="00BF5034" w:rsidP="00BF5034">
      <w:pPr>
        <w:pStyle w:val="GG-body"/>
        <w:spacing w:after="0"/>
        <w:ind w:left="1701" w:hanging="1417"/>
      </w:pPr>
      <w:r w:rsidRPr="008F0517">
        <w:t>362704.104mE</w:t>
      </w:r>
      <w:r w:rsidRPr="008F0517">
        <w:tab/>
        <w:t>6955748.479mN</w:t>
      </w:r>
    </w:p>
    <w:p w14:paraId="3D354D26" w14:textId="77777777" w:rsidR="00BF5034" w:rsidRPr="008F0517" w:rsidRDefault="00BF5034" w:rsidP="00BF5034">
      <w:pPr>
        <w:pStyle w:val="GG-body"/>
        <w:spacing w:after="0"/>
        <w:ind w:left="1701" w:hanging="1417"/>
      </w:pPr>
      <w:r w:rsidRPr="008F0517">
        <w:t>362698.000mE</w:t>
      </w:r>
      <w:r w:rsidRPr="008F0517">
        <w:tab/>
        <w:t>6955838.000mN</w:t>
      </w:r>
    </w:p>
    <w:p w14:paraId="40DD7EA6" w14:textId="77777777" w:rsidR="00BF5034" w:rsidRPr="008F0517" w:rsidRDefault="00BF5034" w:rsidP="00BF5034">
      <w:pPr>
        <w:pStyle w:val="GG-body"/>
        <w:spacing w:after="0"/>
        <w:ind w:left="1701" w:hanging="1417"/>
      </w:pPr>
      <w:r w:rsidRPr="008F0517">
        <w:t>362950.962mE</w:t>
      </w:r>
      <w:r w:rsidRPr="008F0517">
        <w:tab/>
        <w:t>6956018.561mN</w:t>
      </w:r>
    </w:p>
    <w:p w14:paraId="0C5089F6" w14:textId="77777777" w:rsidR="00BF5034" w:rsidRPr="008F0517" w:rsidRDefault="00BF5034" w:rsidP="00BF5034">
      <w:pPr>
        <w:pStyle w:val="GG-body"/>
        <w:spacing w:after="0"/>
        <w:ind w:left="1701" w:hanging="1417"/>
      </w:pPr>
      <w:r w:rsidRPr="008F0517">
        <w:t>362973.996mE</w:t>
      </w:r>
      <w:r w:rsidRPr="008F0517">
        <w:tab/>
        <w:t>6956035.002mN</w:t>
      </w:r>
    </w:p>
    <w:p w14:paraId="08C96C2D" w14:textId="77777777" w:rsidR="00BF5034" w:rsidRPr="008F0517" w:rsidRDefault="00BF5034" w:rsidP="00BF5034">
      <w:pPr>
        <w:pStyle w:val="GG-body"/>
        <w:spacing w:after="0"/>
        <w:ind w:left="1701" w:hanging="1417"/>
      </w:pPr>
      <w:r w:rsidRPr="008F0517">
        <w:lastRenderedPageBreak/>
        <w:t>363021.218mE</w:t>
      </w:r>
      <w:r w:rsidRPr="008F0517">
        <w:tab/>
        <w:t>6956238.118mN</w:t>
      </w:r>
    </w:p>
    <w:p w14:paraId="3247AA9A" w14:textId="77777777" w:rsidR="00BF5034" w:rsidRPr="008F0517" w:rsidRDefault="00BF5034" w:rsidP="00BF5034">
      <w:pPr>
        <w:pStyle w:val="GG-body"/>
        <w:spacing w:after="0"/>
        <w:ind w:left="1701" w:hanging="1417"/>
      </w:pPr>
      <w:r w:rsidRPr="008F0517">
        <w:t>363056.549mE</w:t>
      </w:r>
      <w:r w:rsidRPr="008F0517">
        <w:tab/>
        <w:t>6956301.489mN</w:t>
      </w:r>
    </w:p>
    <w:p w14:paraId="0268AEE4" w14:textId="77777777" w:rsidR="00BF5034" w:rsidRPr="008F0517" w:rsidRDefault="00BF5034" w:rsidP="00BF5034">
      <w:pPr>
        <w:pStyle w:val="GG-body"/>
        <w:spacing w:after="0"/>
        <w:ind w:left="1701" w:hanging="1417"/>
      </w:pPr>
      <w:r w:rsidRPr="008F0517">
        <w:t>363187.645mE</w:t>
      </w:r>
      <w:r w:rsidRPr="008F0517">
        <w:tab/>
        <w:t>6956412.578mN</w:t>
      </w:r>
    </w:p>
    <w:p w14:paraId="050A053F" w14:textId="77777777" w:rsidR="00BF5034" w:rsidRPr="008F0517" w:rsidRDefault="00BF5034" w:rsidP="00BF5034">
      <w:pPr>
        <w:pStyle w:val="GG-body"/>
        <w:spacing w:after="0"/>
        <w:ind w:left="1701" w:hanging="1417"/>
      </w:pPr>
      <w:r w:rsidRPr="008F0517">
        <w:t>363241.555mE</w:t>
      </w:r>
      <w:r w:rsidRPr="008F0517">
        <w:tab/>
        <w:t>6956465.986mN</w:t>
      </w:r>
    </w:p>
    <w:p w14:paraId="6C780001" w14:textId="77777777" w:rsidR="00BF5034" w:rsidRPr="008F0517" w:rsidRDefault="00BF5034" w:rsidP="00BF5034">
      <w:pPr>
        <w:pStyle w:val="GG-body"/>
        <w:spacing w:after="0"/>
        <w:ind w:left="1701" w:hanging="1417"/>
      </w:pPr>
      <w:r w:rsidRPr="008F0517">
        <w:t>363318.260mE</w:t>
      </w:r>
      <w:r w:rsidRPr="008F0517">
        <w:tab/>
        <w:t>6956508.356mN</w:t>
      </w:r>
    </w:p>
    <w:p w14:paraId="52A50716" w14:textId="77777777" w:rsidR="00BF5034" w:rsidRPr="008F0517" w:rsidRDefault="00BF5034" w:rsidP="00BF5034">
      <w:pPr>
        <w:pStyle w:val="GG-body"/>
        <w:spacing w:after="0"/>
        <w:ind w:left="1701" w:hanging="1417"/>
      </w:pPr>
      <w:r w:rsidRPr="008F0517">
        <w:t>363354.018mE</w:t>
      </w:r>
      <w:r w:rsidRPr="008F0517">
        <w:tab/>
        <w:t>6956523.781mN</w:t>
      </w:r>
    </w:p>
    <w:p w14:paraId="200DB4BB" w14:textId="77777777" w:rsidR="00BF5034" w:rsidRPr="008F0517" w:rsidRDefault="00BF5034" w:rsidP="00BF5034">
      <w:pPr>
        <w:pStyle w:val="GG-body"/>
        <w:spacing w:after="0"/>
        <w:ind w:left="1701" w:hanging="1417"/>
      </w:pPr>
      <w:r w:rsidRPr="008F0517">
        <w:t>363399.086mE</w:t>
      </w:r>
      <w:r w:rsidRPr="008F0517">
        <w:tab/>
        <w:t>6956539.217mN</w:t>
      </w:r>
    </w:p>
    <w:p w14:paraId="48DB2653" w14:textId="77777777" w:rsidR="00BF5034" w:rsidRPr="008F0517" w:rsidRDefault="00BF5034" w:rsidP="00BF5034">
      <w:pPr>
        <w:pStyle w:val="GG-body"/>
        <w:spacing w:after="0"/>
        <w:ind w:left="1701" w:hanging="1417"/>
      </w:pPr>
      <w:r w:rsidRPr="008F0517">
        <w:t>363461.553mE</w:t>
      </w:r>
      <w:r w:rsidRPr="008F0517">
        <w:tab/>
        <w:t>6956563.636mN</w:t>
      </w:r>
    </w:p>
    <w:p w14:paraId="1A5A276E" w14:textId="77777777" w:rsidR="00BF5034" w:rsidRPr="008F0517" w:rsidRDefault="00BF5034" w:rsidP="00BF5034">
      <w:pPr>
        <w:pStyle w:val="GG-body"/>
        <w:spacing w:after="0"/>
        <w:ind w:left="1701" w:hanging="1417"/>
      </w:pPr>
      <w:r w:rsidRPr="008F0517">
        <w:t>363521.180mE</w:t>
      </w:r>
      <w:r w:rsidRPr="008F0517">
        <w:tab/>
        <w:t>6956585.215mN</w:t>
      </w:r>
    </w:p>
    <w:p w14:paraId="0FA7624F" w14:textId="77777777" w:rsidR="00BF5034" w:rsidRPr="008F0517" w:rsidRDefault="00BF5034" w:rsidP="00BF5034">
      <w:pPr>
        <w:pStyle w:val="GG-body"/>
        <w:spacing w:after="0"/>
        <w:ind w:left="1701" w:hanging="1417"/>
      </w:pPr>
      <w:r w:rsidRPr="008F0517">
        <w:t>363600.116mE</w:t>
      </w:r>
      <w:r w:rsidRPr="008F0517">
        <w:tab/>
        <w:t>6956596.573mN</w:t>
      </w:r>
    </w:p>
    <w:p w14:paraId="23731EC8" w14:textId="77777777" w:rsidR="00BF5034" w:rsidRPr="008F0517" w:rsidRDefault="00BF5034" w:rsidP="00BF5034">
      <w:pPr>
        <w:pStyle w:val="GG-body"/>
        <w:spacing w:after="0"/>
        <w:ind w:left="1701" w:hanging="1417"/>
      </w:pPr>
      <w:r w:rsidRPr="008F0517">
        <w:t>363819.318mE</w:t>
      </w:r>
      <w:r w:rsidRPr="008F0517">
        <w:tab/>
        <w:t>6956560.228mN</w:t>
      </w:r>
    </w:p>
    <w:p w14:paraId="1270AD56" w14:textId="77777777" w:rsidR="00BF5034" w:rsidRPr="008F0517" w:rsidRDefault="00BF5034" w:rsidP="00BF5034">
      <w:pPr>
        <w:pStyle w:val="GG-body"/>
        <w:spacing w:after="0"/>
        <w:ind w:left="1701" w:hanging="1417"/>
      </w:pPr>
      <w:r w:rsidRPr="008F0517">
        <w:t>363934.030mE</w:t>
      </w:r>
      <w:r w:rsidRPr="008F0517">
        <w:tab/>
        <w:t>6956550.574mN</w:t>
      </w:r>
    </w:p>
    <w:p w14:paraId="07B66515" w14:textId="77777777" w:rsidR="00BF5034" w:rsidRPr="008F0517" w:rsidRDefault="00BF5034" w:rsidP="00BF5034">
      <w:pPr>
        <w:pStyle w:val="GG-body"/>
        <w:spacing w:after="0"/>
        <w:ind w:left="1701" w:hanging="1417"/>
      </w:pPr>
      <w:r w:rsidRPr="008F0517">
        <w:t>364283.277mE</w:t>
      </w:r>
      <w:r w:rsidRPr="008F0517">
        <w:tab/>
        <w:t>6956873.699mN</w:t>
      </w:r>
    </w:p>
    <w:p w14:paraId="7B5089E0" w14:textId="77777777" w:rsidR="00BF5034" w:rsidRPr="008F0517" w:rsidRDefault="00BF5034" w:rsidP="00BF5034">
      <w:pPr>
        <w:pStyle w:val="GG-body"/>
        <w:spacing w:after="0"/>
        <w:ind w:left="1701" w:hanging="1417"/>
      </w:pPr>
      <w:r w:rsidRPr="008F0517">
        <w:t>364517.244mE</w:t>
      </w:r>
      <w:r w:rsidRPr="008F0517">
        <w:tab/>
        <w:t>6957103.123mN</w:t>
      </w:r>
    </w:p>
    <w:p w14:paraId="5BC65FDE" w14:textId="77777777" w:rsidR="00BF5034" w:rsidRPr="008F0517" w:rsidRDefault="00BF5034" w:rsidP="00BF5034">
      <w:pPr>
        <w:pStyle w:val="GG-body"/>
        <w:spacing w:after="0"/>
        <w:ind w:left="1701" w:hanging="1417"/>
      </w:pPr>
      <w:r w:rsidRPr="008F0517">
        <w:t>365003.256mE</w:t>
      </w:r>
      <w:r w:rsidRPr="008F0517">
        <w:tab/>
        <w:t>6957108.812mN</w:t>
      </w:r>
    </w:p>
    <w:p w14:paraId="6458AD79" w14:textId="77777777" w:rsidR="00BF5034" w:rsidRPr="008F0517" w:rsidRDefault="00BF5034" w:rsidP="00BF5034">
      <w:pPr>
        <w:pStyle w:val="GG-body"/>
        <w:spacing w:after="0"/>
        <w:ind w:left="1701" w:hanging="1417"/>
      </w:pPr>
      <w:r w:rsidRPr="008F0517">
        <w:t>364958.856mE</w:t>
      </w:r>
      <w:r w:rsidRPr="008F0517">
        <w:tab/>
        <w:t>6957294.950mN</w:t>
      </w:r>
    </w:p>
    <w:p w14:paraId="3903F564" w14:textId="77777777" w:rsidR="00BF5034" w:rsidRPr="008F0517" w:rsidRDefault="00BF5034" w:rsidP="00BF5034">
      <w:pPr>
        <w:pStyle w:val="GG-body"/>
        <w:spacing w:after="0"/>
        <w:ind w:left="1701" w:hanging="1417"/>
      </w:pPr>
      <w:r w:rsidRPr="008F0517">
        <w:t>365042.246mE</w:t>
      </w:r>
      <w:r w:rsidRPr="008F0517">
        <w:tab/>
        <w:t>6957347.809mN</w:t>
      </w:r>
    </w:p>
    <w:p w14:paraId="67E9CF86" w14:textId="77777777" w:rsidR="00BF5034" w:rsidRPr="008F0517" w:rsidRDefault="00BF5034" w:rsidP="00BF5034">
      <w:pPr>
        <w:pStyle w:val="GG-body"/>
        <w:spacing w:after="0"/>
        <w:ind w:left="1701" w:hanging="1417"/>
      </w:pPr>
      <w:r w:rsidRPr="008F0517">
        <w:t>365144.143mE</w:t>
      </w:r>
      <w:r w:rsidRPr="008F0517">
        <w:tab/>
        <w:t>6957540.823mN</w:t>
      </w:r>
    </w:p>
    <w:p w14:paraId="0FCB2B7D" w14:textId="77777777" w:rsidR="00BF5034" w:rsidRPr="008F0517" w:rsidRDefault="00BF5034" w:rsidP="00BF5034">
      <w:pPr>
        <w:pStyle w:val="GG-body"/>
        <w:spacing w:after="0"/>
        <w:ind w:left="1701" w:hanging="1417"/>
      </w:pPr>
      <w:r w:rsidRPr="008F0517">
        <w:t>365277.050mE</w:t>
      </w:r>
      <w:r w:rsidRPr="008F0517">
        <w:tab/>
        <w:t>6957573.531mN</w:t>
      </w:r>
    </w:p>
    <w:p w14:paraId="00500BCB" w14:textId="77777777" w:rsidR="00BF5034" w:rsidRPr="008F0517" w:rsidRDefault="00BF5034" w:rsidP="00BF5034">
      <w:pPr>
        <w:pStyle w:val="GG-body"/>
        <w:spacing w:after="0"/>
        <w:ind w:left="1701" w:hanging="1417"/>
      </w:pPr>
      <w:r w:rsidRPr="008F0517">
        <w:t>365282.786mE</w:t>
      </w:r>
      <w:r w:rsidRPr="008F0517">
        <w:tab/>
        <w:t>6957644.805mN</w:t>
      </w:r>
    </w:p>
    <w:p w14:paraId="19E112C3" w14:textId="77777777" w:rsidR="00BF5034" w:rsidRPr="008F0517" w:rsidRDefault="00BF5034" w:rsidP="00BF5034">
      <w:pPr>
        <w:pStyle w:val="GG-body"/>
        <w:spacing w:after="0"/>
        <w:ind w:left="1701" w:hanging="1417"/>
      </w:pPr>
      <w:r w:rsidRPr="008F0517">
        <w:t>365337.411mE</w:t>
      </w:r>
      <w:r w:rsidRPr="008F0517">
        <w:tab/>
        <w:t>6957664.073mN</w:t>
      </w:r>
    </w:p>
    <w:p w14:paraId="6A99762A" w14:textId="77777777" w:rsidR="00BF5034" w:rsidRPr="008F0517" w:rsidRDefault="00BF5034" w:rsidP="00BF5034">
      <w:pPr>
        <w:pStyle w:val="GG-body"/>
        <w:spacing w:after="0"/>
        <w:ind w:left="1701" w:hanging="1417"/>
      </w:pPr>
      <w:r w:rsidRPr="008F0517">
        <w:t>365344.450mE</w:t>
      </w:r>
      <w:r w:rsidRPr="008F0517">
        <w:tab/>
        <w:t>6957786.006mN</w:t>
      </w:r>
    </w:p>
    <w:p w14:paraId="1C5721BA" w14:textId="77777777" w:rsidR="00BF5034" w:rsidRPr="008F0517" w:rsidRDefault="00BF5034" w:rsidP="00BF5034">
      <w:pPr>
        <w:pStyle w:val="GG-body"/>
        <w:spacing w:after="0"/>
        <w:ind w:left="1701" w:hanging="1417"/>
      </w:pPr>
      <w:r w:rsidRPr="008F0517">
        <w:t>365356.105mE</w:t>
      </w:r>
      <w:r w:rsidRPr="008F0517">
        <w:tab/>
        <w:t>6957784.431mN</w:t>
      </w:r>
    </w:p>
    <w:p w14:paraId="55B59AE9" w14:textId="77777777" w:rsidR="00BF5034" w:rsidRPr="008F0517" w:rsidRDefault="00BF5034" w:rsidP="00BF5034">
      <w:pPr>
        <w:pStyle w:val="GG-body"/>
        <w:spacing w:after="0"/>
        <w:ind w:left="1701" w:hanging="1417"/>
      </w:pPr>
      <w:r w:rsidRPr="008F0517">
        <w:t>365434.427mE</w:t>
      </w:r>
      <w:r w:rsidRPr="008F0517">
        <w:tab/>
        <w:t>6957792.113mN</w:t>
      </w:r>
    </w:p>
    <w:p w14:paraId="3304BB48" w14:textId="77777777" w:rsidR="00BF5034" w:rsidRPr="008F0517" w:rsidRDefault="00BF5034" w:rsidP="00BF5034">
      <w:pPr>
        <w:pStyle w:val="GG-body"/>
        <w:spacing w:after="0"/>
        <w:ind w:left="1701" w:hanging="1417"/>
      </w:pPr>
      <w:r w:rsidRPr="008F0517">
        <w:t>365456.090mE</w:t>
      </w:r>
      <w:r w:rsidRPr="008F0517">
        <w:tab/>
        <w:t>6957588.482mN</w:t>
      </w:r>
    </w:p>
    <w:p w14:paraId="57917C71" w14:textId="77777777" w:rsidR="00BF5034" w:rsidRPr="008F0517" w:rsidRDefault="00BF5034" w:rsidP="00BF5034">
      <w:pPr>
        <w:pStyle w:val="GG-body"/>
        <w:spacing w:after="0"/>
        <w:ind w:left="1701" w:hanging="1417"/>
      </w:pPr>
      <w:r w:rsidRPr="008F0517">
        <w:t>365462.713mE</w:t>
      </w:r>
      <w:r w:rsidRPr="008F0517">
        <w:tab/>
        <w:t>6957523.932mN</w:t>
      </w:r>
    </w:p>
    <w:p w14:paraId="035FD93D" w14:textId="77777777" w:rsidR="00BF5034" w:rsidRPr="008F0517" w:rsidRDefault="00BF5034" w:rsidP="00BF5034">
      <w:pPr>
        <w:pStyle w:val="GG-body"/>
        <w:spacing w:after="0"/>
        <w:ind w:left="1701" w:hanging="1417"/>
      </w:pPr>
      <w:r w:rsidRPr="008F0517">
        <w:t>365456.090mE</w:t>
      </w:r>
      <w:r w:rsidRPr="008F0517">
        <w:tab/>
        <w:t>6957365.353mN</w:t>
      </w:r>
    </w:p>
    <w:p w14:paraId="0F1DB901" w14:textId="77777777" w:rsidR="00BF5034" w:rsidRPr="008F0517" w:rsidRDefault="00BF5034" w:rsidP="00BF5034">
      <w:pPr>
        <w:pStyle w:val="GG-body"/>
        <w:spacing w:after="0"/>
        <w:ind w:left="1701" w:hanging="1417"/>
      </w:pPr>
      <w:r w:rsidRPr="008F0517">
        <w:t>365441.279mE</w:t>
      </w:r>
      <w:r w:rsidRPr="008F0517">
        <w:tab/>
        <w:t>6957134.837mN</w:t>
      </w:r>
    </w:p>
    <w:p w14:paraId="024F058D" w14:textId="77777777" w:rsidR="00BF5034" w:rsidRPr="008F0517" w:rsidRDefault="00BF5034" w:rsidP="00BF5034">
      <w:pPr>
        <w:pStyle w:val="GG-body"/>
        <w:spacing w:after="0"/>
        <w:ind w:left="1701" w:hanging="1417"/>
      </w:pPr>
      <w:r w:rsidRPr="008F0517">
        <w:t>365470.956mE</w:t>
      </w:r>
      <w:r w:rsidRPr="008F0517">
        <w:tab/>
        <w:t>6956989.750mN</w:t>
      </w:r>
    </w:p>
    <w:p w14:paraId="2C94AFD1" w14:textId="77777777" w:rsidR="00BF5034" w:rsidRPr="008F0517" w:rsidRDefault="00BF5034" w:rsidP="00BF5034">
      <w:pPr>
        <w:pStyle w:val="GG-body"/>
        <w:spacing w:after="0"/>
        <w:ind w:left="1701" w:hanging="1417"/>
      </w:pPr>
      <w:r w:rsidRPr="008F0517">
        <w:t>365447.874mE</w:t>
      </w:r>
      <w:r w:rsidRPr="008F0517">
        <w:tab/>
        <w:t>6956880.936mN</w:t>
      </w:r>
    </w:p>
    <w:p w14:paraId="5F29A43E" w14:textId="77777777" w:rsidR="00BF5034" w:rsidRPr="008F0517" w:rsidRDefault="00BF5034" w:rsidP="00BF5034">
      <w:pPr>
        <w:pStyle w:val="GG-body"/>
        <w:spacing w:after="0"/>
        <w:ind w:left="1701" w:hanging="1417"/>
      </w:pPr>
      <w:r w:rsidRPr="008F0517">
        <w:t>365507.228mE</w:t>
      </w:r>
      <w:r w:rsidRPr="008F0517">
        <w:tab/>
        <w:t>6956838.069mN</w:t>
      </w:r>
    </w:p>
    <w:p w14:paraId="5B8EBBA8" w14:textId="77777777" w:rsidR="00BF5034" w:rsidRPr="008F0517" w:rsidRDefault="00BF5034" w:rsidP="00BF5034">
      <w:pPr>
        <w:pStyle w:val="GG-body"/>
        <w:spacing w:after="0"/>
        <w:ind w:left="1701" w:hanging="1417"/>
      </w:pPr>
      <w:r w:rsidRPr="008F0517">
        <w:t>365495.083mE</w:t>
      </w:r>
      <w:r w:rsidRPr="008F0517">
        <w:tab/>
        <w:t>6956780.454mN</w:t>
      </w:r>
    </w:p>
    <w:p w14:paraId="0DC213C5" w14:textId="77777777" w:rsidR="00BF5034" w:rsidRPr="008F0517" w:rsidRDefault="00BF5034" w:rsidP="00BF5034">
      <w:pPr>
        <w:pStyle w:val="GG-body"/>
        <w:spacing w:after="0"/>
        <w:ind w:left="1701" w:hanging="1417"/>
      </w:pPr>
      <w:r w:rsidRPr="008F0517">
        <w:t>365453.923mE</w:t>
      </w:r>
      <w:r w:rsidRPr="008F0517">
        <w:tab/>
        <w:t>6956711.132mN</w:t>
      </w:r>
    </w:p>
    <w:p w14:paraId="697D2A15" w14:textId="77777777" w:rsidR="00BF5034" w:rsidRPr="008F0517" w:rsidRDefault="00BF5034" w:rsidP="00BF5034">
      <w:pPr>
        <w:pStyle w:val="GG-body"/>
        <w:spacing w:after="0"/>
        <w:ind w:left="1701" w:hanging="1417"/>
      </w:pPr>
      <w:r w:rsidRPr="008F0517">
        <w:t>365333.432mE</w:t>
      </w:r>
      <w:r w:rsidRPr="008F0517">
        <w:tab/>
        <w:t>6956779.152mN</w:t>
      </w:r>
    </w:p>
    <w:p w14:paraId="01C44658" w14:textId="77777777" w:rsidR="00BF5034" w:rsidRPr="008F0517" w:rsidRDefault="00BF5034" w:rsidP="00BF5034">
      <w:pPr>
        <w:pStyle w:val="GG-body"/>
        <w:spacing w:after="0"/>
        <w:ind w:left="1701" w:hanging="1417"/>
      </w:pPr>
      <w:r w:rsidRPr="008F0517">
        <w:t>365222.234mE</w:t>
      </w:r>
      <w:r w:rsidRPr="008F0517">
        <w:tab/>
        <w:t>6956782.976mN</w:t>
      </w:r>
    </w:p>
    <w:p w14:paraId="61CB41DC" w14:textId="77777777" w:rsidR="00BF5034" w:rsidRPr="008F0517" w:rsidRDefault="00BF5034" w:rsidP="00BF5034">
      <w:pPr>
        <w:pStyle w:val="GG-body"/>
        <w:spacing w:after="0"/>
        <w:ind w:left="1701" w:hanging="1417"/>
      </w:pPr>
      <w:r w:rsidRPr="008F0517">
        <w:t>365050.148mE</w:t>
      </w:r>
      <w:r w:rsidRPr="008F0517">
        <w:tab/>
        <w:t>6956774.878mN</w:t>
      </w:r>
    </w:p>
    <w:p w14:paraId="4DAA6EFD" w14:textId="77777777" w:rsidR="00BF5034" w:rsidRPr="008F0517" w:rsidRDefault="00BF5034" w:rsidP="00BF5034">
      <w:pPr>
        <w:pStyle w:val="GG-body"/>
        <w:spacing w:after="0"/>
        <w:ind w:left="1701" w:hanging="1417"/>
      </w:pPr>
      <w:r w:rsidRPr="008F0517">
        <w:t>365010.450mE</w:t>
      </w:r>
      <w:r w:rsidRPr="008F0517">
        <w:tab/>
        <w:t>6957060.046mN</w:t>
      </w:r>
    </w:p>
    <w:p w14:paraId="1E70B721" w14:textId="77777777" w:rsidR="00BF5034" w:rsidRPr="008F0517" w:rsidRDefault="00BF5034" w:rsidP="00BF5034">
      <w:pPr>
        <w:pStyle w:val="GG-body"/>
        <w:spacing w:after="0"/>
        <w:ind w:left="1701" w:hanging="1417"/>
      </w:pPr>
      <w:r w:rsidRPr="008F0517">
        <w:t>364559.359mE</w:t>
      </w:r>
      <w:r w:rsidRPr="008F0517">
        <w:tab/>
        <w:t>6957062.616mN</w:t>
      </w:r>
    </w:p>
    <w:p w14:paraId="652E30F2" w14:textId="77777777" w:rsidR="00BF5034" w:rsidRPr="008F0517" w:rsidRDefault="00BF5034" w:rsidP="00BF5034">
      <w:pPr>
        <w:pStyle w:val="GG-body"/>
        <w:spacing w:after="0"/>
        <w:ind w:left="1701" w:hanging="1417"/>
      </w:pPr>
      <w:r w:rsidRPr="008F0517">
        <w:t>363988.233mE</w:t>
      </w:r>
      <w:r w:rsidRPr="008F0517">
        <w:tab/>
        <w:t>6956488.452mN</w:t>
      </w:r>
    </w:p>
    <w:p w14:paraId="3818AA74" w14:textId="77777777" w:rsidR="00BF5034" w:rsidRPr="008F0517" w:rsidRDefault="00BF5034" w:rsidP="00BF5034">
      <w:pPr>
        <w:pStyle w:val="GG-body"/>
        <w:spacing w:after="0"/>
        <w:ind w:left="1701" w:hanging="1417"/>
      </w:pPr>
      <w:r w:rsidRPr="008F0517">
        <w:t>363073.231mE</w:t>
      </w:r>
      <w:r w:rsidRPr="008F0517">
        <w:tab/>
        <w:t>6955789.545mN</w:t>
      </w:r>
    </w:p>
    <w:p w14:paraId="254FE541" w14:textId="77777777" w:rsidR="00BF5034" w:rsidRPr="008F0517" w:rsidRDefault="00BF5034" w:rsidP="00BF5034">
      <w:pPr>
        <w:pStyle w:val="GG-body"/>
        <w:spacing w:after="0"/>
        <w:ind w:left="1701" w:hanging="1417"/>
      </w:pPr>
      <w:r w:rsidRPr="008F0517">
        <w:t>362873.121mE</w:t>
      </w:r>
      <w:r w:rsidRPr="008F0517">
        <w:tab/>
        <w:t>6955564.984mN</w:t>
      </w:r>
    </w:p>
    <w:p w14:paraId="051AC289" w14:textId="77777777" w:rsidR="00BF5034" w:rsidRPr="008F0517" w:rsidRDefault="00BF5034" w:rsidP="00BF5034">
      <w:pPr>
        <w:pStyle w:val="GG-body"/>
        <w:spacing w:after="0"/>
        <w:ind w:left="1701" w:hanging="1417"/>
      </w:pPr>
      <w:r w:rsidRPr="008F0517">
        <w:t>362846.437mE</w:t>
      </w:r>
      <w:r w:rsidRPr="008F0517">
        <w:tab/>
        <w:t>6955522.554mN</w:t>
      </w:r>
    </w:p>
    <w:p w14:paraId="6EA5C607" w14:textId="77777777" w:rsidR="00BF5034" w:rsidRPr="008F0517" w:rsidRDefault="00BF5034" w:rsidP="00BF5034">
      <w:pPr>
        <w:pStyle w:val="GG-body"/>
        <w:ind w:left="1701" w:hanging="1417"/>
      </w:pPr>
      <w:r w:rsidRPr="008F0517">
        <w:t>362885.728mE</w:t>
      </w:r>
      <w:r w:rsidRPr="008F0517">
        <w:tab/>
        <w:t>6955426.508mN</w:t>
      </w:r>
    </w:p>
    <w:p w14:paraId="68AAE696" w14:textId="77777777" w:rsidR="00BF5034" w:rsidRPr="008F0517" w:rsidRDefault="00BF5034" w:rsidP="00BF5034">
      <w:pPr>
        <w:pStyle w:val="GG-body"/>
      </w:pPr>
      <w:r w:rsidRPr="008F0517">
        <w:t xml:space="preserve">AREA: </w:t>
      </w:r>
      <w:r w:rsidRPr="008F0517">
        <w:rPr>
          <w:b/>
          <w:bCs/>
        </w:rPr>
        <w:t>1.289</w:t>
      </w:r>
      <w:r w:rsidRPr="008F0517">
        <w:t xml:space="preserve"> square kilometres approximately</w:t>
      </w:r>
    </w:p>
    <w:p w14:paraId="7F5D05FE" w14:textId="77777777" w:rsidR="00BF5034" w:rsidRPr="008F0517" w:rsidRDefault="00BF5034" w:rsidP="00BF5034">
      <w:pPr>
        <w:pStyle w:val="GG-SDated"/>
      </w:pPr>
      <w:r w:rsidRPr="008F0517">
        <w:t>Dated:</w:t>
      </w:r>
      <w:r>
        <w:t xml:space="preserve"> </w:t>
      </w:r>
      <w:r w:rsidRPr="008F0517">
        <w:t>18 January 2023</w:t>
      </w:r>
    </w:p>
    <w:p w14:paraId="2EBBEAFE" w14:textId="77777777" w:rsidR="00BF5034" w:rsidRPr="008F0517" w:rsidRDefault="00BF5034" w:rsidP="00BF5034">
      <w:pPr>
        <w:pStyle w:val="GG-SName"/>
      </w:pPr>
      <w:r w:rsidRPr="008F0517">
        <w:t>Nick Panagopoulos</w:t>
      </w:r>
    </w:p>
    <w:p w14:paraId="7A32E6B7" w14:textId="77777777" w:rsidR="00BF5034" w:rsidRPr="008F0517" w:rsidRDefault="00BF5034" w:rsidP="00BF5034">
      <w:pPr>
        <w:pStyle w:val="GG-Signature"/>
      </w:pPr>
      <w:r w:rsidRPr="008F0517">
        <w:t>A/Executive Director</w:t>
      </w:r>
    </w:p>
    <w:p w14:paraId="0DC9EF86" w14:textId="77777777" w:rsidR="00BF5034" w:rsidRPr="008F0517" w:rsidRDefault="00BF5034" w:rsidP="00BF5034">
      <w:pPr>
        <w:pStyle w:val="GG-Signature"/>
      </w:pPr>
      <w:r w:rsidRPr="008F0517">
        <w:t>Energy Resources Division</w:t>
      </w:r>
    </w:p>
    <w:p w14:paraId="16F690AB" w14:textId="77777777" w:rsidR="00BF5034" w:rsidRPr="008F0517" w:rsidRDefault="00BF5034" w:rsidP="00BF5034">
      <w:pPr>
        <w:pStyle w:val="GG-Signature"/>
      </w:pPr>
      <w:r w:rsidRPr="008F0517">
        <w:t>Department for Energy and Mining</w:t>
      </w:r>
    </w:p>
    <w:p w14:paraId="6671A6FE" w14:textId="0A4C4AD5" w:rsidR="00BF5034" w:rsidRDefault="00BF5034" w:rsidP="00BF5034">
      <w:pPr>
        <w:pStyle w:val="GG-Signature"/>
      </w:pPr>
      <w:r w:rsidRPr="008F0517">
        <w:t>Delegate of the Minister for Energy and Mining</w:t>
      </w:r>
    </w:p>
    <w:p w14:paraId="2BDF75FE" w14:textId="36BE55FC" w:rsidR="00BF5034" w:rsidRDefault="00BF5034" w:rsidP="00BF5034">
      <w:pPr>
        <w:pStyle w:val="GG-Signature"/>
        <w:pBdr>
          <w:bottom w:val="single" w:sz="4" w:space="1" w:color="auto"/>
        </w:pBdr>
        <w:spacing w:line="52" w:lineRule="exact"/>
        <w:jc w:val="center"/>
      </w:pPr>
    </w:p>
    <w:p w14:paraId="3EF56DAD" w14:textId="687D6A79" w:rsidR="00BF5034" w:rsidRDefault="00BF5034" w:rsidP="00BF5034">
      <w:pPr>
        <w:pStyle w:val="GG-Signature"/>
        <w:pBdr>
          <w:top w:val="single" w:sz="4" w:space="1" w:color="auto"/>
        </w:pBdr>
        <w:spacing w:before="34" w:line="14" w:lineRule="exact"/>
        <w:jc w:val="center"/>
      </w:pPr>
    </w:p>
    <w:p w14:paraId="1B4D43DE" w14:textId="4BD52E51" w:rsidR="00BF5034" w:rsidRDefault="00BF5034" w:rsidP="006E0EB8">
      <w:pPr>
        <w:pStyle w:val="GG-body"/>
        <w:spacing w:after="0"/>
        <w:rPr>
          <w:lang w:val="en-US"/>
        </w:rPr>
      </w:pPr>
    </w:p>
    <w:p w14:paraId="2D871E86" w14:textId="77777777" w:rsidR="00BF5034" w:rsidRPr="00BF5034" w:rsidRDefault="00BF5034" w:rsidP="00627EF5">
      <w:pPr>
        <w:pStyle w:val="Heading2"/>
      </w:pPr>
      <w:bookmarkStart w:id="27" w:name="_Toc125705106"/>
      <w:r w:rsidRPr="00BF5034">
        <w:t>Planning, Development and Infrastructure Act 2016</w:t>
      </w:r>
      <w:bookmarkEnd w:id="27"/>
    </w:p>
    <w:p w14:paraId="33AAB713" w14:textId="77777777" w:rsidR="00BF5034" w:rsidRPr="00BF5034" w:rsidRDefault="00BF5034" w:rsidP="00BF5034">
      <w:pPr>
        <w:jc w:val="center"/>
        <w:rPr>
          <w:smallCaps/>
          <w:szCs w:val="17"/>
        </w:rPr>
      </w:pPr>
      <w:r w:rsidRPr="00BF5034">
        <w:rPr>
          <w:smallCaps/>
          <w:szCs w:val="17"/>
        </w:rPr>
        <w:t>Section 108(6)</w:t>
      </w:r>
    </w:p>
    <w:p w14:paraId="373E16D0" w14:textId="77777777" w:rsidR="00BF5034" w:rsidRPr="00BF5034" w:rsidRDefault="00BF5034" w:rsidP="00BF5034">
      <w:pPr>
        <w:jc w:val="center"/>
        <w:rPr>
          <w:i/>
          <w:szCs w:val="17"/>
        </w:rPr>
      </w:pPr>
      <w:r w:rsidRPr="00BF5034">
        <w:rPr>
          <w:i/>
          <w:szCs w:val="17"/>
        </w:rPr>
        <w:t>Notice of Revocation of Major Development Declaration</w:t>
      </w:r>
    </w:p>
    <w:p w14:paraId="63FE0B44" w14:textId="77777777" w:rsidR="00BF5034" w:rsidRPr="00BF5034" w:rsidRDefault="00BF5034" w:rsidP="00BF5034">
      <w:pPr>
        <w:rPr>
          <w:i/>
          <w:iCs/>
          <w:szCs w:val="17"/>
        </w:rPr>
      </w:pPr>
      <w:r w:rsidRPr="00BF5034">
        <w:rPr>
          <w:i/>
          <w:iCs/>
          <w:szCs w:val="17"/>
        </w:rPr>
        <w:t>Preamble</w:t>
      </w:r>
    </w:p>
    <w:p w14:paraId="24032A83" w14:textId="77777777" w:rsidR="00BF5034" w:rsidRPr="00BF5034" w:rsidRDefault="00BF5034" w:rsidP="003D3681">
      <w:pPr>
        <w:numPr>
          <w:ilvl w:val="0"/>
          <w:numId w:val="12"/>
        </w:numPr>
        <w:ind w:left="426" w:hanging="284"/>
        <w:rPr>
          <w:rFonts w:eastAsiaTheme="minorHAnsi"/>
          <w:szCs w:val="17"/>
        </w:rPr>
      </w:pPr>
      <w:r w:rsidRPr="00BF5034">
        <w:rPr>
          <w:rFonts w:eastAsiaTheme="minorHAnsi"/>
          <w:szCs w:val="17"/>
        </w:rPr>
        <w:t xml:space="preserve">By notice pursuant to section 46(1) of the </w:t>
      </w:r>
      <w:r w:rsidRPr="00BF5034">
        <w:rPr>
          <w:rFonts w:eastAsiaTheme="minorHAnsi"/>
          <w:i/>
          <w:szCs w:val="17"/>
        </w:rPr>
        <w:t>Development Act 1993</w:t>
      </w:r>
      <w:r w:rsidRPr="00BF5034">
        <w:rPr>
          <w:rFonts w:eastAsiaTheme="minorHAnsi"/>
          <w:szCs w:val="17"/>
        </w:rPr>
        <w:t xml:space="preserve">, published in the </w:t>
      </w:r>
      <w:r w:rsidRPr="00BF5034">
        <w:rPr>
          <w:rFonts w:eastAsiaTheme="minorHAnsi"/>
          <w:i/>
          <w:szCs w:val="17"/>
        </w:rPr>
        <w:t xml:space="preserve">Gazette </w:t>
      </w:r>
      <w:r w:rsidRPr="00BF5034">
        <w:rPr>
          <w:rFonts w:eastAsiaTheme="minorHAnsi"/>
          <w:szCs w:val="17"/>
        </w:rPr>
        <w:t xml:space="preserve">on 23 September 2010 on page 4899, the Minister for Urban Development and Planning declared that section 46 of the </w:t>
      </w:r>
      <w:r w:rsidRPr="00BF5034">
        <w:rPr>
          <w:rFonts w:eastAsiaTheme="minorHAnsi"/>
          <w:i/>
          <w:szCs w:val="17"/>
        </w:rPr>
        <w:t>Development Act 1993</w:t>
      </w:r>
      <w:r w:rsidRPr="00BF5034">
        <w:rPr>
          <w:rFonts w:eastAsiaTheme="minorHAnsi"/>
          <w:szCs w:val="17"/>
        </w:rPr>
        <w:t xml:space="preserve"> applied to development directly associated with the establishment and operation of a Rare Earths Complex at a site near Whyalla (the declaration).</w:t>
      </w:r>
    </w:p>
    <w:p w14:paraId="2882B244" w14:textId="77777777" w:rsidR="00BF5034" w:rsidRPr="00BF5034" w:rsidRDefault="00BF5034" w:rsidP="003D3681">
      <w:pPr>
        <w:numPr>
          <w:ilvl w:val="0"/>
          <w:numId w:val="12"/>
        </w:numPr>
        <w:ind w:left="426" w:hanging="284"/>
        <w:rPr>
          <w:rFonts w:eastAsiaTheme="minorHAnsi"/>
          <w:szCs w:val="17"/>
        </w:rPr>
      </w:pPr>
      <w:r w:rsidRPr="00BF5034">
        <w:rPr>
          <w:rFonts w:eastAsiaTheme="minorHAnsi"/>
          <w:szCs w:val="17"/>
        </w:rPr>
        <w:t xml:space="preserve">On 23 February 2011 an application was lodged under section 46(6) of the </w:t>
      </w:r>
      <w:r w:rsidRPr="00BF5034">
        <w:rPr>
          <w:rFonts w:eastAsiaTheme="minorHAnsi"/>
          <w:i/>
          <w:szCs w:val="17"/>
        </w:rPr>
        <w:t>Development Act 1993</w:t>
      </w:r>
      <w:r w:rsidRPr="00BF5034">
        <w:rPr>
          <w:rFonts w:eastAsiaTheme="minorHAnsi"/>
          <w:szCs w:val="17"/>
        </w:rPr>
        <w:t xml:space="preserve"> for development authorisation in relation to development within the ambit of the declaration (the proposed development).</w:t>
      </w:r>
    </w:p>
    <w:p w14:paraId="38FDA9E7" w14:textId="77777777" w:rsidR="00BF5034" w:rsidRPr="00BF5034" w:rsidRDefault="00BF5034" w:rsidP="003D3681">
      <w:pPr>
        <w:numPr>
          <w:ilvl w:val="0"/>
          <w:numId w:val="12"/>
        </w:numPr>
        <w:ind w:left="426" w:hanging="284"/>
        <w:rPr>
          <w:rFonts w:eastAsiaTheme="minorHAnsi"/>
          <w:szCs w:val="17"/>
        </w:rPr>
      </w:pPr>
      <w:r w:rsidRPr="00BF5034">
        <w:rPr>
          <w:rFonts w:eastAsiaTheme="minorHAnsi"/>
          <w:szCs w:val="17"/>
        </w:rPr>
        <w:t xml:space="preserve">On the date of this Notice, acting pursuant to section 48(2)(a) of the </w:t>
      </w:r>
      <w:r w:rsidRPr="00BF5034">
        <w:rPr>
          <w:rFonts w:eastAsiaTheme="minorHAnsi"/>
          <w:i/>
          <w:szCs w:val="17"/>
        </w:rPr>
        <w:t>Development Act 1993</w:t>
      </w:r>
      <w:r w:rsidRPr="00BF5034">
        <w:rPr>
          <w:rFonts w:eastAsiaTheme="minorHAnsi"/>
          <w:szCs w:val="17"/>
        </w:rPr>
        <w:t xml:space="preserve"> (as it applied pursuant to and as modified by regulation 11(3) of the </w:t>
      </w:r>
      <w:r w:rsidRPr="00BF5034">
        <w:rPr>
          <w:rFonts w:eastAsiaTheme="minorHAnsi"/>
          <w:i/>
          <w:szCs w:val="17"/>
        </w:rPr>
        <w:t>Planning, Development and Infrastructure (Transitional Provisions) Regulations 2017</w:t>
      </w:r>
      <w:r w:rsidRPr="00BF5034">
        <w:rPr>
          <w:rFonts w:eastAsiaTheme="minorHAnsi"/>
          <w:szCs w:val="17"/>
        </w:rPr>
        <w:t xml:space="preserve"> (the transitional regulations)), I determined </w:t>
      </w:r>
      <w:r w:rsidRPr="00BF5034">
        <w:rPr>
          <w:rFonts w:eastAsiaTheme="minorHAnsi"/>
          <w:iCs/>
          <w:szCs w:val="17"/>
        </w:rPr>
        <w:t xml:space="preserve">that I would not grant a development authorisation for the proposed development.  My decision is published in the </w:t>
      </w:r>
      <w:r w:rsidRPr="00BF5034">
        <w:rPr>
          <w:rFonts w:eastAsiaTheme="minorHAnsi"/>
          <w:i/>
          <w:iCs/>
          <w:szCs w:val="17"/>
        </w:rPr>
        <w:t>Gazette</w:t>
      </w:r>
      <w:r w:rsidRPr="00BF5034">
        <w:rPr>
          <w:rFonts w:eastAsiaTheme="minorHAnsi"/>
          <w:iCs/>
          <w:szCs w:val="17"/>
        </w:rPr>
        <w:t xml:space="preserve"> contemporaneously with this Notice</w:t>
      </w:r>
      <w:r w:rsidRPr="00BF5034">
        <w:rPr>
          <w:rFonts w:eastAsiaTheme="minorHAnsi"/>
          <w:szCs w:val="17"/>
        </w:rPr>
        <w:t>.</w:t>
      </w:r>
    </w:p>
    <w:p w14:paraId="766BDC87" w14:textId="77777777" w:rsidR="00BF5034" w:rsidRPr="00BF5034" w:rsidRDefault="00BF5034" w:rsidP="003D3681">
      <w:pPr>
        <w:numPr>
          <w:ilvl w:val="0"/>
          <w:numId w:val="12"/>
        </w:numPr>
        <w:ind w:left="426" w:hanging="284"/>
        <w:rPr>
          <w:rFonts w:eastAsiaTheme="minorHAnsi"/>
          <w:szCs w:val="17"/>
        </w:rPr>
      </w:pPr>
      <w:r w:rsidRPr="00BF5034">
        <w:rPr>
          <w:rFonts w:eastAsiaTheme="minorHAnsi"/>
          <w:szCs w:val="17"/>
        </w:rPr>
        <w:t xml:space="preserve">Pursuant to regulation 11(3)(a) of the transitional regulations, my decision under section 48 of the </w:t>
      </w:r>
      <w:r w:rsidRPr="00BF5034">
        <w:rPr>
          <w:rFonts w:eastAsiaTheme="minorHAnsi"/>
          <w:i/>
          <w:szCs w:val="17"/>
        </w:rPr>
        <w:t>Development Act 1993</w:t>
      </w:r>
      <w:r w:rsidRPr="00BF5034">
        <w:rPr>
          <w:rFonts w:eastAsiaTheme="minorHAnsi"/>
          <w:szCs w:val="17"/>
        </w:rPr>
        <w:t xml:space="preserve"> has effect as if it were a decision under section 115 of the </w:t>
      </w:r>
      <w:r w:rsidRPr="00BF5034">
        <w:rPr>
          <w:rFonts w:eastAsiaTheme="minorHAnsi"/>
          <w:i/>
          <w:iCs/>
          <w:szCs w:val="17"/>
        </w:rPr>
        <w:t>Planning, Development and Infrastructure Act 2016</w:t>
      </w:r>
      <w:r w:rsidRPr="00BF5034">
        <w:rPr>
          <w:rFonts w:eastAsiaTheme="minorHAnsi"/>
          <w:szCs w:val="17"/>
        </w:rPr>
        <w:t>.</w:t>
      </w:r>
    </w:p>
    <w:p w14:paraId="22F8308A" w14:textId="77777777" w:rsidR="00BF5034" w:rsidRPr="00BF5034" w:rsidRDefault="00BF5034" w:rsidP="00BF5034">
      <w:pPr>
        <w:rPr>
          <w:i/>
          <w:iCs/>
          <w:szCs w:val="17"/>
        </w:rPr>
      </w:pPr>
      <w:r w:rsidRPr="00BF5034">
        <w:rPr>
          <w:i/>
          <w:iCs/>
          <w:szCs w:val="17"/>
        </w:rPr>
        <w:t>Revocation</w:t>
      </w:r>
    </w:p>
    <w:p w14:paraId="266ADD99" w14:textId="77777777" w:rsidR="00BF5034" w:rsidRPr="00BF5034" w:rsidRDefault="00BF5034" w:rsidP="00BF5034">
      <w:pPr>
        <w:rPr>
          <w:iCs/>
          <w:szCs w:val="17"/>
        </w:rPr>
      </w:pPr>
      <w:r w:rsidRPr="00BF5034">
        <w:rPr>
          <w:iCs/>
          <w:szCs w:val="17"/>
        </w:rPr>
        <w:t xml:space="preserve">Pursuant to section 108(6) of the </w:t>
      </w:r>
      <w:r w:rsidRPr="00BF5034">
        <w:rPr>
          <w:i/>
          <w:iCs/>
          <w:szCs w:val="17"/>
        </w:rPr>
        <w:t>Planning, Development and Infrastructure Act 2016</w:t>
      </w:r>
      <w:r w:rsidRPr="00BF5034">
        <w:rPr>
          <w:iCs/>
          <w:szCs w:val="17"/>
        </w:rPr>
        <w:t xml:space="preserve"> </w:t>
      </w:r>
      <w:r w:rsidRPr="00BF5034">
        <w:rPr>
          <w:szCs w:val="17"/>
        </w:rPr>
        <w:t xml:space="preserve">(as it applies to the declaration pursuant to section 33 of the </w:t>
      </w:r>
      <w:r w:rsidRPr="00BF5034">
        <w:rPr>
          <w:i/>
          <w:szCs w:val="17"/>
        </w:rPr>
        <w:t>Legislation Interpretation Act 2021</w:t>
      </w:r>
      <w:r w:rsidRPr="00BF5034">
        <w:rPr>
          <w:szCs w:val="17"/>
        </w:rPr>
        <w:t>)</w:t>
      </w:r>
      <w:r w:rsidRPr="00BF5034">
        <w:rPr>
          <w:iCs/>
          <w:szCs w:val="17"/>
        </w:rPr>
        <w:t>, I revoke the declaration.</w:t>
      </w:r>
    </w:p>
    <w:p w14:paraId="6CC40AA6" w14:textId="77777777" w:rsidR="00BF5034" w:rsidRPr="00BF5034" w:rsidRDefault="00BF5034" w:rsidP="00BF5034">
      <w:pPr>
        <w:spacing w:after="0"/>
        <w:rPr>
          <w:rFonts w:eastAsia="Times New Roman"/>
          <w:szCs w:val="17"/>
        </w:rPr>
      </w:pPr>
      <w:r w:rsidRPr="00BF5034">
        <w:rPr>
          <w:rFonts w:eastAsia="Times New Roman"/>
          <w:szCs w:val="17"/>
        </w:rPr>
        <w:t>Dated: 19 January 2023</w:t>
      </w:r>
    </w:p>
    <w:p w14:paraId="37D97ADD" w14:textId="77777777" w:rsidR="00BF5034" w:rsidRPr="00BF5034" w:rsidRDefault="00BF5034" w:rsidP="00BF5034">
      <w:pPr>
        <w:spacing w:after="0"/>
        <w:jc w:val="right"/>
        <w:rPr>
          <w:rFonts w:eastAsia="Times New Roman"/>
          <w:smallCaps/>
          <w:szCs w:val="20"/>
        </w:rPr>
      </w:pPr>
      <w:r w:rsidRPr="00BF5034">
        <w:rPr>
          <w:rFonts w:eastAsia="Times New Roman"/>
          <w:smallCaps/>
          <w:szCs w:val="20"/>
        </w:rPr>
        <w:t>Hon Nicholas Champion MP</w:t>
      </w:r>
    </w:p>
    <w:p w14:paraId="2D4B542B" w14:textId="77777777" w:rsidR="00BF5034" w:rsidRPr="00BF5034" w:rsidRDefault="00BF5034" w:rsidP="00BF5034">
      <w:pPr>
        <w:spacing w:after="0"/>
        <w:jc w:val="right"/>
        <w:rPr>
          <w:rFonts w:eastAsia="Times New Roman"/>
          <w:szCs w:val="17"/>
        </w:rPr>
      </w:pPr>
      <w:r w:rsidRPr="00BF5034">
        <w:rPr>
          <w:rFonts w:eastAsia="Times New Roman"/>
          <w:szCs w:val="17"/>
        </w:rPr>
        <w:t>Minister for Planning</w:t>
      </w:r>
    </w:p>
    <w:p w14:paraId="3DE8ADF8" w14:textId="77777777" w:rsidR="00BF5034" w:rsidRPr="00BF5034" w:rsidRDefault="00BF5034" w:rsidP="00BF5034">
      <w:pPr>
        <w:pBdr>
          <w:top w:val="single" w:sz="4" w:space="1" w:color="auto"/>
        </w:pBdr>
        <w:spacing w:before="100" w:after="0" w:line="14" w:lineRule="exact"/>
        <w:jc w:val="center"/>
        <w:rPr>
          <w:rFonts w:eastAsia="Times New Roman"/>
          <w:szCs w:val="17"/>
        </w:rPr>
      </w:pPr>
    </w:p>
    <w:p w14:paraId="2266CD5A" w14:textId="5F59F025" w:rsidR="00BF5034" w:rsidRDefault="00BF5034">
      <w:pPr>
        <w:spacing w:after="0" w:line="240" w:lineRule="auto"/>
        <w:jc w:val="left"/>
      </w:pPr>
      <w:r>
        <w:br w:type="page"/>
      </w:r>
    </w:p>
    <w:p w14:paraId="7034FF13" w14:textId="77777777" w:rsidR="00BF5034" w:rsidRPr="00BF5034" w:rsidRDefault="00BF5034" w:rsidP="00BF5034">
      <w:pPr>
        <w:jc w:val="center"/>
        <w:rPr>
          <w:caps/>
          <w:szCs w:val="17"/>
        </w:rPr>
      </w:pPr>
      <w:r w:rsidRPr="00BF5034">
        <w:rPr>
          <w:caps/>
          <w:szCs w:val="17"/>
        </w:rPr>
        <w:lastRenderedPageBreak/>
        <w:t>Planning, Development and Infrastructure Act 2016</w:t>
      </w:r>
    </w:p>
    <w:p w14:paraId="3C2A5C30" w14:textId="77777777" w:rsidR="00BF5034" w:rsidRPr="00BF5034" w:rsidRDefault="00BF5034" w:rsidP="00BF5034">
      <w:pPr>
        <w:jc w:val="center"/>
        <w:rPr>
          <w:smallCaps/>
          <w:szCs w:val="17"/>
        </w:rPr>
      </w:pPr>
      <w:r w:rsidRPr="00BF5034">
        <w:rPr>
          <w:smallCaps/>
          <w:szCs w:val="17"/>
        </w:rPr>
        <w:t>Section 108(6)</w:t>
      </w:r>
    </w:p>
    <w:p w14:paraId="401F60A6" w14:textId="77777777" w:rsidR="00BF5034" w:rsidRPr="00BF5034" w:rsidRDefault="00BF5034" w:rsidP="00BF5034">
      <w:pPr>
        <w:jc w:val="center"/>
        <w:rPr>
          <w:i/>
          <w:szCs w:val="17"/>
        </w:rPr>
      </w:pPr>
      <w:r w:rsidRPr="00BF5034">
        <w:rPr>
          <w:i/>
          <w:szCs w:val="17"/>
        </w:rPr>
        <w:t>Notice of Revocation of Major Development Declaration</w:t>
      </w:r>
    </w:p>
    <w:p w14:paraId="0ECB9786" w14:textId="77777777" w:rsidR="00BF5034" w:rsidRPr="00BF5034" w:rsidRDefault="00BF5034" w:rsidP="00BF5034">
      <w:pPr>
        <w:rPr>
          <w:i/>
          <w:iCs/>
          <w:szCs w:val="17"/>
        </w:rPr>
      </w:pPr>
      <w:r w:rsidRPr="00BF5034">
        <w:rPr>
          <w:i/>
          <w:iCs/>
          <w:szCs w:val="17"/>
        </w:rPr>
        <w:t>Preamble</w:t>
      </w:r>
    </w:p>
    <w:p w14:paraId="3380B3A4" w14:textId="77777777" w:rsidR="00BF5034" w:rsidRPr="00BF5034" w:rsidRDefault="00BF5034" w:rsidP="003D3681">
      <w:pPr>
        <w:numPr>
          <w:ilvl w:val="0"/>
          <w:numId w:val="13"/>
        </w:numPr>
        <w:ind w:left="426" w:hanging="284"/>
        <w:rPr>
          <w:rFonts w:eastAsiaTheme="minorHAnsi"/>
          <w:szCs w:val="17"/>
        </w:rPr>
      </w:pPr>
      <w:r w:rsidRPr="00BF5034">
        <w:rPr>
          <w:rFonts w:eastAsiaTheme="minorHAnsi"/>
          <w:szCs w:val="17"/>
        </w:rPr>
        <w:t xml:space="preserve">By notice pursuant to section 46(1) of the </w:t>
      </w:r>
      <w:r w:rsidRPr="00BF5034">
        <w:rPr>
          <w:rFonts w:eastAsiaTheme="minorHAnsi"/>
          <w:i/>
          <w:szCs w:val="17"/>
        </w:rPr>
        <w:t>Development Act 1993</w:t>
      </w:r>
      <w:r w:rsidRPr="00BF5034">
        <w:rPr>
          <w:rFonts w:eastAsiaTheme="minorHAnsi"/>
          <w:szCs w:val="17"/>
        </w:rPr>
        <w:t xml:space="preserve">, published in the </w:t>
      </w:r>
      <w:r w:rsidRPr="00BF5034">
        <w:rPr>
          <w:rFonts w:eastAsiaTheme="minorHAnsi"/>
          <w:i/>
          <w:szCs w:val="17"/>
        </w:rPr>
        <w:t xml:space="preserve">Gazette </w:t>
      </w:r>
      <w:r w:rsidRPr="00BF5034">
        <w:rPr>
          <w:rFonts w:eastAsiaTheme="minorHAnsi"/>
          <w:szCs w:val="17"/>
        </w:rPr>
        <w:t xml:space="preserve">on 3 September 2009 on page 4349, the Minister for Urban Development and Planning declared that section 46 of the </w:t>
      </w:r>
      <w:r w:rsidRPr="00BF5034">
        <w:rPr>
          <w:rFonts w:eastAsiaTheme="minorHAnsi"/>
          <w:i/>
          <w:szCs w:val="17"/>
        </w:rPr>
        <w:t>Development Act 1993</w:t>
      </w:r>
      <w:r w:rsidRPr="00BF5034">
        <w:rPr>
          <w:rFonts w:eastAsiaTheme="minorHAnsi"/>
          <w:szCs w:val="17"/>
        </w:rPr>
        <w:t xml:space="preserve"> applied to development directly associated with the establishment and operation of an eco-tourism resort, seasonal holiday accommodation and rural residential allotments at a site at Cape Bauer on the Eyre Peninsula (the declaration).</w:t>
      </w:r>
    </w:p>
    <w:p w14:paraId="6B786AC0" w14:textId="77777777" w:rsidR="00BF5034" w:rsidRPr="00BF5034" w:rsidRDefault="00BF5034" w:rsidP="003D3681">
      <w:pPr>
        <w:numPr>
          <w:ilvl w:val="0"/>
          <w:numId w:val="13"/>
        </w:numPr>
        <w:ind w:left="426" w:hanging="284"/>
        <w:rPr>
          <w:rFonts w:eastAsiaTheme="minorHAnsi"/>
          <w:szCs w:val="17"/>
        </w:rPr>
      </w:pPr>
      <w:r w:rsidRPr="00BF5034">
        <w:rPr>
          <w:rFonts w:eastAsiaTheme="minorHAnsi"/>
          <w:szCs w:val="17"/>
        </w:rPr>
        <w:t xml:space="preserve">On 29 October 2009 an application was lodged under section 46(6) of the </w:t>
      </w:r>
      <w:r w:rsidRPr="00BF5034">
        <w:rPr>
          <w:rFonts w:eastAsiaTheme="minorHAnsi"/>
          <w:i/>
          <w:szCs w:val="17"/>
        </w:rPr>
        <w:t>Development Act 1993</w:t>
      </w:r>
      <w:r w:rsidRPr="00BF5034">
        <w:rPr>
          <w:rFonts w:eastAsiaTheme="minorHAnsi"/>
          <w:szCs w:val="17"/>
        </w:rPr>
        <w:t xml:space="preserve"> for development authorisation in relation to development within the ambit of the declaration (the proposed development).</w:t>
      </w:r>
    </w:p>
    <w:p w14:paraId="05A42F3B" w14:textId="77777777" w:rsidR="00BF5034" w:rsidRPr="00BF5034" w:rsidRDefault="00BF5034" w:rsidP="003D3681">
      <w:pPr>
        <w:numPr>
          <w:ilvl w:val="0"/>
          <w:numId w:val="13"/>
        </w:numPr>
        <w:ind w:left="426" w:hanging="284"/>
        <w:rPr>
          <w:rFonts w:eastAsiaTheme="minorHAnsi"/>
          <w:szCs w:val="17"/>
        </w:rPr>
      </w:pPr>
      <w:r w:rsidRPr="00BF5034">
        <w:rPr>
          <w:rFonts w:eastAsiaTheme="minorHAnsi"/>
          <w:szCs w:val="17"/>
        </w:rPr>
        <w:t xml:space="preserve">On the date of this Notice, acting pursuant to section 48(2)(a) of the </w:t>
      </w:r>
      <w:r w:rsidRPr="00BF5034">
        <w:rPr>
          <w:rFonts w:eastAsiaTheme="minorHAnsi"/>
          <w:i/>
          <w:szCs w:val="17"/>
        </w:rPr>
        <w:t>Development Act 1993</w:t>
      </w:r>
      <w:r w:rsidRPr="00BF5034">
        <w:rPr>
          <w:rFonts w:eastAsiaTheme="minorHAnsi"/>
          <w:szCs w:val="17"/>
        </w:rPr>
        <w:t xml:space="preserve"> (as it applied pursuant to and as modified by regulation 11(3) of the </w:t>
      </w:r>
      <w:r w:rsidRPr="00BF5034">
        <w:rPr>
          <w:rFonts w:eastAsiaTheme="minorHAnsi"/>
          <w:i/>
          <w:szCs w:val="17"/>
        </w:rPr>
        <w:t>Planning, Development and Infrastructure (Transitional Provisions) Regulations 2017</w:t>
      </w:r>
      <w:r w:rsidRPr="00BF5034">
        <w:rPr>
          <w:rFonts w:eastAsiaTheme="minorHAnsi"/>
          <w:szCs w:val="17"/>
        </w:rPr>
        <w:t xml:space="preserve"> (the transitional regulations)), I determined </w:t>
      </w:r>
      <w:r w:rsidRPr="00BF5034">
        <w:rPr>
          <w:rFonts w:eastAsiaTheme="minorHAnsi"/>
          <w:iCs/>
          <w:szCs w:val="17"/>
        </w:rPr>
        <w:t xml:space="preserve">that I would not grant a development authorisation for the proposed development. My decision is published in the </w:t>
      </w:r>
      <w:r w:rsidRPr="00BF5034">
        <w:rPr>
          <w:rFonts w:eastAsiaTheme="minorHAnsi"/>
          <w:i/>
          <w:iCs/>
          <w:szCs w:val="17"/>
        </w:rPr>
        <w:t>Gazette</w:t>
      </w:r>
      <w:r w:rsidRPr="00BF5034">
        <w:rPr>
          <w:rFonts w:eastAsiaTheme="minorHAnsi"/>
          <w:iCs/>
          <w:szCs w:val="17"/>
        </w:rPr>
        <w:t xml:space="preserve"> contemporaneously with this Notice</w:t>
      </w:r>
      <w:r w:rsidRPr="00BF5034">
        <w:rPr>
          <w:rFonts w:eastAsiaTheme="minorHAnsi"/>
          <w:szCs w:val="17"/>
        </w:rPr>
        <w:t>.</w:t>
      </w:r>
    </w:p>
    <w:p w14:paraId="06B49812" w14:textId="77777777" w:rsidR="00BF5034" w:rsidRPr="00BF5034" w:rsidRDefault="00BF5034" w:rsidP="003D3681">
      <w:pPr>
        <w:numPr>
          <w:ilvl w:val="0"/>
          <w:numId w:val="13"/>
        </w:numPr>
        <w:ind w:left="426" w:hanging="284"/>
        <w:rPr>
          <w:rFonts w:eastAsiaTheme="minorHAnsi"/>
          <w:szCs w:val="17"/>
        </w:rPr>
      </w:pPr>
      <w:r w:rsidRPr="00BF5034">
        <w:rPr>
          <w:rFonts w:eastAsiaTheme="minorHAnsi"/>
          <w:szCs w:val="17"/>
        </w:rPr>
        <w:t xml:space="preserve">Pursuant to regulation 11(3)(a) of the transitional regulations, my decision under section 48 of the </w:t>
      </w:r>
      <w:r w:rsidRPr="00BF5034">
        <w:rPr>
          <w:rFonts w:eastAsiaTheme="minorHAnsi"/>
          <w:i/>
          <w:szCs w:val="17"/>
        </w:rPr>
        <w:t>Development Act 1993</w:t>
      </w:r>
      <w:r w:rsidRPr="00BF5034">
        <w:rPr>
          <w:rFonts w:eastAsiaTheme="minorHAnsi"/>
          <w:szCs w:val="17"/>
        </w:rPr>
        <w:t xml:space="preserve"> has effect as if it were a decision under section 115 of the </w:t>
      </w:r>
      <w:r w:rsidRPr="00BF5034">
        <w:rPr>
          <w:rFonts w:eastAsiaTheme="minorHAnsi"/>
          <w:i/>
          <w:iCs/>
          <w:szCs w:val="17"/>
        </w:rPr>
        <w:t>Planning, Development and Infrastructure Act 2016</w:t>
      </w:r>
      <w:r w:rsidRPr="00BF5034">
        <w:rPr>
          <w:rFonts w:eastAsiaTheme="minorHAnsi"/>
          <w:szCs w:val="17"/>
        </w:rPr>
        <w:t>.</w:t>
      </w:r>
    </w:p>
    <w:p w14:paraId="593A8F67" w14:textId="77777777" w:rsidR="00BF5034" w:rsidRPr="00BF5034" w:rsidRDefault="00BF5034" w:rsidP="00BF5034">
      <w:pPr>
        <w:rPr>
          <w:i/>
          <w:iCs/>
          <w:szCs w:val="17"/>
        </w:rPr>
      </w:pPr>
      <w:r w:rsidRPr="00BF5034">
        <w:rPr>
          <w:i/>
          <w:iCs/>
          <w:szCs w:val="17"/>
        </w:rPr>
        <w:t>Revocation</w:t>
      </w:r>
    </w:p>
    <w:p w14:paraId="369C4A58" w14:textId="77777777" w:rsidR="00BF5034" w:rsidRPr="00BF5034" w:rsidRDefault="00BF5034" w:rsidP="00BF5034">
      <w:pPr>
        <w:rPr>
          <w:iCs/>
          <w:szCs w:val="17"/>
        </w:rPr>
      </w:pPr>
      <w:r w:rsidRPr="00BF5034">
        <w:rPr>
          <w:iCs/>
          <w:szCs w:val="17"/>
        </w:rPr>
        <w:t xml:space="preserve">Pursuant to section 108(6) of the </w:t>
      </w:r>
      <w:r w:rsidRPr="00BF5034">
        <w:rPr>
          <w:i/>
          <w:iCs/>
          <w:szCs w:val="17"/>
        </w:rPr>
        <w:t>Planning, Development and Infrastructure Act 2016</w:t>
      </w:r>
      <w:r w:rsidRPr="00BF5034">
        <w:rPr>
          <w:iCs/>
          <w:szCs w:val="17"/>
        </w:rPr>
        <w:t xml:space="preserve"> </w:t>
      </w:r>
      <w:r w:rsidRPr="00BF5034">
        <w:rPr>
          <w:szCs w:val="17"/>
        </w:rPr>
        <w:t xml:space="preserve">(as it applies to the declaration pursuant to section 33 of the </w:t>
      </w:r>
      <w:r w:rsidRPr="00BF5034">
        <w:rPr>
          <w:i/>
          <w:szCs w:val="17"/>
        </w:rPr>
        <w:t>Legislation Interpretation Act 2021</w:t>
      </w:r>
      <w:r w:rsidRPr="00BF5034">
        <w:rPr>
          <w:szCs w:val="17"/>
        </w:rPr>
        <w:t>)</w:t>
      </w:r>
      <w:r w:rsidRPr="00BF5034">
        <w:rPr>
          <w:iCs/>
          <w:szCs w:val="17"/>
        </w:rPr>
        <w:t>, I revoke the declaration.</w:t>
      </w:r>
    </w:p>
    <w:p w14:paraId="24DCE956" w14:textId="77777777" w:rsidR="00BF5034" w:rsidRPr="00BF5034" w:rsidRDefault="00BF5034" w:rsidP="00BF5034">
      <w:pPr>
        <w:spacing w:after="0"/>
        <w:rPr>
          <w:rFonts w:eastAsia="Times New Roman"/>
          <w:szCs w:val="17"/>
        </w:rPr>
      </w:pPr>
      <w:r w:rsidRPr="00BF5034">
        <w:rPr>
          <w:rFonts w:eastAsia="Times New Roman"/>
          <w:szCs w:val="17"/>
        </w:rPr>
        <w:t>Dated: 19 January 2023</w:t>
      </w:r>
    </w:p>
    <w:p w14:paraId="49F05A23" w14:textId="77777777" w:rsidR="00BF5034" w:rsidRPr="00BF5034" w:rsidRDefault="00BF5034" w:rsidP="00BF5034">
      <w:pPr>
        <w:spacing w:after="0"/>
        <w:jc w:val="right"/>
        <w:rPr>
          <w:rFonts w:eastAsia="Times New Roman"/>
          <w:smallCaps/>
          <w:szCs w:val="20"/>
        </w:rPr>
      </w:pPr>
      <w:r w:rsidRPr="00BF5034">
        <w:rPr>
          <w:rFonts w:eastAsia="Times New Roman"/>
          <w:smallCaps/>
          <w:szCs w:val="20"/>
        </w:rPr>
        <w:t>Hon Nicholas Champion MP</w:t>
      </w:r>
    </w:p>
    <w:p w14:paraId="24BEDF03" w14:textId="77777777" w:rsidR="00BF5034" w:rsidRPr="00BF5034" w:rsidRDefault="00BF5034" w:rsidP="00BF5034">
      <w:pPr>
        <w:spacing w:after="0"/>
        <w:jc w:val="right"/>
        <w:rPr>
          <w:rFonts w:eastAsia="Times New Roman"/>
          <w:szCs w:val="17"/>
        </w:rPr>
      </w:pPr>
      <w:r w:rsidRPr="00BF5034">
        <w:rPr>
          <w:rFonts w:eastAsia="Times New Roman"/>
          <w:szCs w:val="17"/>
        </w:rPr>
        <w:t>Minister for Planning</w:t>
      </w:r>
    </w:p>
    <w:p w14:paraId="497E37F4" w14:textId="77777777" w:rsidR="00BF5034" w:rsidRPr="00BF5034" w:rsidRDefault="00BF5034" w:rsidP="00BF5034">
      <w:pPr>
        <w:pBdr>
          <w:top w:val="single" w:sz="4" w:space="1" w:color="auto"/>
        </w:pBdr>
        <w:spacing w:before="100" w:after="0" w:line="14" w:lineRule="exact"/>
        <w:jc w:val="center"/>
        <w:rPr>
          <w:rFonts w:eastAsia="Times New Roman"/>
          <w:szCs w:val="17"/>
        </w:rPr>
      </w:pPr>
    </w:p>
    <w:p w14:paraId="4C5EB73C" w14:textId="5BB92F85" w:rsidR="00BF5034" w:rsidRDefault="00BF5034" w:rsidP="006E0EB8">
      <w:pPr>
        <w:pStyle w:val="GG-body"/>
        <w:spacing w:after="0"/>
        <w:rPr>
          <w:lang w:val="en-US"/>
        </w:rPr>
      </w:pPr>
    </w:p>
    <w:p w14:paraId="41F1AA4C" w14:textId="77777777" w:rsidR="00BF5034" w:rsidRPr="00BF5034" w:rsidRDefault="00BF5034" w:rsidP="00BF5034">
      <w:pPr>
        <w:jc w:val="center"/>
        <w:rPr>
          <w:caps/>
          <w:szCs w:val="17"/>
        </w:rPr>
      </w:pPr>
      <w:r w:rsidRPr="00BF5034">
        <w:rPr>
          <w:caps/>
          <w:szCs w:val="17"/>
        </w:rPr>
        <w:t>Planning, Development and Infrastructure Act 2016</w:t>
      </w:r>
    </w:p>
    <w:p w14:paraId="6F1EFAA7" w14:textId="77777777" w:rsidR="00BF5034" w:rsidRPr="00BF5034" w:rsidRDefault="00BF5034" w:rsidP="00BF5034">
      <w:pPr>
        <w:jc w:val="center"/>
        <w:rPr>
          <w:smallCaps/>
          <w:szCs w:val="17"/>
        </w:rPr>
      </w:pPr>
      <w:r w:rsidRPr="00BF5034">
        <w:rPr>
          <w:smallCaps/>
          <w:szCs w:val="17"/>
        </w:rPr>
        <w:t>Section 108(6)</w:t>
      </w:r>
    </w:p>
    <w:p w14:paraId="1282B8BB" w14:textId="77777777" w:rsidR="00BF5034" w:rsidRPr="00BF5034" w:rsidRDefault="00BF5034" w:rsidP="00BF5034">
      <w:pPr>
        <w:jc w:val="center"/>
        <w:rPr>
          <w:i/>
          <w:szCs w:val="17"/>
        </w:rPr>
      </w:pPr>
      <w:r w:rsidRPr="00BF5034">
        <w:rPr>
          <w:i/>
          <w:szCs w:val="17"/>
        </w:rPr>
        <w:t>Notice of Revocation of Major Development Declaration</w:t>
      </w:r>
    </w:p>
    <w:p w14:paraId="3BF58C51" w14:textId="77777777" w:rsidR="00BF5034" w:rsidRPr="00BF5034" w:rsidRDefault="00BF5034" w:rsidP="00BF5034">
      <w:pPr>
        <w:rPr>
          <w:i/>
          <w:iCs/>
          <w:szCs w:val="17"/>
        </w:rPr>
      </w:pPr>
      <w:r w:rsidRPr="00BF5034">
        <w:rPr>
          <w:i/>
          <w:iCs/>
          <w:szCs w:val="17"/>
        </w:rPr>
        <w:t>Preamble</w:t>
      </w:r>
    </w:p>
    <w:p w14:paraId="5614C39C" w14:textId="77777777" w:rsidR="00BF5034" w:rsidRPr="00BF5034" w:rsidRDefault="00BF5034" w:rsidP="003D3681">
      <w:pPr>
        <w:numPr>
          <w:ilvl w:val="0"/>
          <w:numId w:val="14"/>
        </w:numPr>
        <w:ind w:left="426" w:hanging="284"/>
        <w:rPr>
          <w:rFonts w:eastAsiaTheme="minorHAnsi"/>
          <w:szCs w:val="17"/>
        </w:rPr>
      </w:pPr>
      <w:r w:rsidRPr="00BF5034">
        <w:rPr>
          <w:rFonts w:eastAsiaTheme="minorHAnsi"/>
          <w:szCs w:val="17"/>
        </w:rPr>
        <w:t xml:space="preserve">By notice pursuant to section 46(1) of the </w:t>
      </w:r>
      <w:r w:rsidRPr="00BF5034">
        <w:rPr>
          <w:rFonts w:eastAsiaTheme="minorHAnsi"/>
          <w:i/>
          <w:szCs w:val="17"/>
        </w:rPr>
        <w:t>Development Act 1993</w:t>
      </w:r>
      <w:r w:rsidRPr="00BF5034">
        <w:rPr>
          <w:rFonts w:eastAsiaTheme="minorHAnsi"/>
          <w:szCs w:val="17"/>
        </w:rPr>
        <w:t xml:space="preserve">, published in the </w:t>
      </w:r>
      <w:r w:rsidRPr="00BF5034">
        <w:rPr>
          <w:rFonts w:eastAsiaTheme="minorHAnsi"/>
          <w:i/>
          <w:szCs w:val="17"/>
        </w:rPr>
        <w:t xml:space="preserve">Gazette </w:t>
      </w:r>
      <w:r w:rsidRPr="00BF5034">
        <w:rPr>
          <w:rFonts w:eastAsiaTheme="minorHAnsi"/>
          <w:szCs w:val="17"/>
        </w:rPr>
        <w:t xml:space="preserve">on 1 December 2005 on page 4035, the Minister for Urban Development and Planning declared that section 46 of the </w:t>
      </w:r>
      <w:r w:rsidRPr="00BF5034">
        <w:rPr>
          <w:rFonts w:eastAsiaTheme="minorHAnsi"/>
          <w:i/>
          <w:szCs w:val="17"/>
        </w:rPr>
        <w:t>Development Act 1993</w:t>
      </w:r>
      <w:r w:rsidRPr="00BF5034">
        <w:rPr>
          <w:rFonts w:eastAsiaTheme="minorHAnsi"/>
          <w:szCs w:val="17"/>
        </w:rPr>
        <w:t xml:space="preserve"> applied to development for the purposes of establishing or operating a waterfront residential land division (canal estate) at the north-western end of Hindmarsh Island (the declaration).</w:t>
      </w:r>
    </w:p>
    <w:p w14:paraId="75A11CBF" w14:textId="77777777" w:rsidR="00BF5034" w:rsidRPr="00BF5034" w:rsidRDefault="00BF5034" w:rsidP="003D3681">
      <w:pPr>
        <w:numPr>
          <w:ilvl w:val="0"/>
          <w:numId w:val="14"/>
        </w:numPr>
        <w:ind w:left="426" w:hanging="284"/>
        <w:rPr>
          <w:rFonts w:eastAsiaTheme="minorHAnsi"/>
          <w:szCs w:val="17"/>
        </w:rPr>
      </w:pPr>
      <w:r w:rsidRPr="00BF5034">
        <w:rPr>
          <w:rFonts w:eastAsiaTheme="minorHAnsi"/>
          <w:szCs w:val="17"/>
        </w:rPr>
        <w:t xml:space="preserve">On 8 May 2006 an application was lodged under section 46(6) of the </w:t>
      </w:r>
      <w:r w:rsidRPr="00BF5034">
        <w:rPr>
          <w:rFonts w:eastAsiaTheme="minorHAnsi"/>
          <w:i/>
          <w:szCs w:val="17"/>
        </w:rPr>
        <w:t>Development Act 1993</w:t>
      </w:r>
      <w:r w:rsidRPr="00BF5034">
        <w:rPr>
          <w:rFonts w:eastAsiaTheme="minorHAnsi"/>
          <w:szCs w:val="17"/>
        </w:rPr>
        <w:t xml:space="preserve"> for development authorisation in relation to development within the ambit of the declaration (the proposed development).</w:t>
      </w:r>
    </w:p>
    <w:p w14:paraId="40D8CCDD" w14:textId="77777777" w:rsidR="00BF5034" w:rsidRPr="00BF5034" w:rsidRDefault="00BF5034" w:rsidP="003D3681">
      <w:pPr>
        <w:numPr>
          <w:ilvl w:val="0"/>
          <w:numId w:val="14"/>
        </w:numPr>
        <w:ind w:left="426" w:hanging="284"/>
        <w:rPr>
          <w:rFonts w:eastAsiaTheme="minorHAnsi"/>
          <w:szCs w:val="17"/>
        </w:rPr>
      </w:pPr>
      <w:r w:rsidRPr="00BF5034">
        <w:rPr>
          <w:rFonts w:eastAsiaTheme="minorHAnsi"/>
          <w:szCs w:val="17"/>
        </w:rPr>
        <w:t xml:space="preserve">On the date of this Notice, acting pursuant to section 48(2)(a) of the </w:t>
      </w:r>
      <w:r w:rsidRPr="00BF5034">
        <w:rPr>
          <w:rFonts w:eastAsiaTheme="minorHAnsi"/>
          <w:i/>
          <w:szCs w:val="17"/>
        </w:rPr>
        <w:t>Development Act 1993</w:t>
      </w:r>
      <w:r w:rsidRPr="00BF5034">
        <w:rPr>
          <w:rFonts w:eastAsiaTheme="minorHAnsi"/>
          <w:szCs w:val="17"/>
        </w:rPr>
        <w:t xml:space="preserve"> (as it applied pursuant to and as modified by regulation 11(3) of the </w:t>
      </w:r>
      <w:r w:rsidRPr="00BF5034">
        <w:rPr>
          <w:rFonts w:eastAsiaTheme="minorHAnsi"/>
          <w:i/>
          <w:szCs w:val="17"/>
        </w:rPr>
        <w:t>Planning, Development and Infrastructure (Transitional Provisions) Regulations 2017</w:t>
      </w:r>
      <w:r w:rsidRPr="00BF5034">
        <w:rPr>
          <w:rFonts w:eastAsiaTheme="minorHAnsi"/>
          <w:szCs w:val="17"/>
        </w:rPr>
        <w:t xml:space="preserve"> (the transitional regulations)), I determined </w:t>
      </w:r>
      <w:r w:rsidRPr="00BF5034">
        <w:rPr>
          <w:rFonts w:eastAsiaTheme="minorHAnsi"/>
          <w:iCs/>
          <w:szCs w:val="17"/>
        </w:rPr>
        <w:t xml:space="preserve">that I would not grant a development authorisation for the proposed development. My decision is published in the </w:t>
      </w:r>
      <w:r w:rsidRPr="00BF5034">
        <w:rPr>
          <w:rFonts w:eastAsiaTheme="minorHAnsi"/>
          <w:i/>
          <w:iCs/>
          <w:szCs w:val="17"/>
        </w:rPr>
        <w:t>Gazette</w:t>
      </w:r>
      <w:r w:rsidRPr="00BF5034">
        <w:rPr>
          <w:rFonts w:eastAsiaTheme="minorHAnsi"/>
          <w:iCs/>
          <w:szCs w:val="17"/>
        </w:rPr>
        <w:t xml:space="preserve"> contemporaneously with this Notice</w:t>
      </w:r>
      <w:r w:rsidRPr="00BF5034">
        <w:rPr>
          <w:rFonts w:eastAsiaTheme="minorHAnsi"/>
          <w:szCs w:val="17"/>
        </w:rPr>
        <w:t>.</w:t>
      </w:r>
    </w:p>
    <w:p w14:paraId="58380F54" w14:textId="77777777" w:rsidR="00BF5034" w:rsidRPr="00BF5034" w:rsidRDefault="00BF5034" w:rsidP="003D3681">
      <w:pPr>
        <w:numPr>
          <w:ilvl w:val="0"/>
          <w:numId w:val="14"/>
        </w:numPr>
        <w:ind w:left="426" w:hanging="284"/>
        <w:rPr>
          <w:rFonts w:eastAsiaTheme="minorHAnsi"/>
          <w:szCs w:val="17"/>
        </w:rPr>
      </w:pPr>
      <w:r w:rsidRPr="00BF5034">
        <w:rPr>
          <w:rFonts w:eastAsiaTheme="minorHAnsi"/>
          <w:szCs w:val="17"/>
        </w:rPr>
        <w:t xml:space="preserve">Pursuant to regulation 11(3)(a) of the transitional regulations, my decision under section 48 of the </w:t>
      </w:r>
      <w:r w:rsidRPr="00BF5034">
        <w:rPr>
          <w:rFonts w:eastAsiaTheme="minorHAnsi"/>
          <w:i/>
          <w:szCs w:val="17"/>
        </w:rPr>
        <w:t>Development Act 1993</w:t>
      </w:r>
      <w:r w:rsidRPr="00BF5034">
        <w:rPr>
          <w:rFonts w:eastAsiaTheme="minorHAnsi"/>
          <w:szCs w:val="17"/>
        </w:rPr>
        <w:t xml:space="preserve"> has effect as if it were a decision under section 115 of the </w:t>
      </w:r>
      <w:r w:rsidRPr="00BF5034">
        <w:rPr>
          <w:rFonts w:eastAsiaTheme="minorHAnsi"/>
          <w:i/>
          <w:iCs/>
          <w:szCs w:val="17"/>
        </w:rPr>
        <w:t>Planning, Development and Infrastructure Act 2016</w:t>
      </w:r>
      <w:r w:rsidRPr="00BF5034">
        <w:rPr>
          <w:rFonts w:eastAsiaTheme="minorHAnsi"/>
          <w:szCs w:val="17"/>
        </w:rPr>
        <w:t>.</w:t>
      </w:r>
    </w:p>
    <w:p w14:paraId="79B0E992" w14:textId="77777777" w:rsidR="00BF5034" w:rsidRPr="00BF5034" w:rsidRDefault="00BF5034" w:rsidP="00BF5034">
      <w:pPr>
        <w:rPr>
          <w:i/>
          <w:iCs/>
          <w:szCs w:val="17"/>
        </w:rPr>
      </w:pPr>
      <w:r w:rsidRPr="00BF5034">
        <w:rPr>
          <w:i/>
          <w:iCs/>
          <w:szCs w:val="17"/>
        </w:rPr>
        <w:t>Revocation</w:t>
      </w:r>
    </w:p>
    <w:p w14:paraId="12FD8100" w14:textId="77777777" w:rsidR="00BF5034" w:rsidRPr="00BF5034" w:rsidRDefault="00BF5034" w:rsidP="00BF5034">
      <w:pPr>
        <w:rPr>
          <w:iCs/>
          <w:szCs w:val="17"/>
        </w:rPr>
      </w:pPr>
      <w:r w:rsidRPr="00BF5034">
        <w:rPr>
          <w:iCs/>
          <w:szCs w:val="17"/>
        </w:rPr>
        <w:t xml:space="preserve">Pursuant to section 108(6) of the </w:t>
      </w:r>
      <w:r w:rsidRPr="00BF5034">
        <w:rPr>
          <w:i/>
          <w:iCs/>
          <w:szCs w:val="17"/>
        </w:rPr>
        <w:t>Planning, Development and Infrastructure Act 2016</w:t>
      </w:r>
      <w:r w:rsidRPr="00BF5034">
        <w:rPr>
          <w:iCs/>
          <w:szCs w:val="17"/>
        </w:rPr>
        <w:t xml:space="preserve"> </w:t>
      </w:r>
      <w:r w:rsidRPr="00BF5034">
        <w:rPr>
          <w:szCs w:val="17"/>
        </w:rPr>
        <w:t xml:space="preserve">(as it applies to the declaration pursuant to section 33 of the </w:t>
      </w:r>
      <w:r w:rsidRPr="00BF5034">
        <w:rPr>
          <w:i/>
          <w:szCs w:val="17"/>
        </w:rPr>
        <w:t>Legislation Interpretation Act 2021</w:t>
      </w:r>
      <w:r w:rsidRPr="00BF5034">
        <w:rPr>
          <w:szCs w:val="17"/>
        </w:rPr>
        <w:t>)</w:t>
      </w:r>
      <w:r w:rsidRPr="00BF5034">
        <w:rPr>
          <w:iCs/>
          <w:szCs w:val="17"/>
        </w:rPr>
        <w:t>, I revoke the declaration.</w:t>
      </w:r>
    </w:p>
    <w:p w14:paraId="224A9353" w14:textId="77777777" w:rsidR="00BF5034" w:rsidRPr="00BF5034" w:rsidRDefault="00BF5034" w:rsidP="00BF5034">
      <w:pPr>
        <w:spacing w:after="0"/>
        <w:rPr>
          <w:rFonts w:eastAsia="Times New Roman"/>
          <w:szCs w:val="17"/>
        </w:rPr>
      </w:pPr>
      <w:r w:rsidRPr="00BF5034">
        <w:rPr>
          <w:rFonts w:eastAsia="Times New Roman"/>
          <w:szCs w:val="17"/>
        </w:rPr>
        <w:t>Dated: 19 January 2023</w:t>
      </w:r>
    </w:p>
    <w:p w14:paraId="2202A514" w14:textId="77777777" w:rsidR="00BF5034" w:rsidRPr="00BF5034" w:rsidRDefault="00BF5034" w:rsidP="00BF5034">
      <w:pPr>
        <w:spacing w:after="0"/>
        <w:jc w:val="right"/>
        <w:rPr>
          <w:rFonts w:eastAsia="Times New Roman"/>
          <w:smallCaps/>
          <w:szCs w:val="20"/>
        </w:rPr>
      </w:pPr>
      <w:r w:rsidRPr="00BF5034">
        <w:rPr>
          <w:rFonts w:eastAsia="Times New Roman"/>
          <w:smallCaps/>
          <w:szCs w:val="20"/>
        </w:rPr>
        <w:t>Hon Nicholas Champion MP</w:t>
      </w:r>
    </w:p>
    <w:p w14:paraId="5A83C682" w14:textId="77777777" w:rsidR="00BF5034" w:rsidRPr="00BF5034" w:rsidRDefault="00BF5034" w:rsidP="00BF5034">
      <w:pPr>
        <w:spacing w:after="0"/>
        <w:jc w:val="right"/>
        <w:rPr>
          <w:rFonts w:eastAsia="Times New Roman"/>
          <w:szCs w:val="17"/>
        </w:rPr>
      </w:pPr>
      <w:r w:rsidRPr="00BF5034">
        <w:rPr>
          <w:rFonts w:eastAsia="Times New Roman"/>
          <w:szCs w:val="17"/>
        </w:rPr>
        <w:t>Minister for Planning</w:t>
      </w:r>
    </w:p>
    <w:p w14:paraId="0C6345B1" w14:textId="77777777" w:rsidR="00BF5034" w:rsidRPr="00BF5034" w:rsidRDefault="00BF5034" w:rsidP="00BF5034">
      <w:pPr>
        <w:pBdr>
          <w:top w:val="single" w:sz="4" w:space="1" w:color="auto"/>
        </w:pBdr>
        <w:spacing w:before="100" w:after="0" w:line="14" w:lineRule="exact"/>
        <w:jc w:val="center"/>
        <w:rPr>
          <w:rFonts w:eastAsia="Times New Roman"/>
          <w:szCs w:val="17"/>
        </w:rPr>
      </w:pPr>
    </w:p>
    <w:p w14:paraId="6A60F142" w14:textId="543D27A2" w:rsidR="00BF5034" w:rsidRDefault="00BF5034" w:rsidP="006E0EB8">
      <w:pPr>
        <w:pStyle w:val="GG-body"/>
        <w:spacing w:after="0"/>
        <w:rPr>
          <w:lang w:val="en-US"/>
        </w:rPr>
      </w:pPr>
    </w:p>
    <w:p w14:paraId="7EB460A2" w14:textId="77777777" w:rsidR="00321BC5" w:rsidRPr="00321BC5" w:rsidRDefault="00321BC5" w:rsidP="00321BC5">
      <w:pPr>
        <w:jc w:val="center"/>
        <w:rPr>
          <w:caps/>
          <w:szCs w:val="17"/>
        </w:rPr>
      </w:pPr>
      <w:r w:rsidRPr="00321BC5">
        <w:rPr>
          <w:caps/>
          <w:szCs w:val="17"/>
        </w:rPr>
        <w:t>Planning, Development and Infrastructure Act 2016</w:t>
      </w:r>
    </w:p>
    <w:p w14:paraId="68EC28B3" w14:textId="77777777" w:rsidR="00321BC5" w:rsidRPr="00321BC5" w:rsidRDefault="00321BC5" w:rsidP="00321BC5">
      <w:pPr>
        <w:jc w:val="center"/>
        <w:rPr>
          <w:smallCaps/>
          <w:szCs w:val="17"/>
        </w:rPr>
      </w:pPr>
      <w:r w:rsidRPr="00321BC5">
        <w:rPr>
          <w:smallCaps/>
          <w:szCs w:val="17"/>
        </w:rPr>
        <w:t>Section 108(6)</w:t>
      </w:r>
    </w:p>
    <w:p w14:paraId="46E252FD" w14:textId="77777777" w:rsidR="00321BC5" w:rsidRPr="00321BC5" w:rsidRDefault="00321BC5" w:rsidP="00321BC5">
      <w:pPr>
        <w:jc w:val="center"/>
        <w:rPr>
          <w:i/>
          <w:szCs w:val="17"/>
        </w:rPr>
      </w:pPr>
      <w:r w:rsidRPr="00321BC5">
        <w:rPr>
          <w:i/>
          <w:szCs w:val="17"/>
        </w:rPr>
        <w:t>Notice of Revocation of Major Development Declaration</w:t>
      </w:r>
    </w:p>
    <w:p w14:paraId="73968654" w14:textId="77777777" w:rsidR="00321BC5" w:rsidRPr="00321BC5" w:rsidRDefault="00321BC5" w:rsidP="00321BC5">
      <w:pPr>
        <w:rPr>
          <w:i/>
          <w:iCs/>
          <w:szCs w:val="17"/>
        </w:rPr>
      </w:pPr>
      <w:r w:rsidRPr="00321BC5">
        <w:rPr>
          <w:i/>
          <w:iCs/>
          <w:szCs w:val="17"/>
        </w:rPr>
        <w:t>Preamble</w:t>
      </w:r>
    </w:p>
    <w:p w14:paraId="70AC3D39" w14:textId="77777777" w:rsidR="00321BC5" w:rsidRPr="00321BC5" w:rsidRDefault="00321BC5" w:rsidP="003D3681">
      <w:pPr>
        <w:numPr>
          <w:ilvl w:val="0"/>
          <w:numId w:val="15"/>
        </w:numPr>
        <w:ind w:left="426" w:hanging="284"/>
        <w:rPr>
          <w:rFonts w:eastAsiaTheme="minorHAnsi"/>
          <w:szCs w:val="17"/>
        </w:rPr>
      </w:pPr>
      <w:r w:rsidRPr="00321BC5">
        <w:rPr>
          <w:rFonts w:eastAsiaTheme="minorHAnsi"/>
          <w:szCs w:val="17"/>
        </w:rPr>
        <w:t xml:space="preserve">By notice pursuant to section 46(1) of the </w:t>
      </w:r>
      <w:r w:rsidRPr="00321BC5">
        <w:rPr>
          <w:rFonts w:eastAsiaTheme="minorHAnsi"/>
          <w:i/>
          <w:szCs w:val="17"/>
        </w:rPr>
        <w:t>Development Act 1993</w:t>
      </w:r>
      <w:r w:rsidRPr="00321BC5">
        <w:rPr>
          <w:rFonts w:eastAsiaTheme="minorHAnsi"/>
          <w:szCs w:val="17"/>
        </w:rPr>
        <w:t xml:space="preserve">, published in the </w:t>
      </w:r>
      <w:r w:rsidRPr="00321BC5">
        <w:rPr>
          <w:rFonts w:eastAsiaTheme="minorHAnsi"/>
          <w:i/>
          <w:szCs w:val="17"/>
        </w:rPr>
        <w:t xml:space="preserve">Gazette </w:t>
      </w:r>
      <w:r w:rsidRPr="00321BC5">
        <w:rPr>
          <w:rFonts w:eastAsiaTheme="minorHAnsi"/>
          <w:szCs w:val="17"/>
        </w:rPr>
        <w:t xml:space="preserve">on 6 June 2019 on pages 1720-1721, the Minister for Planning declared that section 46 of the </w:t>
      </w:r>
      <w:r w:rsidRPr="00321BC5">
        <w:rPr>
          <w:rFonts w:eastAsiaTheme="minorHAnsi"/>
          <w:i/>
          <w:szCs w:val="17"/>
        </w:rPr>
        <w:t>Development Act 1993</w:t>
      </w:r>
      <w:r w:rsidRPr="00321BC5">
        <w:rPr>
          <w:rFonts w:eastAsiaTheme="minorHAnsi"/>
          <w:szCs w:val="17"/>
        </w:rPr>
        <w:t xml:space="preserve"> applied to specified development for the purposes of, or ancillary or related to, the production, processing, packaging and storage of horticultural produce at a site at Virginia (the declaration).</w:t>
      </w:r>
    </w:p>
    <w:p w14:paraId="1AB5A587" w14:textId="77777777" w:rsidR="00321BC5" w:rsidRPr="00321BC5" w:rsidRDefault="00321BC5" w:rsidP="003D3681">
      <w:pPr>
        <w:numPr>
          <w:ilvl w:val="0"/>
          <w:numId w:val="15"/>
        </w:numPr>
        <w:ind w:left="426" w:hanging="284"/>
        <w:rPr>
          <w:rFonts w:eastAsiaTheme="minorHAnsi"/>
          <w:szCs w:val="17"/>
        </w:rPr>
      </w:pPr>
      <w:r w:rsidRPr="00321BC5">
        <w:rPr>
          <w:rFonts w:eastAsiaTheme="minorHAnsi"/>
          <w:szCs w:val="17"/>
        </w:rPr>
        <w:t xml:space="preserve">On 31 July 2019 an application was lodged under section 46(6) of the </w:t>
      </w:r>
      <w:r w:rsidRPr="00321BC5">
        <w:rPr>
          <w:rFonts w:eastAsiaTheme="minorHAnsi"/>
          <w:i/>
          <w:szCs w:val="17"/>
        </w:rPr>
        <w:t>Development Act 1993</w:t>
      </w:r>
      <w:r w:rsidRPr="00321BC5">
        <w:rPr>
          <w:rFonts w:eastAsiaTheme="minorHAnsi"/>
          <w:szCs w:val="17"/>
        </w:rPr>
        <w:t xml:space="preserve"> for development authorisation in relation to development within the ambit of the declaration (the proposed development).</w:t>
      </w:r>
    </w:p>
    <w:p w14:paraId="459BDC39" w14:textId="77777777" w:rsidR="00321BC5" w:rsidRPr="00321BC5" w:rsidRDefault="00321BC5" w:rsidP="003D3681">
      <w:pPr>
        <w:numPr>
          <w:ilvl w:val="0"/>
          <w:numId w:val="15"/>
        </w:numPr>
        <w:ind w:left="426" w:hanging="284"/>
        <w:rPr>
          <w:rFonts w:eastAsiaTheme="minorHAnsi"/>
          <w:szCs w:val="17"/>
        </w:rPr>
      </w:pPr>
      <w:r w:rsidRPr="00321BC5">
        <w:rPr>
          <w:rFonts w:eastAsiaTheme="minorHAnsi"/>
          <w:szCs w:val="17"/>
        </w:rPr>
        <w:t xml:space="preserve">On the date of this Notice, acting pursuant to section 48(2)(a) of the </w:t>
      </w:r>
      <w:r w:rsidRPr="00321BC5">
        <w:rPr>
          <w:rFonts w:eastAsiaTheme="minorHAnsi"/>
          <w:i/>
          <w:szCs w:val="17"/>
        </w:rPr>
        <w:t>Development Act 1993</w:t>
      </w:r>
      <w:r w:rsidRPr="00321BC5">
        <w:rPr>
          <w:rFonts w:eastAsiaTheme="minorHAnsi"/>
          <w:szCs w:val="17"/>
        </w:rPr>
        <w:t xml:space="preserve"> (as it applied pursuant to and as modified by regulation 11(3) of the </w:t>
      </w:r>
      <w:r w:rsidRPr="00321BC5">
        <w:rPr>
          <w:rFonts w:eastAsiaTheme="minorHAnsi"/>
          <w:i/>
          <w:szCs w:val="17"/>
        </w:rPr>
        <w:t>Planning, Development and Infrastructure (Transitional Provisions) Regulations 2017</w:t>
      </w:r>
      <w:r w:rsidRPr="00321BC5">
        <w:rPr>
          <w:rFonts w:eastAsiaTheme="minorHAnsi"/>
          <w:szCs w:val="17"/>
        </w:rPr>
        <w:t xml:space="preserve"> (the transitional regulations)), I determined </w:t>
      </w:r>
      <w:r w:rsidRPr="00321BC5">
        <w:rPr>
          <w:rFonts w:eastAsiaTheme="minorHAnsi"/>
          <w:iCs/>
          <w:szCs w:val="17"/>
        </w:rPr>
        <w:t xml:space="preserve">that I would not grant a development authorisation for the proposed development. My decision is published in the </w:t>
      </w:r>
      <w:r w:rsidRPr="00321BC5">
        <w:rPr>
          <w:rFonts w:eastAsiaTheme="minorHAnsi"/>
          <w:i/>
          <w:iCs/>
          <w:szCs w:val="17"/>
        </w:rPr>
        <w:t>Gazette</w:t>
      </w:r>
      <w:r w:rsidRPr="00321BC5">
        <w:rPr>
          <w:rFonts w:eastAsiaTheme="minorHAnsi"/>
          <w:iCs/>
          <w:szCs w:val="17"/>
        </w:rPr>
        <w:t xml:space="preserve"> contemporaneously with this Notice</w:t>
      </w:r>
      <w:r w:rsidRPr="00321BC5">
        <w:rPr>
          <w:rFonts w:eastAsiaTheme="minorHAnsi"/>
          <w:szCs w:val="17"/>
        </w:rPr>
        <w:t>.</w:t>
      </w:r>
    </w:p>
    <w:p w14:paraId="075C48AF" w14:textId="34727AAC" w:rsidR="00321BC5" w:rsidRDefault="00321BC5" w:rsidP="003D3681">
      <w:pPr>
        <w:numPr>
          <w:ilvl w:val="0"/>
          <w:numId w:val="15"/>
        </w:numPr>
        <w:ind w:left="426" w:hanging="284"/>
        <w:rPr>
          <w:rFonts w:eastAsiaTheme="minorHAnsi"/>
          <w:szCs w:val="17"/>
        </w:rPr>
      </w:pPr>
      <w:r w:rsidRPr="00321BC5">
        <w:rPr>
          <w:rFonts w:eastAsiaTheme="minorHAnsi"/>
          <w:szCs w:val="17"/>
        </w:rPr>
        <w:t xml:space="preserve">Pursuant to regulation 11(3)(a) of the transitional regulations, my decision under section 48 of the </w:t>
      </w:r>
      <w:r w:rsidRPr="00321BC5">
        <w:rPr>
          <w:rFonts w:eastAsiaTheme="minorHAnsi"/>
          <w:i/>
          <w:szCs w:val="17"/>
        </w:rPr>
        <w:t>Development Act 1993</w:t>
      </w:r>
      <w:r w:rsidRPr="00321BC5">
        <w:rPr>
          <w:rFonts w:eastAsiaTheme="minorHAnsi"/>
          <w:szCs w:val="17"/>
        </w:rPr>
        <w:t xml:space="preserve"> has effect as if it were a decision under section 115 of the </w:t>
      </w:r>
      <w:r w:rsidRPr="00321BC5">
        <w:rPr>
          <w:rFonts w:eastAsiaTheme="minorHAnsi"/>
          <w:i/>
          <w:iCs/>
          <w:szCs w:val="17"/>
        </w:rPr>
        <w:t>Planning, Development and Infrastructure Act 2016</w:t>
      </w:r>
      <w:r w:rsidRPr="00321BC5">
        <w:rPr>
          <w:rFonts w:eastAsiaTheme="minorHAnsi"/>
          <w:szCs w:val="17"/>
        </w:rPr>
        <w:t>.</w:t>
      </w:r>
    </w:p>
    <w:p w14:paraId="364C9EBD" w14:textId="6BFA8A24" w:rsidR="00321BC5" w:rsidRPr="00321BC5" w:rsidRDefault="00321BC5" w:rsidP="00321BC5">
      <w:pPr>
        <w:spacing w:after="0" w:line="240" w:lineRule="auto"/>
        <w:jc w:val="left"/>
        <w:rPr>
          <w:rFonts w:eastAsiaTheme="minorHAnsi"/>
          <w:szCs w:val="17"/>
        </w:rPr>
      </w:pPr>
      <w:r>
        <w:rPr>
          <w:rFonts w:eastAsiaTheme="minorHAnsi"/>
          <w:szCs w:val="17"/>
        </w:rPr>
        <w:br w:type="page"/>
      </w:r>
    </w:p>
    <w:p w14:paraId="7A5D0A1B" w14:textId="77777777" w:rsidR="00321BC5" w:rsidRPr="00321BC5" w:rsidRDefault="00321BC5" w:rsidP="00321BC5">
      <w:pPr>
        <w:rPr>
          <w:i/>
          <w:iCs/>
          <w:szCs w:val="17"/>
        </w:rPr>
      </w:pPr>
      <w:r w:rsidRPr="00321BC5">
        <w:rPr>
          <w:i/>
          <w:iCs/>
          <w:szCs w:val="17"/>
        </w:rPr>
        <w:lastRenderedPageBreak/>
        <w:t>Revocation</w:t>
      </w:r>
    </w:p>
    <w:p w14:paraId="5E59B846" w14:textId="77777777" w:rsidR="00321BC5" w:rsidRPr="00321BC5" w:rsidRDefault="00321BC5" w:rsidP="00321BC5">
      <w:pPr>
        <w:rPr>
          <w:iCs/>
          <w:szCs w:val="17"/>
        </w:rPr>
      </w:pPr>
      <w:r w:rsidRPr="00321BC5">
        <w:rPr>
          <w:iCs/>
          <w:szCs w:val="17"/>
        </w:rPr>
        <w:t xml:space="preserve">Pursuant to section 108(6) of the </w:t>
      </w:r>
      <w:r w:rsidRPr="00321BC5">
        <w:rPr>
          <w:i/>
          <w:iCs/>
          <w:szCs w:val="17"/>
        </w:rPr>
        <w:t>Planning, Development and Infrastructure Act 2016</w:t>
      </w:r>
      <w:r w:rsidRPr="00321BC5">
        <w:rPr>
          <w:iCs/>
          <w:szCs w:val="17"/>
        </w:rPr>
        <w:t xml:space="preserve"> </w:t>
      </w:r>
      <w:r w:rsidRPr="00321BC5">
        <w:rPr>
          <w:szCs w:val="17"/>
        </w:rPr>
        <w:t xml:space="preserve">(as it applies to the declaration pursuant to section 33 of the </w:t>
      </w:r>
      <w:r w:rsidRPr="00321BC5">
        <w:rPr>
          <w:i/>
          <w:szCs w:val="17"/>
        </w:rPr>
        <w:t>Legislation Interpretation Act 2021</w:t>
      </w:r>
      <w:r w:rsidRPr="00321BC5">
        <w:rPr>
          <w:szCs w:val="17"/>
        </w:rPr>
        <w:t>)</w:t>
      </w:r>
      <w:r w:rsidRPr="00321BC5">
        <w:rPr>
          <w:iCs/>
          <w:szCs w:val="17"/>
        </w:rPr>
        <w:t>, I revoke the declaration.</w:t>
      </w:r>
    </w:p>
    <w:p w14:paraId="32FF490C" w14:textId="77777777" w:rsidR="00321BC5" w:rsidRPr="00321BC5" w:rsidRDefault="00321BC5" w:rsidP="00321BC5">
      <w:pPr>
        <w:spacing w:after="0"/>
        <w:rPr>
          <w:rFonts w:eastAsia="Times New Roman"/>
          <w:szCs w:val="17"/>
        </w:rPr>
      </w:pPr>
      <w:r w:rsidRPr="00321BC5">
        <w:rPr>
          <w:rFonts w:eastAsia="Times New Roman"/>
          <w:szCs w:val="17"/>
        </w:rPr>
        <w:t>Dated: 19 January 2023</w:t>
      </w:r>
    </w:p>
    <w:p w14:paraId="06A20F41" w14:textId="77777777" w:rsidR="00321BC5" w:rsidRPr="00321BC5" w:rsidRDefault="00321BC5" w:rsidP="00321BC5">
      <w:pPr>
        <w:spacing w:after="0"/>
        <w:jc w:val="right"/>
        <w:rPr>
          <w:rFonts w:eastAsia="Times New Roman"/>
          <w:smallCaps/>
          <w:szCs w:val="20"/>
        </w:rPr>
      </w:pPr>
      <w:r w:rsidRPr="00321BC5">
        <w:rPr>
          <w:rFonts w:eastAsia="Times New Roman"/>
          <w:smallCaps/>
          <w:szCs w:val="20"/>
        </w:rPr>
        <w:t>Hon Nicholas Champion MP</w:t>
      </w:r>
    </w:p>
    <w:p w14:paraId="122FE571" w14:textId="77777777" w:rsidR="00321BC5" w:rsidRPr="00321BC5" w:rsidRDefault="00321BC5" w:rsidP="00321BC5">
      <w:pPr>
        <w:spacing w:after="0"/>
        <w:jc w:val="right"/>
        <w:rPr>
          <w:rFonts w:eastAsia="Times New Roman"/>
          <w:szCs w:val="17"/>
        </w:rPr>
      </w:pPr>
      <w:r w:rsidRPr="00321BC5">
        <w:rPr>
          <w:rFonts w:eastAsia="Times New Roman"/>
          <w:szCs w:val="17"/>
        </w:rPr>
        <w:t>Minister for Planning</w:t>
      </w:r>
    </w:p>
    <w:p w14:paraId="5281D5B3" w14:textId="77777777" w:rsidR="00321BC5" w:rsidRPr="00321BC5" w:rsidRDefault="00321BC5" w:rsidP="00321BC5">
      <w:pPr>
        <w:pBdr>
          <w:top w:val="single" w:sz="4" w:space="1" w:color="auto"/>
        </w:pBdr>
        <w:spacing w:before="100" w:after="0" w:line="14" w:lineRule="exact"/>
        <w:jc w:val="center"/>
        <w:rPr>
          <w:rFonts w:eastAsia="Times New Roman"/>
          <w:szCs w:val="17"/>
        </w:rPr>
      </w:pPr>
    </w:p>
    <w:p w14:paraId="492657D4" w14:textId="059277A0" w:rsidR="00321BC5" w:rsidRDefault="00321BC5" w:rsidP="006E0EB8">
      <w:pPr>
        <w:pStyle w:val="GG-body"/>
        <w:spacing w:after="0"/>
        <w:rPr>
          <w:lang w:val="en-US"/>
        </w:rPr>
      </w:pPr>
    </w:p>
    <w:p w14:paraId="02B3B123" w14:textId="77777777" w:rsidR="00321BC5" w:rsidRPr="00321BC5" w:rsidRDefault="00321BC5" w:rsidP="00321BC5">
      <w:pPr>
        <w:jc w:val="center"/>
        <w:rPr>
          <w:caps/>
          <w:szCs w:val="17"/>
        </w:rPr>
      </w:pPr>
      <w:r w:rsidRPr="00321BC5">
        <w:rPr>
          <w:caps/>
          <w:szCs w:val="17"/>
        </w:rPr>
        <w:t>Planning, Development and Infrastructure Act 2016</w:t>
      </w:r>
    </w:p>
    <w:p w14:paraId="429F4E7A" w14:textId="77777777" w:rsidR="00321BC5" w:rsidRPr="00321BC5" w:rsidRDefault="00321BC5" w:rsidP="00321BC5">
      <w:pPr>
        <w:jc w:val="center"/>
        <w:rPr>
          <w:smallCaps/>
          <w:szCs w:val="17"/>
        </w:rPr>
      </w:pPr>
      <w:r w:rsidRPr="00321BC5">
        <w:rPr>
          <w:smallCaps/>
          <w:szCs w:val="17"/>
        </w:rPr>
        <w:t>Section 108(6)</w:t>
      </w:r>
    </w:p>
    <w:p w14:paraId="74927217" w14:textId="77777777" w:rsidR="00321BC5" w:rsidRPr="00321BC5" w:rsidRDefault="00321BC5" w:rsidP="00321BC5">
      <w:pPr>
        <w:jc w:val="center"/>
        <w:rPr>
          <w:i/>
          <w:szCs w:val="17"/>
        </w:rPr>
      </w:pPr>
      <w:r w:rsidRPr="00321BC5">
        <w:rPr>
          <w:i/>
          <w:szCs w:val="17"/>
        </w:rPr>
        <w:t>Notice of Revocation of Major Development Declaration</w:t>
      </w:r>
    </w:p>
    <w:p w14:paraId="312FD00C" w14:textId="77777777" w:rsidR="00321BC5" w:rsidRPr="00321BC5" w:rsidRDefault="00321BC5" w:rsidP="00321BC5">
      <w:pPr>
        <w:rPr>
          <w:i/>
          <w:iCs/>
          <w:szCs w:val="17"/>
        </w:rPr>
      </w:pPr>
      <w:r w:rsidRPr="00321BC5">
        <w:rPr>
          <w:i/>
          <w:iCs/>
          <w:szCs w:val="17"/>
        </w:rPr>
        <w:t>Preamble</w:t>
      </w:r>
    </w:p>
    <w:p w14:paraId="124D2139" w14:textId="77777777" w:rsidR="00321BC5" w:rsidRPr="00321BC5" w:rsidRDefault="00321BC5" w:rsidP="003D3681">
      <w:pPr>
        <w:numPr>
          <w:ilvl w:val="0"/>
          <w:numId w:val="16"/>
        </w:numPr>
        <w:ind w:left="426" w:hanging="284"/>
        <w:rPr>
          <w:rFonts w:eastAsiaTheme="minorHAnsi"/>
          <w:szCs w:val="17"/>
        </w:rPr>
      </w:pPr>
      <w:r w:rsidRPr="00321BC5">
        <w:rPr>
          <w:rFonts w:eastAsiaTheme="minorHAnsi"/>
          <w:szCs w:val="17"/>
        </w:rPr>
        <w:t xml:space="preserve">By notice pursuant to section 46(1) of the </w:t>
      </w:r>
      <w:r w:rsidRPr="00321BC5">
        <w:rPr>
          <w:rFonts w:eastAsiaTheme="minorHAnsi"/>
          <w:i/>
          <w:szCs w:val="17"/>
        </w:rPr>
        <w:t>Development Act 1993</w:t>
      </w:r>
      <w:r w:rsidRPr="00321BC5">
        <w:rPr>
          <w:rFonts w:eastAsiaTheme="minorHAnsi"/>
          <w:szCs w:val="17"/>
        </w:rPr>
        <w:t>,</w:t>
      </w:r>
      <w:r w:rsidRPr="00321BC5">
        <w:rPr>
          <w:rFonts w:eastAsiaTheme="minorHAnsi"/>
          <w:i/>
          <w:szCs w:val="17"/>
        </w:rPr>
        <w:t xml:space="preserve"> </w:t>
      </w:r>
      <w:r w:rsidRPr="00321BC5">
        <w:rPr>
          <w:rFonts w:eastAsiaTheme="minorHAnsi"/>
          <w:szCs w:val="17"/>
        </w:rPr>
        <w:t xml:space="preserve">published in the </w:t>
      </w:r>
      <w:r w:rsidRPr="00321BC5">
        <w:rPr>
          <w:rFonts w:eastAsiaTheme="minorHAnsi"/>
          <w:i/>
          <w:szCs w:val="17"/>
        </w:rPr>
        <w:t xml:space="preserve">Gazette </w:t>
      </w:r>
      <w:r w:rsidRPr="00321BC5">
        <w:rPr>
          <w:rFonts w:eastAsiaTheme="minorHAnsi"/>
          <w:szCs w:val="17"/>
        </w:rPr>
        <w:t>on</w:t>
      </w:r>
      <w:r w:rsidRPr="00321BC5">
        <w:rPr>
          <w:rFonts w:eastAsiaTheme="minorHAnsi"/>
          <w:i/>
          <w:szCs w:val="17"/>
        </w:rPr>
        <w:t xml:space="preserve"> </w:t>
      </w:r>
      <w:r w:rsidRPr="00321BC5">
        <w:rPr>
          <w:rFonts w:eastAsiaTheme="minorHAnsi"/>
          <w:iCs/>
          <w:szCs w:val="17"/>
        </w:rPr>
        <w:t>25 January 2006</w:t>
      </w:r>
      <w:r w:rsidRPr="00321BC5">
        <w:rPr>
          <w:rFonts w:eastAsiaTheme="minorHAnsi"/>
          <w:szCs w:val="17"/>
        </w:rPr>
        <w:t xml:space="preserve"> on page 319, the Minister for Urban Development and Planning declared that section 46 of the </w:t>
      </w:r>
      <w:r w:rsidRPr="00321BC5">
        <w:rPr>
          <w:rFonts w:eastAsiaTheme="minorHAnsi"/>
          <w:i/>
          <w:szCs w:val="17"/>
        </w:rPr>
        <w:t>Development Act 1993</w:t>
      </w:r>
      <w:r w:rsidRPr="00321BC5">
        <w:rPr>
          <w:rFonts w:eastAsiaTheme="minorHAnsi"/>
          <w:szCs w:val="17"/>
        </w:rPr>
        <w:t xml:space="preserve"> applied to specified development for the purpose of, or ancillary to, operating a cast metal manufacturing plant at a site on Cromwell Road at Kilburn (the declaration).</w:t>
      </w:r>
    </w:p>
    <w:p w14:paraId="34003869" w14:textId="77777777" w:rsidR="00321BC5" w:rsidRPr="00321BC5" w:rsidRDefault="00321BC5" w:rsidP="003D3681">
      <w:pPr>
        <w:numPr>
          <w:ilvl w:val="0"/>
          <w:numId w:val="16"/>
        </w:numPr>
        <w:ind w:left="426" w:hanging="284"/>
        <w:rPr>
          <w:rFonts w:eastAsiaTheme="minorHAnsi"/>
          <w:szCs w:val="17"/>
        </w:rPr>
      </w:pPr>
      <w:r w:rsidRPr="00321BC5">
        <w:rPr>
          <w:rFonts w:eastAsiaTheme="minorHAnsi"/>
          <w:szCs w:val="17"/>
        </w:rPr>
        <w:t xml:space="preserve">By notice pursuant to section 46(4) of the </w:t>
      </w:r>
      <w:r w:rsidRPr="00321BC5">
        <w:rPr>
          <w:rFonts w:eastAsiaTheme="minorHAnsi"/>
          <w:i/>
          <w:szCs w:val="17"/>
        </w:rPr>
        <w:t>Development Act 1993</w:t>
      </w:r>
      <w:r w:rsidRPr="00321BC5">
        <w:rPr>
          <w:rFonts w:eastAsiaTheme="minorHAnsi"/>
          <w:szCs w:val="17"/>
        </w:rPr>
        <w:t>,</w:t>
      </w:r>
      <w:r w:rsidRPr="00321BC5">
        <w:rPr>
          <w:rFonts w:eastAsiaTheme="minorHAnsi"/>
          <w:i/>
          <w:szCs w:val="17"/>
        </w:rPr>
        <w:t xml:space="preserve"> </w:t>
      </w:r>
      <w:r w:rsidRPr="00321BC5">
        <w:rPr>
          <w:rFonts w:eastAsiaTheme="minorHAnsi"/>
          <w:szCs w:val="17"/>
        </w:rPr>
        <w:t xml:space="preserve">published in the </w:t>
      </w:r>
      <w:r w:rsidRPr="00321BC5">
        <w:rPr>
          <w:rFonts w:eastAsiaTheme="minorHAnsi"/>
          <w:i/>
          <w:szCs w:val="17"/>
        </w:rPr>
        <w:t xml:space="preserve">Gazette </w:t>
      </w:r>
      <w:r w:rsidRPr="00321BC5">
        <w:rPr>
          <w:rFonts w:eastAsiaTheme="minorHAnsi"/>
          <w:szCs w:val="17"/>
        </w:rPr>
        <w:t>on</w:t>
      </w:r>
      <w:r w:rsidRPr="00321BC5">
        <w:rPr>
          <w:rFonts w:eastAsiaTheme="minorHAnsi"/>
          <w:i/>
          <w:szCs w:val="17"/>
        </w:rPr>
        <w:t xml:space="preserve"> </w:t>
      </w:r>
      <w:r w:rsidRPr="00321BC5">
        <w:rPr>
          <w:rFonts w:eastAsiaTheme="minorHAnsi"/>
          <w:iCs/>
          <w:szCs w:val="17"/>
        </w:rPr>
        <w:t>13 April 2006</w:t>
      </w:r>
      <w:r w:rsidRPr="00321BC5">
        <w:rPr>
          <w:rFonts w:eastAsiaTheme="minorHAnsi"/>
          <w:szCs w:val="17"/>
        </w:rPr>
        <w:t xml:space="preserve"> on page 1036 (the second notice), the Minister for Urban Development and Planning varied the declaration.</w:t>
      </w:r>
    </w:p>
    <w:p w14:paraId="0780F089" w14:textId="77777777" w:rsidR="00321BC5" w:rsidRPr="00321BC5" w:rsidRDefault="00321BC5" w:rsidP="003D3681">
      <w:pPr>
        <w:numPr>
          <w:ilvl w:val="0"/>
          <w:numId w:val="16"/>
        </w:numPr>
        <w:ind w:left="426" w:hanging="284"/>
        <w:rPr>
          <w:rFonts w:eastAsiaTheme="minorHAnsi"/>
          <w:szCs w:val="17"/>
        </w:rPr>
      </w:pPr>
      <w:r w:rsidRPr="00321BC5">
        <w:rPr>
          <w:rFonts w:eastAsiaTheme="minorHAnsi"/>
          <w:szCs w:val="17"/>
        </w:rPr>
        <w:t xml:space="preserve">By notice published in the </w:t>
      </w:r>
      <w:r w:rsidRPr="00321BC5">
        <w:rPr>
          <w:rFonts w:eastAsiaTheme="minorHAnsi"/>
          <w:i/>
          <w:szCs w:val="17"/>
        </w:rPr>
        <w:t>Gazette</w:t>
      </w:r>
      <w:r w:rsidRPr="00321BC5">
        <w:rPr>
          <w:rFonts w:eastAsiaTheme="minorHAnsi"/>
          <w:szCs w:val="17"/>
        </w:rPr>
        <w:t xml:space="preserve"> on 13 December 2007 on pages 4772-4774, the Governor granted provisional development authorisation under section 48 of the </w:t>
      </w:r>
      <w:r w:rsidRPr="00321BC5">
        <w:rPr>
          <w:rFonts w:eastAsiaTheme="minorHAnsi"/>
          <w:i/>
          <w:szCs w:val="17"/>
        </w:rPr>
        <w:t>Development Act 1993</w:t>
      </w:r>
      <w:r w:rsidRPr="00321BC5">
        <w:rPr>
          <w:rFonts w:eastAsiaTheme="minorHAnsi"/>
          <w:szCs w:val="17"/>
        </w:rPr>
        <w:t xml:space="preserve"> for a proposed development within the ambit of the declaration (the development authorisation).  The development authorisation was subsequently varied four times, pursuant to section 48 of the </w:t>
      </w:r>
      <w:r w:rsidRPr="00321BC5">
        <w:rPr>
          <w:rFonts w:eastAsiaTheme="minorHAnsi"/>
          <w:i/>
          <w:szCs w:val="17"/>
        </w:rPr>
        <w:t>Development Act 1993</w:t>
      </w:r>
      <w:r w:rsidRPr="00321BC5">
        <w:rPr>
          <w:rFonts w:eastAsiaTheme="minorHAnsi"/>
          <w:szCs w:val="17"/>
        </w:rPr>
        <w:t xml:space="preserve">, by notices published in the </w:t>
      </w:r>
      <w:r w:rsidRPr="00321BC5">
        <w:rPr>
          <w:rFonts w:eastAsiaTheme="minorHAnsi"/>
          <w:i/>
          <w:szCs w:val="17"/>
        </w:rPr>
        <w:t>Gazette</w:t>
      </w:r>
      <w:r w:rsidRPr="00321BC5">
        <w:rPr>
          <w:rFonts w:eastAsiaTheme="minorHAnsi"/>
          <w:szCs w:val="17"/>
        </w:rPr>
        <w:t xml:space="preserve"> on 30 October 2008 (on pages 4958-4960), 5 February 2009 (on pages 506-508), 5 March 2009 (on pages 917-919) and 29 October 2009 (on pages 4939-4941).</w:t>
      </w:r>
    </w:p>
    <w:p w14:paraId="789869D2" w14:textId="77777777" w:rsidR="00321BC5" w:rsidRPr="00321BC5" w:rsidRDefault="00321BC5" w:rsidP="003D3681">
      <w:pPr>
        <w:numPr>
          <w:ilvl w:val="0"/>
          <w:numId w:val="16"/>
        </w:numPr>
        <w:ind w:left="426" w:hanging="284"/>
        <w:rPr>
          <w:rFonts w:eastAsiaTheme="minorHAnsi"/>
          <w:szCs w:val="17"/>
        </w:rPr>
      </w:pPr>
      <w:r w:rsidRPr="00321BC5">
        <w:rPr>
          <w:rFonts w:eastAsiaTheme="minorHAnsi"/>
          <w:szCs w:val="17"/>
        </w:rPr>
        <w:t xml:space="preserve">By notice in writing to the owners of the relevant land dated 19 January 2023, acting pursuant to section 115(9) of the </w:t>
      </w:r>
      <w:r w:rsidRPr="00321BC5">
        <w:rPr>
          <w:rFonts w:eastAsiaTheme="minorHAnsi"/>
          <w:i/>
          <w:szCs w:val="17"/>
        </w:rPr>
        <w:t>Planning, Development and Infrastructure Act 2016</w:t>
      </w:r>
      <w:r w:rsidRPr="00321BC5">
        <w:rPr>
          <w:rFonts w:eastAsiaTheme="minorHAnsi"/>
          <w:szCs w:val="17"/>
        </w:rPr>
        <w:t xml:space="preserve"> (as it applied pursuant to regulation 11A(1)(a) of the </w:t>
      </w:r>
      <w:r w:rsidRPr="00321BC5">
        <w:rPr>
          <w:rFonts w:eastAsiaTheme="minorHAnsi"/>
          <w:i/>
          <w:szCs w:val="17"/>
        </w:rPr>
        <w:t>Planning, Development and Infrastructure (Transitional Provisions) Regulations 2017</w:t>
      </w:r>
      <w:r w:rsidRPr="00321BC5">
        <w:rPr>
          <w:rFonts w:eastAsiaTheme="minorHAnsi"/>
          <w:szCs w:val="17"/>
        </w:rPr>
        <w:t>), I cancelled the development authorisation, as varied.</w:t>
      </w:r>
    </w:p>
    <w:p w14:paraId="0A208405" w14:textId="77777777" w:rsidR="00321BC5" w:rsidRPr="00321BC5" w:rsidRDefault="00321BC5" w:rsidP="00321BC5">
      <w:pPr>
        <w:rPr>
          <w:i/>
          <w:iCs/>
          <w:szCs w:val="17"/>
        </w:rPr>
      </w:pPr>
      <w:r w:rsidRPr="00321BC5">
        <w:rPr>
          <w:i/>
          <w:iCs/>
          <w:szCs w:val="17"/>
        </w:rPr>
        <w:t>Revocation</w:t>
      </w:r>
    </w:p>
    <w:p w14:paraId="1C75687E" w14:textId="77777777" w:rsidR="00321BC5" w:rsidRPr="00321BC5" w:rsidRDefault="00321BC5" w:rsidP="00321BC5">
      <w:pPr>
        <w:rPr>
          <w:iCs/>
          <w:szCs w:val="17"/>
        </w:rPr>
      </w:pPr>
      <w:r w:rsidRPr="00321BC5">
        <w:rPr>
          <w:iCs/>
          <w:szCs w:val="17"/>
        </w:rPr>
        <w:t xml:space="preserve">Pursuant to section 108(6) of the </w:t>
      </w:r>
      <w:r w:rsidRPr="00321BC5">
        <w:rPr>
          <w:i/>
          <w:iCs/>
          <w:szCs w:val="17"/>
        </w:rPr>
        <w:t>Planning, Development and Infrastructure Act 2016</w:t>
      </w:r>
      <w:r w:rsidRPr="00321BC5">
        <w:rPr>
          <w:iCs/>
          <w:szCs w:val="17"/>
        </w:rPr>
        <w:t xml:space="preserve"> (as it applies to the declaration pursuant to regulation 11A(1)(b) of the </w:t>
      </w:r>
      <w:r w:rsidRPr="00321BC5">
        <w:rPr>
          <w:i/>
          <w:iCs/>
          <w:szCs w:val="17"/>
        </w:rPr>
        <w:t>Planning, Development and Infrastructure (Transitional Provisions) Regulations 2017</w:t>
      </w:r>
      <w:r w:rsidRPr="00321BC5">
        <w:rPr>
          <w:iCs/>
          <w:szCs w:val="17"/>
        </w:rPr>
        <w:t>), I revoke the declaration, as varied by the second notice.</w:t>
      </w:r>
    </w:p>
    <w:p w14:paraId="5F3677D9" w14:textId="77777777" w:rsidR="00321BC5" w:rsidRPr="00321BC5" w:rsidRDefault="00321BC5" w:rsidP="00321BC5">
      <w:pPr>
        <w:spacing w:after="0"/>
        <w:rPr>
          <w:rFonts w:eastAsia="Times New Roman"/>
          <w:szCs w:val="17"/>
        </w:rPr>
      </w:pPr>
      <w:r w:rsidRPr="00321BC5">
        <w:rPr>
          <w:rFonts w:eastAsia="Times New Roman"/>
          <w:szCs w:val="17"/>
        </w:rPr>
        <w:t>Dated: 19 January 2023</w:t>
      </w:r>
    </w:p>
    <w:p w14:paraId="47A0A403" w14:textId="77777777" w:rsidR="00321BC5" w:rsidRPr="00321BC5" w:rsidRDefault="00321BC5" w:rsidP="00321BC5">
      <w:pPr>
        <w:spacing w:after="0"/>
        <w:jc w:val="right"/>
        <w:rPr>
          <w:rFonts w:eastAsia="Times New Roman"/>
          <w:smallCaps/>
          <w:szCs w:val="20"/>
        </w:rPr>
      </w:pPr>
      <w:r w:rsidRPr="00321BC5">
        <w:rPr>
          <w:rFonts w:eastAsia="Times New Roman"/>
          <w:smallCaps/>
          <w:szCs w:val="20"/>
        </w:rPr>
        <w:t>Hon Nicholas Champion MP</w:t>
      </w:r>
    </w:p>
    <w:p w14:paraId="78C0DB4E" w14:textId="77777777" w:rsidR="00321BC5" w:rsidRPr="00321BC5" w:rsidRDefault="00321BC5" w:rsidP="00321BC5">
      <w:pPr>
        <w:spacing w:after="0"/>
        <w:jc w:val="right"/>
        <w:rPr>
          <w:rFonts w:eastAsia="Times New Roman"/>
          <w:szCs w:val="17"/>
        </w:rPr>
      </w:pPr>
      <w:r w:rsidRPr="00321BC5">
        <w:rPr>
          <w:rFonts w:eastAsia="Times New Roman"/>
          <w:szCs w:val="17"/>
        </w:rPr>
        <w:t>Minister for Planning</w:t>
      </w:r>
    </w:p>
    <w:p w14:paraId="19AA45D6" w14:textId="77777777" w:rsidR="00321BC5" w:rsidRPr="00321BC5" w:rsidRDefault="00321BC5" w:rsidP="00321BC5">
      <w:pPr>
        <w:pBdr>
          <w:top w:val="single" w:sz="4" w:space="1" w:color="auto"/>
        </w:pBdr>
        <w:spacing w:before="100" w:after="0" w:line="14" w:lineRule="exact"/>
        <w:jc w:val="center"/>
        <w:rPr>
          <w:rFonts w:eastAsia="Times New Roman"/>
          <w:szCs w:val="17"/>
        </w:rPr>
      </w:pPr>
    </w:p>
    <w:p w14:paraId="5F03E201" w14:textId="468F7C36" w:rsidR="00321BC5" w:rsidRDefault="00321BC5" w:rsidP="006E0EB8">
      <w:pPr>
        <w:pStyle w:val="GG-body"/>
        <w:spacing w:after="0"/>
        <w:rPr>
          <w:lang w:val="en-US"/>
        </w:rPr>
      </w:pPr>
    </w:p>
    <w:p w14:paraId="458BAAD1" w14:textId="77777777" w:rsidR="00321BC5" w:rsidRPr="002B1BB9" w:rsidRDefault="00321BC5" w:rsidP="00321BC5">
      <w:pPr>
        <w:pStyle w:val="GG-Title1"/>
      </w:pPr>
      <w:r w:rsidRPr="002B1BB9">
        <w:t>Planning, Development and Infrastructure Act 2016</w:t>
      </w:r>
    </w:p>
    <w:p w14:paraId="1A24F928" w14:textId="77777777" w:rsidR="00321BC5" w:rsidRPr="002B1BB9" w:rsidRDefault="00321BC5" w:rsidP="00321BC5">
      <w:pPr>
        <w:pStyle w:val="GG-Title2"/>
      </w:pPr>
      <w:r w:rsidRPr="002B1BB9">
        <w:t>Section 108(6)</w:t>
      </w:r>
    </w:p>
    <w:p w14:paraId="17773638" w14:textId="77777777" w:rsidR="00321BC5" w:rsidRPr="002B1BB9" w:rsidRDefault="00321BC5" w:rsidP="00321BC5">
      <w:pPr>
        <w:pStyle w:val="GG-Title3"/>
      </w:pPr>
      <w:r w:rsidRPr="002B1BB9">
        <w:t>Notice of Revocation of Major Development Declaration</w:t>
      </w:r>
    </w:p>
    <w:p w14:paraId="5367CF25" w14:textId="77777777" w:rsidR="00321BC5" w:rsidRPr="002B1BB9" w:rsidRDefault="00321BC5" w:rsidP="00321BC5">
      <w:pPr>
        <w:rPr>
          <w:i/>
          <w:iCs/>
          <w:szCs w:val="17"/>
        </w:rPr>
      </w:pPr>
      <w:r w:rsidRPr="002B1BB9">
        <w:rPr>
          <w:i/>
          <w:iCs/>
          <w:szCs w:val="17"/>
        </w:rPr>
        <w:t>Preamble</w:t>
      </w:r>
    </w:p>
    <w:p w14:paraId="50829F40" w14:textId="77777777" w:rsidR="00321BC5" w:rsidRDefault="00321BC5" w:rsidP="00321BC5">
      <w:pPr>
        <w:pStyle w:val="GG-body"/>
      </w:pPr>
      <w:r w:rsidRPr="00AB1D15">
        <w:t xml:space="preserve">By notice pursuant to section 46(1) of the </w:t>
      </w:r>
      <w:r w:rsidRPr="00AB1D15">
        <w:rPr>
          <w:i/>
        </w:rPr>
        <w:t>Development Act 1993</w:t>
      </w:r>
      <w:r w:rsidRPr="00AB1D15">
        <w:t xml:space="preserve">, published in the </w:t>
      </w:r>
      <w:r w:rsidRPr="00AB1D15">
        <w:rPr>
          <w:i/>
        </w:rPr>
        <w:t xml:space="preserve">Gazette </w:t>
      </w:r>
      <w:r w:rsidRPr="00AB1D15">
        <w:t xml:space="preserve">on 24 September 2013 on pages 3878-3879, the Minister for Urban Development and Planning declared that section 46 of the </w:t>
      </w:r>
      <w:r w:rsidRPr="00AB1D15">
        <w:rPr>
          <w:i/>
        </w:rPr>
        <w:t>Development Act 1993</w:t>
      </w:r>
      <w:r w:rsidRPr="00AB1D15">
        <w:t xml:space="preserve"> applied to development directly associated with the establishment and operation of an off-shore, deep water product receival and ship loading facility north-west of Wallaroo on Yorke Peninsula and an associated infrastructure corridor between the ‘Braemar Region’ and the facility (the declaration)</w:t>
      </w:r>
      <w:r>
        <w:t>.</w:t>
      </w:r>
    </w:p>
    <w:p w14:paraId="3E2427CD" w14:textId="77777777" w:rsidR="00321BC5" w:rsidRPr="002B1BB9" w:rsidRDefault="00321BC5" w:rsidP="00321BC5">
      <w:pPr>
        <w:rPr>
          <w:i/>
          <w:iCs/>
          <w:szCs w:val="17"/>
        </w:rPr>
      </w:pPr>
      <w:r w:rsidRPr="002B1BB9">
        <w:rPr>
          <w:i/>
          <w:iCs/>
          <w:szCs w:val="17"/>
        </w:rPr>
        <w:t>Revocation</w:t>
      </w:r>
    </w:p>
    <w:p w14:paraId="0C17BD3E" w14:textId="77777777" w:rsidR="00321BC5" w:rsidRPr="002B1BB9" w:rsidRDefault="00321BC5" w:rsidP="00321BC5">
      <w:pPr>
        <w:rPr>
          <w:iCs/>
          <w:szCs w:val="17"/>
        </w:rPr>
      </w:pPr>
      <w:r w:rsidRPr="00AB1D15">
        <w:rPr>
          <w:iCs/>
          <w:szCs w:val="17"/>
        </w:rPr>
        <w:t xml:space="preserve">Pursuant to section 108(6) of the </w:t>
      </w:r>
      <w:r w:rsidRPr="00AB1D15">
        <w:rPr>
          <w:i/>
          <w:iCs/>
          <w:szCs w:val="17"/>
        </w:rPr>
        <w:t>Planning, Development and Infrastructure Act 2016</w:t>
      </w:r>
      <w:r w:rsidRPr="00AB1D15">
        <w:rPr>
          <w:iCs/>
          <w:szCs w:val="17"/>
        </w:rPr>
        <w:t xml:space="preserve">, as it applies to the declaration pursuant to section 33 of the </w:t>
      </w:r>
      <w:r w:rsidRPr="00AB1D15">
        <w:rPr>
          <w:i/>
          <w:iCs/>
          <w:szCs w:val="17"/>
        </w:rPr>
        <w:t>Legislation Interpretation Act 2021</w:t>
      </w:r>
      <w:r w:rsidRPr="00AB1D15">
        <w:rPr>
          <w:iCs/>
          <w:szCs w:val="17"/>
        </w:rPr>
        <w:t xml:space="preserve">, (or if the </w:t>
      </w:r>
      <w:r w:rsidRPr="00AB1D15">
        <w:rPr>
          <w:i/>
          <w:iCs/>
          <w:szCs w:val="17"/>
        </w:rPr>
        <w:t xml:space="preserve">Development Act 1993 </w:t>
      </w:r>
      <w:r w:rsidRPr="00AB1D15">
        <w:rPr>
          <w:iCs/>
          <w:szCs w:val="17"/>
        </w:rPr>
        <w:t xml:space="preserve">continues to apply in relation to the proposed development pursuant to and as modified by regulation 11(3) of the </w:t>
      </w:r>
      <w:r w:rsidRPr="00AB1D15">
        <w:rPr>
          <w:i/>
          <w:iCs/>
          <w:szCs w:val="17"/>
        </w:rPr>
        <w:t>Planning, Development and Infrastructure (Transitional Provisions) Regulations 2017</w:t>
      </w:r>
      <w:r w:rsidRPr="00AB1D15">
        <w:rPr>
          <w:iCs/>
          <w:szCs w:val="17"/>
        </w:rPr>
        <w:t xml:space="preserve">, pursuant to section 46(4) of the </w:t>
      </w:r>
      <w:r w:rsidRPr="00AB1D15">
        <w:rPr>
          <w:i/>
          <w:iCs/>
          <w:szCs w:val="17"/>
        </w:rPr>
        <w:t>Development Act 1993</w:t>
      </w:r>
      <w:r w:rsidRPr="00AB1D15">
        <w:rPr>
          <w:iCs/>
          <w:szCs w:val="17"/>
        </w:rPr>
        <w:t>), I revoke the declaration</w:t>
      </w:r>
      <w:r w:rsidRPr="002B1BB9">
        <w:rPr>
          <w:iCs/>
          <w:szCs w:val="17"/>
        </w:rPr>
        <w:t>.</w:t>
      </w:r>
    </w:p>
    <w:p w14:paraId="05C397DE" w14:textId="77777777" w:rsidR="00321BC5" w:rsidRPr="002B1BB9" w:rsidRDefault="00321BC5" w:rsidP="00321BC5">
      <w:pPr>
        <w:pStyle w:val="GG-SDated"/>
      </w:pPr>
      <w:r w:rsidRPr="002B1BB9">
        <w:t>Dated</w:t>
      </w:r>
      <w:r>
        <w:t>: 19 January</w:t>
      </w:r>
      <w:r w:rsidRPr="002B1BB9">
        <w:t xml:space="preserve"> 2023</w:t>
      </w:r>
    </w:p>
    <w:p w14:paraId="3BA5D6CC" w14:textId="77777777" w:rsidR="00321BC5" w:rsidRPr="002B1BB9" w:rsidRDefault="00321BC5" w:rsidP="00321BC5">
      <w:pPr>
        <w:pStyle w:val="GG-SName"/>
      </w:pPr>
      <w:r w:rsidRPr="002B1BB9">
        <w:t>Hon Nicholas Champion MP</w:t>
      </w:r>
    </w:p>
    <w:p w14:paraId="3256B529" w14:textId="7D332753" w:rsidR="00321BC5" w:rsidRDefault="00321BC5" w:rsidP="00321BC5">
      <w:pPr>
        <w:pStyle w:val="GG-Signature"/>
      </w:pPr>
      <w:r w:rsidRPr="002B1BB9">
        <w:t>Minister for Planning</w:t>
      </w:r>
    </w:p>
    <w:p w14:paraId="2E78A1F3" w14:textId="64E9B86C" w:rsidR="00321BC5" w:rsidRDefault="00321BC5" w:rsidP="00321BC5">
      <w:pPr>
        <w:pStyle w:val="GG-Signature"/>
        <w:pBdr>
          <w:bottom w:val="single" w:sz="4" w:space="1" w:color="auto"/>
        </w:pBdr>
        <w:spacing w:line="52" w:lineRule="exact"/>
        <w:jc w:val="center"/>
      </w:pPr>
    </w:p>
    <w:p w14:paraId="7554FC92" w14:textId="586A581C" w:rsidR="00321BC5" w:rsidRDefault="00321BC5" w:rsidP="00321BC5">
      <w:pPr>
        <w:pStyle w:val="GG-Signature"/>
        <w:pBdr>
          <w:top w:val="single" w:sz="4" w:space="1" w:color="auto"/>
        </w:pBdr>
        <w:spacing w:before="34" w:line="14" w:lineRule="exact"/>
        <w:jc w:val="center"/>
      </w:pPr>
    </w:p>
    <w:p w14:paraId="099CEBA0" w14:textId="11BF5343" w:rsidR="00321BC5" w:rsidRDefault="00321BC5" w:rsidP="006E0EB8">
      <w:pPr>
        <w:pStyle w:val="GG-body"/>
        <w:spacing w:after="0"/>
        <w:rPr>
          <w:lang w:val="en-US"/>
        </w:rPr>
      </w:pPr>
    </w:p>
    <w:p w14:paraId="31174AC7" w14:textId="77777777" w:rsidR="00321BC5" w:rsidRPr="00321BC5" w:rsidRDefault="00321BC5" w:rsidP="00C63103">
      <w:pPr>
        <w:pStyle w:val="Heading2"/>
      </w:pPr>
      <w:bookmarkStart w:id="28" w:name="_Toc125705107"/>
      <w:r w:rsidRPr="00321BC5">
        <w:t>Primary Industry Funding Schemes Act 1998</w:t>
      </w:r>
      <w:bookmarkEnd w:id="28"/>
    </w:p>
    <w:p w14:paraId="659C90D4" w14:textId="77777777" w:rsidR="00321BC5" w:rsidRPr="00321BC5" w:rsidRDefault="00321BC5" w:rsidP="00321BC5">
      <w:pPr>
        <w:jc w:val="center"/>
        <w:rPr>
          <w:smallCaps/>
          <w:szCs w:val="17"/>
        </w:rPr>
      </w:pPr>
      <w:r w:rsidRPr="00321BC5">
        <w:rPr>
          <w:smallCaps/>
          <w:szCs w:val="17"/>
        </w:rPr>
        <w:t>Ministerial Notice</w:t>
      </w:r>
    </w:p>
    <w:p w14:paraId="426CFB5E" w14:textId="77777777" w:rsidR="00321BC5" w:rsidRPr="00321BC5" w:rsidRDefault="00321BC5" w:rsidP="00321BC5">
      <w:pPr>
        <w:jc w:val="center"/>
        <w:rPr>
          <w:i/>
          <w:szCs w:val="17"/>
        </w:rPr>
      </w:pPr>
      <w:r w:rsidRPr="00321BC5">
        <w:rPr>
          <w:i/>
          <w:szCs w:val="17"/>
        </w:rPr>
        <w:t>Adelaide Hills Wine Industry Fund</w:t>
      </w:r>
    </w:p>
    <w:p w14:paraId="69F423A1" w14:textId="77777777" w:rsidR="00321BC5" w:rsidRPr="00321BC5" w:rsidRDefault="00321BC5" w:rsidP="00321BC5">
      <w:pPr>
        <w:rPr>
          <w:rFonts w:eastAsia="Times New Roman"/>
          <w:bCs/>
          <w:szCs w:val="17"/>
        </w:rPr>
      </w:pPr>
      <w:r w:rsidRPr="00321BC5">
        <w:rPr>
          <w:rFonts w:eastAsia="Times New Roman"/>
          <w:szCs w:val="17"/>
        </w:rPr>
        <w:t xml:space="preserve">Pursuant to regulation 5(1a) of the </w:t>
      </w:r>
      <w:r w:rsidRPr="00321BC5">
        <w:rPr>
          <w:rFonts w:eastAsia="Times New Roman"/>
          <w:i/>
          <w:iCs/>
          <w:szCs w:val="17"/>
        </w:rPr>
        <w:t>Primary Industry Funding Schemes (Adelaide Hills Wine Industry Fund) Regulations 2017</w:t>
      </w:r>
      <w:r w:rsidRPr="00321BC5">
        <w:rPr>
          <w:rFonts w:eastAsia="Times New Roman"/>
          <w:szCs w:val="17"/>
        </w:rPr>
        <w:t xml:space="preserve">, under the </w:t>
      </w:r>
      <w:r w:rsidRPr="00321BC5">
        <w:rPr>
          <w:rFonts w:eastAsia="Times New Roman"/>
          <w:i/>
          <w:iCs/>
          <w:szCs w:val="17"/>
        </w:rPr>
        <w:t>Primary Industry Funding Schemes Act 1998</w:t>
      </w:r>
      <w:r w:rsidRPr="00321BC5">
        <w:rPr>
          <w:rFonts w:eastAsia="Times New Roman"/>
          <w:szCs w:val="17"/>
        </w:rPr>
        <w:t xml:space="preserve">, the following contributions are payable to the Minister for payment into the </w:t>
      </w:r>
      <w:r w:rsidRPr="00321BC5">
        <w:rPr>
          <w:rFonts w:eastAsia="Times New Roman"/>
          <w:i/>
          <w:iCs/>
          <w:szCs w:val="17"/>
        </w:rPr>
        <w:t>Adelaide Hills Wine Industry Fund</w:t>
      </w:r>
      <w:r w:rsidRPr="00321BC5">
        <w:rPr>
          <w:rFonts w:eastAsia="Times New Roman"/>
          <w:szCs w:val="17"/>
        </w:rPr>
        <w:t xml:space="preserve"> for Adelaide Hills grapes delivered to an Adelaide Hills grapes winemaker:</w:t>
      </w:r>
    </w:p>
    <w:p w14:paraId="5607D990" w14:textId="77777777" w:rsidR="00321BC5" w:rsidRPr="00321BC5" w:rsidRDefault="00321BC5" w:rsidP="003D3681">
      <w:pPr>
        <w:numPr>
          <w:ilvl w:val="0"/>
          <w:numId w:val="20"/>
        </w:numPr>
        <w:ind w:left="426" w:hanging="284"/>
        <w:jc w:val="left"/>
        <w:rPr>
          <w:iCs/>
          <w:szCs w:val="17"/>
        </w:rPr>
      </w:pPr>
      <w:r w:rsidRPr="00321BC5">
        <w:rPr>
          <w:iCs/>
          <w:szCs w:val="17"/>
        </w:rPr>
        <w:t>For the purposes of regulation 5(1a)(a)(</w:t>
      </w:r>
      <w:proofErr w:type="spellStart"/>
      <w:r w:rsidRPr="00321BC5">
        <w:rPr>
          <w:iCs/>
          <w:szCs w:val="17"/>
        </w:rPr>
        <w:t>i</w:t>
      </w:r>
      <w:proofErr w:type="spellEnd"/>
      <w:r w:rsidRPr="00321BC5">
        <w:rPr>
          <w:iCs/>
          <w:szCs w:val="17"/>
        </w:rPr>
        <w:t>), in the case of grapes grown by a person other than an Adelaide Hills grapes winemaker, the grower of the grapes must contribute the amount fixed, as follows:</w:t>
      </w:r>
    </w:p>
    <w:p w14:paraId="06324FBE" w14:textId="77777777" w:rsidR="00321BC5" w:rsidRPr="00321BC5" w:rsidRDefault="00321BC5" w:rsidP="003D3681">
      <w:pPr>
        <w:numPr>
          <w:ilvl w:val="0"/>
          <w:numId w:val="17"/>
        </w:numPr>
        <w:spacing w:after="0"/>
        <w:ind w:left="851" w:hanging="284"/>
        <w:jc w:val="left"/>
        <w:rPr>
          <w:bCs/>
          <w:iCs/>
          <w:szCs w:val="17"/>
        </w:rPr>
      </w:pPr>
      <w:r w:rsidRPr="00321BC5">
        <w:rPr>
          <w:szCs w:val="17"/>
        </w:rPr>
        <w:t xml:space="preserve">$7.50 </w:t>
      </w:r>
      <w:r w:rsidRPr="00321BC5">
        <w:rPr>
          <w:bCs/>
          <w:iCs/>
          <w:szCs w:val="17"/>
        </w:rPr>
        <w:t xml:space="preserve">for </w:t>
      </w:r>
      <w:r w:rsidRPr="00321BC5">
        <w:rPr>
          <w:iCs/>
          <w:szCs w:val="17"/>
        </w:rPr>
        <w:t xml:space="preserve">each tonne of grapes </w:t>
      </w:r>
      <w:r w:rsidRPr="00321BC5">
        <w:rPr>
          <w:szCs w:val="17"/>
        </w:rPr>
        <w:t xml:space="preserve">delivered during </w:t>
      </w:r>
      <w:r w:rsidRPr="00321BC5">
        <w:rPr>
          <w:bCs/>
          <w:iCs/>
          <w:szCs w:val="17"/>
        </w:rPr>
        <w:t>the prescribed period commencing on 1 June 2022</w:t>
      </w:r>
      <w:r w:rsidRPr="00321BC5">
        <w:rPr>
          <w:szCs w:val="17"/>
        </w:rPr>
        <w:t>;</w:t>
      </w:r>
    </w:p>
    <w:p w14:paraId="5329EB1D" w14:textId="77777777" w:rsidR="00321BC5" w:rsidRPr="00321BC5" w:rsidRDefault="00321BC5" w:rsidP="003D3681">
      <w:pPr>
        <w:numPr>
          <w:ilvl w:val="0"/>
          <w:numId w:val="17"/>
        </w:numPr>
        <w:ind w:left="851" w:hanging="284"/>
        <w:jc w:val="left"/>
        <w:rPr>
          <w:bCs/>
          <w:iCs/>
          <w:szCs w:val="17"/>
        </w:rPr>
      </w:pPr>
      <w:r w:rsidRPr="00321BC5">
        <w:rPr>
          <w:bCs/>
          <w:iCs/>
          <w:szCs w:val="17"/>
        </w:rPr>
        <w:t xml:space="preserve">$7.65 for </w:t>
      </w:r>
      <w:r w:rsidRPr="00321BC5">
        <w:rPr>
          <w:iCs/>
          <w:szCs w:val="17"/>
        </w:rPr>
        <w:t xml:space="preserve">each tonne of grapes </w:t>
      </w:r>
      <w:r w:rsidRPr="00321BC5">
        <w:rPr>
          <w:szCs w:val="17"/>
        </w:rPr>
        <w:t xml:space="preserve">delivered during </w:t>
      </w:r>
      <w:r w:rsidRPr="00321BC5">
        <w:rPr>
          <w:bCs/>
          <w:iCs/>
          <w:szCs w:val="17"/>
        </w:rPr>
        <w:t>the prescribed period commencing on 1 June 2023.</w:t>
      </w:r>
    </w:p>
    <w:p w14:paraId="0A2D8F21" w14:textId="77777777" w:rsidR="00321BC5" w:rsidRPr="00321BC5" w:rsidRDefault="00321BC5" w:rsidP="003D3681">
      <w:pPr>
        <w:numPr>
          <w:ilvl w:val="0"/>
          <w:numId w:val="20"/>
        </w:numPr>
        <w:ind w:left="426" w:hanging="284"/>
        <w:jc w:val="left"/>
        <w:rPr>
          <w:iCs/>
          <w:szCs w:val="17"/>
        </w:rPr>
      </w:pPr>
      <w:r w:rsidRPr="00321BC5">
        <w:rPr>
          <w:iCs/>
          <w:szCs w:val="17"/>
        </w:rPr>
        <w:t>For the purposes of regulation 5(1a)(a)(ii), in the case of grapes grown by a person other than an Adelaide Hills grapes winemaker, the winemaker must contribute the amount fixed, as follows:</w:t>
      </w:r>
    </w:p>
    <w:p w14:paraId="10D8A56E" w14:textId="77777777" w:rsidR="00321BC5" w:rsidRPr="00321BC5" w:rsidRDefault="00321BC5" w:rsidP="003D3681">
      <w:pPr>
        <w:numPr>
          <w:ilvl w:val="0"/>
          <w:numId w:val="18"/>
        </w:numPr>
        <w:spacing w:after="0"/>
        <w:ind w:left="851" w:hanging="284"/>
        <w:jc w:val="left"/>
        <w:rPr>
          <w:szCs w:val="17"/>
        </w:rPr>
      </w:pPr>
      <w:r w:rsidRPr="00321BC5">
        <w:rPr>
          <w:szCs w:val="17"/>
        </w:rPr>
        <w:t xml:space="preserve">$7.50 </w:t>
      </w:r>
      <w:r w:rsidRPr="00321BC5">
        <w:rPr>
          <w:bCs/>
          <w:iCs/>
          <w:szCs w:val="17"/>
        </w:rPr>
        <w:t>for</w:t>
      </w:r>
      <w:r w:rsidRPr="00321BC5">
        <w:rPr>
          <w:szCs w:val="17"/>
        </w:rPr>
        <w:t xml:space="preserve"> </w:t>
      </w:r>
      <w:r w:rsidRPr="00321BC5">
        <w:rPr>
          <w:iCs/>
          <w:szCs w:val="17"/>
        </w:rPr>
        <w:t xml:space="preserve">each tonne of grapes </w:t>
      </w:r>
      <w:r w:rsidRPr="00321BC5">
        <w:rPr>
          <w:szCs w:val="17"/>
        </w:rPr>
        <w:t>delivered during the prescribed period commencing on 1 June 2022;</w:t>
      </w:r>
    </w:p>
    <w:p w14:paraId="624F2887" w14:textId="7B6CBB75" w:rsidR="00321BC5" w:rsidRDefault="00321BC5" w:rsidP="003D3681">
      <w:pPr>
        <w:numPr>
          <w:ilvl w:val="0"/>
          <w:numId w:val="18"/>
        </w:numPr>
        <w:ind w:left="851" w:hanging="284"/>
        <w:jc w:val="left"/>
        <w:rPr>
          <w:bCs/>
          <w:iCs/>
          <w:szCs w:val="17"/>
        </w:rPr>
      </w:pPr>
      <w:r w:rsidRPr="00321BC5">
        <w:rPr>
          <w:bCs/>
          <w:iCs/>
          <w:szCs w:val="17"/>
        </w:rPr>
        <w:t xml:space="preserve">$7.65 for </w:t>
      </w:r>
      <w:r w:rsidRPr="00321BC5">
        <w:rPr>
          <w:iCs/>
          <w:szCs w:val="17"/>
        </w:rPr>
        <w:t xml:space="preserve">each tonne of grapes </w:t>
      </w:r>
      <w:r w:rsidRPr="00321BC5">
        <w:rPr>
          <w:szCs w:val="17"/>
        </w:rPr>
        <w:t xml:space="preserve">delivered during </w:t>
      </w:r>
      <w:r w:rsidRPr="00321BC5">
        <w:rPr>
          <w:bCs/>
          <w:iCs/>
          <w:szCs w:val="17"/>
        </w:rPr>
        <w:t>the prescribed period commencing on 1 June 2023.</w:t>
      </w:r>
    </w:p>
    <w:p w14:paraId="2A32D6F2" w14:textId="2DFD4D9C" w:rsidR="00321BC5" w:rsidRPr="00321BC5" w:rsidRDefault="00321BC5" w:rsidP="00321BC5">
      <w:pPr>
        <w:spacing w:after="0" w:line="240" w:lineRule="auto"/>
        <w:jc w:val="left"/>
        <w:rPr>
          <w:bCs/>
          <w:iCs/>
          <w:szCs w:val="17"/>
        </w:rPr>
      </w:pPr>
      <w:r>
        <w:rPr>
          <w:bCs/>
          <w:iCs/>
          <w:szCs w:val="17"/>
        </w:rPr>
        <w:br w:type="page"/>
      </w:r>
    </w:p>
    <w:p w14:paraId="11D2AC65" w14:textId="77777777" w:rsidR="00321BC5" w:rsidRPr="00321BC5" w:rsidRDefault="00321BC5" w:rsidP="003D3681">
      <w:pPr>
        <w:numPr>
          <w:ilvl w:val="0"/>
          <w:numId w:val="20"/>
        </w:numPr>
        <w:ind w:left="426" w:hanging="284"/>
        <w:jc w:val="left"/>
        <w:rPr>
          <w:iCs/>
          <w:szCs w:val="17"/>
        </w:rPr>
      </w:pPr>
      <w:r w:rsidRPr="00321BC5">
        <w:rPr>
          <w:iCs/>
          <w:szCs w:val="17"/>
        </w:rPr>
        <w:lastRenderedPageBreak/>
        <w:t>For the purposes of regulation 5(1a)(b), in the case of grapes grown by an Adelaide Hills grapes winemaker, the winemaker must contribute the amount fixed, as follows:</w:t>
      </w:r>
    </w:p>
    <w:p w14:paraId="5A2C6100" w14:textId="77777777" w:rsidR="00321BC5" w:rsidRPr="00321BC5" w:rsidRDefault="00321BC5" w:rsidP="003D3681">
      <w:pPr>
        <w:numPr>
          <w:ilvl w:val="0"/>
          <w:numId w:val="19"/>
        </w:numPr>
        <w:spacing w:after="0"/>
        <w:ind w:left="851" w:hanging="284"/>
        <w:jc w:val="left"/>
        <w:rPr>
          <w:szCs w:val="17"/>
        </w:rPr>
      </w:pPr>
      <w:r w:rsidRPr="00321BC5">
        <w:rPr>
          <w:szCs w:val="17"/>
        </w:rPr>
        <w:t xml:space="preserve">$15.00 </w:t>
      </w:r>
      <w:r w:rsidRPr="00321BC5">
        <w:rPr>
          <w:bCs/>
          <w:iCs/>
          <w:szCs w:val="17"/>
        </w:rPr>
        <w:t xml:space="preserve">for </w:t>
      </w:r>
      <w:r w:rsidRPr="00321BC5">
        <w:rPr>
          <w:iCs/>
          <w:szCs w:val="17"/>
        </w:rPr>
        <w:t xml:space="preserve">each tonne of grapes </w:t>
      </w:r>
      <w:r w:rsidRPr="00321BC5">
        <w:rPr>
          <w:szCs w:val="17"/>
        </w:rPr>
        <w:t>delivered during the prescribed period commencing on 1 June 2022;</w:t>
      </w:r>
    </w:p>
    <w:p w14:paraId="739233AF" w14:textId="77777777" w:rsidR="00321BC5" w:rsidRPr="00321BC5" w:rsidRDefault="00321BC5" w:rsidP="003D3681">
      <w:pPr>
        <w:numPr>
          <w:ilvl w:val="0"/>
          <w:numId w:val="19"/>
        </w:numPr>
        <w:ind w:left="851" w:hanging="284"/>
        <w:jc w:val="left"/>
        <w:rPr>
          <w:szCs w:val="17"/>
        </w:rPr>
      </w:pPr>
      <w:r w:rsidRPr="00321BC5">
        <w:rPr>
          <w:szCs w:val="17"/>
        </w:rPr>
        <w:t xml:space="preserve">$15.30 </w:t>
      </w:r>
      <w:r w:rsidRPr="00321BC5">
        <w:rPr>
          <w:bCs/>
          <w:iCs/>
          <w:szCs w:val="17"/>
        </w:rPr>
        <w:t>for</w:t>
      </w:r>
      <w:r w:rsidRPr="00321BC5">
        <w:rPr>
          <w:szCs w:val="17"/>
        </w:rPr>
        <w:t xml:space="preserve"> </w:t>
      </w:r>
      <w:r w:rsidRPr="00321BC5">
        <w:rPr>
          <w:iCs/>
          <w:szCs w:val="17"/>
        </w:rPr>
        <w:t xml:space="preserve">each tonne of grapes </w:t>
      </w:r>
      <w:r w:rsidRPr="00321BC5">
        <w:rPr>
          <w:szCs w:val="17"/>
        </w:rPr>
        <w:t>delivered during the prescribed period commencing on 1 June 2023.</w:t>
      </w:r>
    </w:p>
    <w:p w14:paraId="4AD5B5FD" w14:textId="77777777" w:rsidR="00321BC5" w:rsidRPr="00321BC5" w:rsidRDefault="00321BC5" w:rsidP="00321BC5">
      <w:pPr>
        <w:spacing w:after="0"/>
        <w:rPr>
          <w:rFonts w:eastAsia="Times New Roman"/>
          <w:szCs w:val="17"/>
        </w:rPr>
      </w:pPr>
      <w:r w:rsidRPr="00321BC5">
        <w:rPr>
          <w:rFonts w:eastAsia="Times New Roman"/>
          <w:szCs w:val="17"/>
        </w:rPr>
        <w:t>Dated: 16 January 2023</w:t>
      </w:r>
    </w:p>
    <w:p w14:paraId="03B376AB" w14:textId="77777777" w:rsidR="00321BC5" w:rsidRPr="00321BC5" w:rsidRDefault="00321BC5" w:rsidP="00321BC5">
      <w:pPr>
        <w:spacing w:after="0"/>
        <w:jc w:val="right"/>
        <w:rPr>
          <w:rFonts w:eastAsia="Times New Roman"/>
          <w:smallCaps/>
          <w:szCs w:val="20"/>
        </w:rPr>
      </w:pPr>
      <w:r w:rsidRPr="00321BC5">
        <w:rPr>
          <w:rFonts w:eastAsia="Times New Roman"/>
          <w:smallCaps/>
          <w:szCs w:val="20"/>
        </w:rPr>
        <w:t>Hon Clare Scriven MLC</w:t>
      </w:r>
    </w:p>
    <w:p w14:paraId="16DC23BD" w14:textId="77777777" w:rsidR="00321BC5" w:rsidRPr="00321BC5" w:rsidRDefault="00321BC5" w:rsidP="00321BC5">
      <w:pPr>
        <w:spacing w:after="0"/>
        <w:jc w:val="right"/>
        <w:rPr>
          <w:rFonts w:eastAsia="Times New Roman"/>
          <w:szCs w:val="17"/>
          <w:lang w:eastAsia="en-AU"/>
        </w:rPr>
      </w:pPr>
      <w:r w:rsidRPr="00321BC5">
        <w:rPr>
          <w:rFonts w:eastAsia="Times New Roman"/>
          <w:szCs w:val="17"/>
          <w:lang w:eastAsia="en-AU"/>
        </w:rPr>
        <w:t>Minister for Primary Industries and Regional Development</w:t>
      </w:r>
    </w:p>
    <w:p w14:paraId="1653C42F" w14:textId="77777777" w:rsidR="00321BC5" w:rsidRPr="00321BC5" w:rsidRDefault="00321BC5" w:rsidP="00321BC5">
      <w:pPr>
        <w:pBdr>
          <w:top w:val="single" w:sz="4" w:space="1" w:color="auto"/>
        </w:pBdr>
        <w:spacing w:before="100" w:after="0" w:line="14" w:lineRule="exact"/>
        <w:jc w:val="center"/>
        <w:rPr>
          <w:rFonts w:eastAsia="Times New Roman"/>
          <w:sz w:val="22"/>
          <w:lang w:eastAsia="en-AU"/>
        </w:rPr>
      </w:pPr>
    </w:p>
    <w:p w14:paraId="2699ED3B" w14:textId="77777777" w:rsidR="00321BC5" w:rsidRPr="00321BC5" w:rsidRDefault="00321BC5" w:rsidP="00321BC5">
      <w:pPr>
        <w:spacing w:after="0"/>
        <w:rPr>
          <w:rFonts w:eastAsia="Times New Roman"/>
          <w:szCs w:val="17"/>
          <w:lang w:eastAsia="en-AU"/>
        </w:rPr>
      </w:pPr>
    </w:p>
    <w:p w14:paraId="7BCEBC37" w14:textId="77777777" w:rsidR="00627EF5" w:rsidRPr="00321BC5" w:rsidRDefault="00627EF5" w:rsidP="00627EF5">
      <w:pPr>
        <w:jc w:val="center"/>
        <w:rPr>
          <w:caps/>
          <w:szCs w:val="17"/>
        </w:rPr>
      </w:pPr>
      <w:r w:rsidRPr="00321BC5">
        <w:rPr>
          <w:caps/>
          <w:szCs w:val="17"/>
        </w:rPr>
        <w:t>Primary Industry Funding Schemes Act 1998</w:t>
      </w:r>
    </w:p>
    <w:p w14:paraId="4517853D" w14:textId="77777777" w:rsidR="00627EF5" w:rsidRPr="00321BC5" w:rsidRDefault="00627EF5" w:rsidP="00627EF5">
      <w:pPr>
        <w:jc w:val="center"/>
        <w:rPr>
          <w:smallCaps/>
          <w:szCs w:val="17"/>
        </w:rPr>
      </w:pPr>
      <w:r w:rsidRPr="00321BC5">
        <w:rPr>
          <w:smallCaps/>
          <w:szCs w:val="17"/>
        </w:rPr>
        <w:t>Ministerial Notice</w:t>
      </w:r>
    </w:p>
    <w:p w14:paraId="325F475C" w14:textId="77777777" w:rsidR="00627EF5" w:rsidRPr="00321BC5" w:rsidRDefault="00627EF5" w:rsidP="00627EF5">
      <w:pPr>
        <w:jc w:val="center"/>
        <w:rPr>
          <w:i/>
          <w:szCs w:val="17"/>
        </w:rPr>
      </w:pPr>
      <w:r w:rsidRPr="00321BC5">
        <w:rPr>
          <w:i/>
          <w:szCs w:val="17"/>
        </w:rPr>
        <w:t>Barossa Wine Industry Fund</w:t>
      </w:r>
    </w:p>
    <w:p w14:paraId="0C4151DE" w14:textId="77777777" w:rsidR="00627EF5" w:rsidRPr="00321BC5" w:rsidRDefault="00627EF5" w:rsidP="00627EF5">
      <w:pPr>
        <w:rPr>
          <w:szCs w:val="17"/>
        </w:rPr>
      </w:pPr>
      <w:r w:rsidRPr="00321BC5">
        <w:rPr>
          <w:iCs/>
          <w:szCs w:val="17"/>
        </w:rPr>
        <w:t xml:space="preserve">Pursuant </w:t>
      </w:r>
      <w:r w:rsidRPr="00321BC5">
        <w:rPr>
          <w:bCs/>
          <w:szCs w:val="17"/>
        </w:rPr>
        <w:t>to regulation 5 of the</w:t>
      </w:r>
      <w:r w:rsidRPr="00321BC5">
        <w:rPr>
          <w:b/>
          <w:szCs w:val="17"/>
        </w:rPr>
        <w:t xml:space="preserve"> </w:t>
      </w:r>
      <w:r w:rsidRPr="00321BC5">
        <w:rPr>
          <w:i/>
          <w:szCs w:val="17"/>
        </w:rPr>
        <w:t>Primary Industry Funding Schemes (Barossa Wine Industry Fund) Regulations 2021,</w:t>
      </w:r>
      <w:r w:rsidRPr="00321BC5">
        <w:rPr>
          <w:iCs/>
          <w:szCs w:val="17"/>
        </w:rPr>
        <w:t xml:space="preserve"> under the </w:t>
      </w:r>
      <w:r w:rsidRPr="00321BC5">
        <w:rPr>
          <w:i/>
          <w:iCs/>
          <w:szCs w:val="17"/>
        </w:rPr>
        <w:t>Primary Industry Funding Schemes Act 1998,</w:t>
      </w:r>
      <w:r w:rsidRPr="00321BC5">
        <w:rPr>
          <w:i/>
          <w:szCs w:val="17"/>
        </w:rPr>
        <w:t xml:space="preserve"> </w:t>
      </w:r>
      <w:r w:rsidRPr="00321BC5">
        <w:rPr>
          <w:iCs/>
          <w:szCs w:val="17"/>
        </w:rPr>
        <w:t xml:space="preserve">the following contributions are payable to the Minister for payment into the </w:t>
      </w:r>
      <w:r w:rsidRPr="00321BC5">
        <w:rPr>
          <w:i/>
          <w:szCs w:val="17"/>
        </w:rPr>
        <w:t xml:space="preserve">Barossa Wine Industry Fund </w:t>
      </w:r>
      <w:r w:rsidRPr="00321BC5">
        <w:rPr>
          <w:szCs w:val="17"/>
        </w:rPr>
        <w:t>for Barossa grapes delivered to a Barossa winemaker:</w:t>
      </w:r>
    </w:p>
    <w:p w14:paraId="40EE6307" w14:textId="77777777" w:rsidR="00627EF5" w:rsidRPr="00321BC5" w:rsidRDefault="00627EF5" w:rsidP="00627EF5">
      <w:pPr>
        <w:numPr>
          <w:ilvl w:val="0"/>
          <w:numId w:val="25"/>
        </w:numPr>
        <w:ind w:left="426" w:hanging="284"/>
        <w:jc w:val="left"/>
        <w:rPr>
          <w:iCs/>
          <w:szCs w:val="17"/>
        </w:rPr>
      </w:pPr>
      <w:r w:rsidRPr="00321BC5">
        <w:rPr>
          <w:iCs/>
          <w:szCs w:val="17"/>
        </w:rPr>
        <w:t>For the purposes of regulation 5(1)(a)(</w:t>
      </w:r>
      <w:proofErr w:type="spellStart"/>
      <w:r w:rsidRPr="00321BC5">
        <w:rPr>
          <w:iCs/>
          <w:szCs w:val="17"/>
        </w:rPr>
        <w:t>i</w:t>
      </w:r>
      <w:proofErr w:type="spellEnd"/>
      <w:r w:rsidRPr="00321BC5">
        <w:rPr>
          <w:iCs/>
          <w:szCs w:val="17"/>
        </w:rPr>
        <w:t>) in the case of a Barossa winemaker who has a cellar door, winemaking facility or vineyard in the Barossa, the Barossa winemaker must contribute the amount fixed at $11.70 for each tonne of grapes delivered to the winemaker during the prescribed period commencing on 1 June 2022.</w:t>
      </w:r>
    </w:p>
    <w:p w14:paraId="1459D1EC" w14:textId="77777777" w:rsidR="00627EF5" w:rsidRPr="00321BC5" w:rsidRDefault="00627EF5" w:rsidP="00627EF5">
      <w:pPr>
        <w:numPr>
          <w:ilvl w:val="0"/>
          <w:numId w:val="25"/>
        </w:numPr>
        <w:ind w:left="426" w:hanging="284"/>
        <w:jc w:val="left"/>
        <w:rPr>
          <w:iCs/>
          <w:szCs w:val="17"/>
        </w:rPr>
      </w:pPr>
      <w:r w:rsidRPr="00321BC5">
        <w:rPr>
          <w:iCs/>
          <w:szCs w:val="17"/>
        </w:rPr>
        <w:t>For the purposes of regulation 5(1)(a)(ii), in the case of a Barossa winemaker who does not have a cellar door, winemaking facility or vineyard in the Barossa, the Barossa winemaker must contribute, whichever of the following is the greater amount:</w:t>
      </w:r>
    </w:p>
    <w:p w14:paraId="54D6FE0F" w14:textId="77777777" w:rsidR="00627EF5" w:rsidRPr="00321BC5" w:rsidRDefault="00627EF5" w:rsidP="00627EF5">
      <w:pPr>
        <w:numPr>
          <w:ilvl w:val="1"/>
          <w:numId w:val="23"/>
        </w:numPr>
        <w:ind w:left="851" w:hanging="283"/>
        <w:jc w:val="left"/>
        <w:rPr>
          <w:szCs w:val="17"/>
        </w:rPr>
      </w:pPr>
      <w:r w:rsidRPr="00321BC5">
        <w:rPr>
          <w:szCs w:val="17"/>
        </w:rPr>
        <w:t>for the purposes of regulation 5(1)(a)(ii)(A) - the amount fixed at $213 as the minimum contribution for the prescribed period commencing on 1 June 2022;</w:t>
      </w:r>
    </w:p>
    <w:p w14:paraId="56DD6F8C" w14:textId="77777777" w:rsidR="00627EF5" w:rsidRPr="00321BC5" w:rsidRDefault="00627EF5" w:rsidP="00627EF5">
      <w:pPr>
        <w:numPr>
          <w:ilvl w:val="1"/>
          <w:numId w:val="23"/>
        </w:numPr>
        <w:ind w:left="851" w:hanging="283"/>
        <w:jc w:val="left"/>
        <w:rPr>
          <w:szCs w:val="17"/>
        </w:rPr>
      </w:pPr>
      <w:r w:rsidRPr="00321BC5">
        <w:rPr>
          <w:szCs w:val="17"/>
        </w:rPr>
        <w:t>for the purposes of regulation 5(1)(a)(ii)(B) - the amount fixed at $11.70 for each tonne of grapes delivered to the winemaker during the prescribed period commencing on 1 June 2022.</w:t>
      </w:r>
    </w:p>
    <w:p w14:paraId="080D2F7F" w14:textId="77777777" w:rsidR="00627EF5" w:rsidRPr="00321BC5" w:rsidRDefault="00627EF5" w:rsidP="00627EF5">
      <w:pPr>
        <w:numPr>
          <w:ilvl w:val="0"/>
          <w:numId w:val="25"/>
        </w:numPr>
        <w:ind w:left="426" w:hanging="284"/>
        <w:jc w:val="left"/>
        <w:rPr>
          <w:iCs/>
          <w:szCs w:val="17"/>
        </w:rPr>
      </w:pPr>
      <w:r w:rsidRPr="00321BC5">
        <w:rPr>
          <w:iCs/>
          <w:szCs w:val="17"/>
        </w:rPr>
        <w:t>For the purposes of regulation 5(1)(b,  in the case of a grower of grapes who delivers the Barossa grapes to the Barossa winemaker, the grower of grapes must contribute the amount fixed at $11.70 for each tonne of grapes delivered during the prescribed period commencing on 1 June 2022.</w:t>
      </w:r>
    </w:p>
    <w:p w14:paraId="7CE3C23F" w14:textId="77777777" w:rsidR="00627EF5" w:rsidRPr="00321BC5" w:rsidRDefault="00627EF5" w:rsidP="00627EF5">
      <w:pPr>
        <w:rPr>
          <w:iCs/>
          <w:szCs w:val="17"/>
        </w:rPr>
      </w:pPr>
      <w:r w:rsidRPr="00321BC5">
        <w:rPr>
          <w:szCs w:val="17"/>
        </w:rPr>
        <w:t>For the purposes of regulation 5(2)</w:t>
      </w:r>
      <w:r w:rsidRPr="00321BC5">
        <w:rPr>
          <w:i/>
          <w:szCs w:val="17"/>
        </w:rPr>
        <w:t xml:space="preserve">, </w:t>
      </w:r>
      <w:r w:rsidRPr="00321BC5">
        <w:rPr>
          <w:szCs w:val="17"/>
        </w:rPr>
        <w:t>the maximum amount that is to be payable by the grower of grapes or a winemaker, under regulation 5, for the prescribed period commencing on 1 June 2022, is fixed at $55,281.</w:t>
      </w:r>
    </w:p>
    <w:p w14:paraId="489FE40C" w14:textId="77777777" w:rsidR="00627EF5" w:rsidRPr="00321BC5" w:rsidRDefault="00627EF5" w:rsidP="00627EF5">
      <w:pPr>
        <w:spacing w:after="0"/>
        <w:rPr>
          <w:rFonts w:eastAsia="Times New Roman"/>
          <w:szCs w:val="17"/>
        </w:rPr>
      </w:pPr>
      <w:r w:rsidRPr="00321BC5">
        <w:rPr>
          <w:rFonts w:eastAsia="Times New Roman"/>
          <w:szCs w:val="17"/>
        </w:rPr>
        <w:t>Dated: 16 January 2023</w:t>
      </w:r>
    </w:p>
    <w:p w14:paraId="38FC6F42" w14:textId="77777777" w:rsidR="00627EF5" w:rsidRPr="00321BC5" w:rsidRDefault="00627EF5" w:rsidP="00627EF5">
      <w:pPr>
        <w:spacing w:after="0"/>
        <w:jc w:val="right"/>
        <w:rPr>
          <w:rFonts w:eastAsia="Times New Roman"/>
          <w:smallCaps/>
          <w:szCs w:val="20"/>
        </w:rPr>
      </w:pPr>
      <w:r w:rsidRPr="00321BC5">
        <w:rPr>
          <w:rFonts w:eastAsia="Times New Roman"/>
          <w:smallCaps/>
          <w:szCs w:val="20"/>
        </w:rPr>
        <w:t>Hon Clare Scriven MLC</w:t>
      </w:r>
    </w:p>
    <w:p w14:paraId="47451B15" w14:textId="77777777" w:rsidR="00627EF5" w:rsidRPr="00321BC5" w:rsidRDefault="00627EF5" w:rsidP="00627EF5">
      <w:pPr>
        <w:spacing w:after="0"/>
        <w:jc w:val="right"/>
        <w:rPr>
          <w:rFonts w:eastAsia="Times New Roman"/>
          <w:szCs w:val="17"/>
          <w:lang w:eastAsia="en-AU"/>
        </w:rPr>
      </w:pPr>
      <w:r w:rsidRPr="00321BC5">
        <w:rPr>
          <w:rFonts w:eastAsia="Times New Roman"/>
          <w:szCs w:val="17"/>
          <w:lang w:eastAsia="en-AU"/>
        </w:rPr>
        <w:t>Minister for Primary Industries and Regional Development</w:t>
      </w:r>
    </w:p>
    <w:p w14:paraId="412CC1E1" w14:textId="77777777" w:rsidR="00627EF5" w:rsidRPr="00321BC5" w:rsidRDefault="00627EF5" w:rsidP="00627EF5">
      <w:pPr>
        <w:pBdr>
          <w:top w:val="single" w:sz="4" w:space="1" w:color="auto"/>
        </w:pBdr>
        <w:spacing w:before="100" w:after="0" w:line="14" w:lineRule="exact"/>
        <w:jc w:val="center"/>
        <w:rPr>
          <w:rFonts w:eastAsia="Times New Roman"/>
          <w:szCs w:val="17"/>
          <w:lang w:eastAsia="en-AU"/>
        </w:rPr>
      </w:pPr>
    </w:p>
    <w:p w14:paraId="3A33D1FD" w14:textId="77777777" w:rsidR="0057019B" w:rsidRPr="00321BC5" w:rsidRDefault="0057019B" w:rsidP="0057019B">
      <w:pPr>
        <w:spacing w:after="0"/>
        <w:rPr>
          <w:rFonts w:eastAsia="Times New Roman"/>
          <w:szCs w:val="17"/>
          <w:lang w:eastAsia="en-AU"/>
        </w:rPr>
      </w:pPr>
    </w:p>
    <w:p w14:paraId="710BAD4D" w14:textId="77777777" w:rsidR="0057019B" w:rsidRPr="00321BC5" w:rsidRDefault="0057019B" w:rsidP="0057019B">
      <w:pPr>
        <w:jc w:val="center"/>
        <w:rPr>
          <w:caps/>
          <w:szCs w:val="17"/>
        </w:rPr>
      </w:pPr>
      <w:r w:rsidRPr="00321BC5">
        <w:rPr>
          <w:caps/>
          <w:szCs w:val="17"/>
        </w:rPr>
        <w:t>Primary Industry Funding Schemes Act 1998</w:t>
      </w:r>
    </w:p>
    <w:p w14:paraId="68044D5E" w14:textId="77777777" w:rsidR="0057019B" w:rsidRPr="00321BC5" w:rsidRDefault="0057019B" w:rsidP="0057019B">
      <w:pPr>
        <w:jc w:val="center"/>
        <w:rPr>
          <w:smallCaps/>
          <w:szCs w:val="17"/>
        </w:rPr>
      </w:pPr>
      <w:r w:rsidRPr="00321BC5">
        <w:rPr>
          <w:smallCaps/>
          <w:szCs w:val="17"/>
        </w:rPr>
        <w:t>Ministerial Notice</w:t>
      </w:r>
    </w:p>
    <w:p w14:paraId="08190CA8" w14:textId="77777777" w:rsidR="0057019B" w:rsidRPr="00321BC5" w:rsidRDefault="0057019B" w:rsidP="0057019B">
      <w:pPr>
        <w:jc w:val="center"/>
        <w:rPr>
          <w:i/>
          <w:szCs w:val="17"/>
        </w:rPr>
      </w:pPr>
      <w:r w:rsidRPr="00321BC5">
        <w:rPr>
          <w:i/>
          <w:szCs w:val="17"/>
        </w:rPr>
        <w:t>Clare Valley Wine Industry Fund</w:t>
      </w:r>
    </w:p>
    <w:p w14:paraId="44074606" w14:textId="77777777" w:rsidR="0057019B" w:rsidRPr="00321BC5" w:rsidRDefault="0057019B" w:rsidP="0057019B">
      <w:pPr>
        <w:rPr>
          <w:bCs/>
          <w:szCs w:val="17"/>
        </w:rPr>
      </w:pPr>
      <w:r w:rsidRPr="00321BC5">
        <w:rPr>
          <w:iCs/>
          <w:szCs w:val="17"/>
        </w:rPr>
        <w:t xml:space="preserve">Pursuant </w:t>
      </w:r>
      <w:r w:rsidRPr="00321BC5">
        <w:rPr>
          <w:bCs/>
          <w:szCs w:val="17"/>
        </w:rPr>
        <w:t>to regulation 5(1) of the</w:t>
      </w:r>
      <w:r w:rsidRPr="00321BC5">
        <w:rPr>
          <w:b/>
          <w:szCs w:val="17"/>
        </w:rPr>
        <w:t xml:space="preserve"> </w:t>
      </w:r>
      <w:r w:rsidRPr="00321BC5">
        <w:rPr>
          <w:i/>
          <w:szCs w:val="17"/>
        </w:rPr>
        <w:t>Primary Industry Funding Schemes (Clare Valley Wine Industry Fund) Regulations 2021</w:t>
      </w:r>
      <w:r w:rsidRPr="00321BC5">
        <w:rPr>
          <w:iCs/>
          <w:szCs w:val="17"/>
        </w:rPr>
        <w:t xml:space="preserve">, under the </w:t>
      </w:r>
      <w:r w:rsidRPr="00321BC5">
        <w:rPr>
          <w:i/>
          <w:iCs/>
          <w:szCs w:val="17"/>
        </w:rPr>
        <w:t>Primary Industry Funding Schemes Act 1998,</w:t>
      </w:r>
      <w:r w:rsidRPr="00321BC5">
        <w:rPr>
          <w:iCs/>
          <w:szCs w:val="17"/>
        </w:rPr>
        <w:t xml:space="preserve"> the following contributions are payable to the Minister for payment into the </w:t>
      </w:r>
      <w:r w:rsidRPr="00321BC5">
        <w:rPr>
          <w:i/>
          <w:szCs w:val="17"/>
        </w:rPr>
        <w:t xml:space="preserve">Clare Valley Wine Industry Fund </w:t>
      </w:r>
      <w:r w:rsidRPr="00321BC5">
        <w:rPr>
          <w:szCs w:val="17"/>
        </w:rPr>
        <w:t>for Clare Valley grapes delivered to a Clare Valley winemaker:</w:t>
      </w:r>
    </w:p>
    <w:p w14:paraId="66162879" w14:textId="77777777" w:rsidR="0057019B" w:rsidRPr="00321BC5" w:rsidRDefault="0057019B" w:rsidP="0057019B">
      <w:pPr>
        <w:numPr>
          <w:ilvl w:val="0"/>
          <w:numId w:val="22"/>
        </w:numPr>
        <w:ind w:left="426" w:hanging="284"/>
        <w:jc w:val="left"/>
        <w:rPr>
          <w:szCs w:val="17"/>
        </w:rPr>
      </w:pPr>
      <w:r w:rsidRPr="00321BC5">
        <w:rPr>
          <w:szCs w:val="17"/>
        </w:rPr>
        <w:t>For the purposes of regulation 5(1)(a), in the case of a Clare Valley winemaker who has a vineyard, winemaking facility or cellar door in the Clare Valley, the winemaker must contribute whichever of the following is the greater amount:</w:t>
      </w:r>
    </w:p>
    <w:p w14:paraId="7B1B910E" w14:textId="77777777" w:rsidR="0057019B" w:rsidRPr="00321BC5" w:rsidRDefault="0057019B" w:rsidP="0057019B">
      <w:pPr>
        <w:numPr>
          <w:ilvl w:val="1"/>
          <w:numId w:val="22"/>
        </w:numPr>
        <w:ind w:left="851" w:hanging="283"/>
        <w:jc w:val="left"/>
        <w:rPr>
          <w:szCs w:val="17"/>
        </w:rPr>
      </w:pPr>
      <w:r w:rsidRPr="00321BC5">
        <w:rPr>
          <w:szCs w:val="17"/>
        </w:rPr>
        <w:t>For the purposes of regulation 5(1)(a)(</w:t>
      </w:r>
      <w:proofErr w:type="spellStart"/>
      <w:r w:rsidRPr="00321BC5">
        <w:rPr>
          <w:szCs w:val="17"/>
        </w:rPr>
        <w:t>i</w:t>
      </w:r>
      <w:proofErr w:type="spellEnd"/>
      <w:r w:rsidRPr="00321BC5">
        <w:rPr>
          <w:szCs w:val="17"/>
        </w:rPr>
        <w:t>):</w:t>
      </w:r>
    </w:p>
    <w:p w14:paraId="6B98C3E3" w14:textId="77777777" w:rsidR="0057019B" w:rsidRPr="00321BC5" w:rsidRDefault="0057019B" w:rsidP="0057019B">
      <w:pPr>
        <w:numPr>
          <w:ilvl w:val="2"/>
          <w:numId w:val="22"/>
        </w:numPr>
        <w:ind w:left="1418"/>
        <w:jc w:val="left"/>
        <w:rPr>
          <w:szCs w:val="17"/>
        </w:rPr>
      </w:pPr>
      <w:r w:rsidRPr="00321BC5">
        <w:rPr>
          <w:szCs w:val="17"/>
        </w:rPr>
        <w:t xml:space="preserve">if the winemaker does not have a cellar door located in the Clare Valley the amount fixed at $500 as the minimum contribution for the prescribed period commencing on 1 June 2022; or </w:t>
      </w:r>
    </w:p>
    <w:p w14:paraId="5E9FDAC4" w14:textId="77777777" w:rsidR="0057019B" w:rsidRPr="00321BC5" w:rsidRDefault="0057019B" w:rsidP="0057019B">
      <w:pPr>
        <w:numPr>
          <w:ilvl w:val="2"/>
          <w:numId w:val="22"/>
        </w:numPr>
        <w:ind w:left="1418"/>
        <w:jc w:val="left"/>
        <w:rPr>
          <w:szCs w:val="17"/>
        </w:rPr>
      </w:pPr>
      <w:r w:rsidRPr="00321BC5">
        <w:rPr>
          <w:szCs w:val="17"/>
        </w:rPr>
        <w:t xml:space="preserve">if the winemaker has a cellar door located in the Clare Valley the amount fixed at $1,000 as the minimum contribution for the prescribed period commencing on 1 June 2022. </w:t>
      </w:r>
    </w:p>
    <w:p w14:paraId="3598826C" w14:textId="77777777" w:rsidR="0057019B" w:rsidRPr="00321BC5" w:rsidRDefault="0057019B" w:rsidP="0057019B">
      <w:pPr>
        <w:numPr>
          <w:ilvl w:val="1"/>
          <w:numId w:val="22"/>
        </w:numPr>
        <w:ind w:left="851" w:hanging="283"/>
        <w:jc w:val="left"/>
        <w:rPr>
          <w:szCs w:val="17"/>
        </w:rPr>
      </w:pPr>
      <w:r w:rsidRPr="00321BC5">
        <w:rPr>
          <w:szCs w:val="17"/>
        </w:rPr>
        <w:t>For the purposes of regulation 5(1)(a)(ii) - an amount being the sum of:</w:t>
      </w:r>
    </w:p>
    <w:p w14:paraId="36D02E52" w14:textId="77777777" w:rsidR="0057019B" w:rsidRPr="00321BC5" w:rsidRDefault="0057019B" w:rsidP="0057019B">
      <w:pPr>
        <w:numPr>
          <w:ilvl w:val="3"/>
          <w:numId w:val="22"/>
        </w:numPr>
        <w:ind w:left="1418"/>
        <w:jc w:val="left"/>
        <w:rPr>
          <w:szCs w:val="17"/>
        </w:rPr>
      </w:pPr>
      <w:r w:rsidRPr="00321BC5">
        <w:rPr>
          <w:szCs w:val="17"/>
        </w:rPr>
        <w:t xml:space="preserve">For the purposes of regulation 5(1)(a)(ii)(A) - the amount fixed at $9.00 for each tonne of grapes grown by the winemaker delivered during the prescribed period commencing on 1 June 2022; and </w:t>
      </w:r>
    </w:p>
    <w:p w14:paraId="6B8DC565" w14:textId="77777777" w:rsidR="0057019B" w:rsidRPr="00321BC5" w:rsidRDefault="0057019B" w:rsidP="0057019B">
      <w:pPr>
        <w:numPr>
          <w:ilvl w:val="3"/>
          <w:numId w:val="22"/>
        </w:numPr>
        <w:ind w:left="1418"/>
        <w:jc w:val="left"/>
        <w:rPr>
          <w:szCs w:val="17"/>
        </w:rPr>
      </w:pPr>
      <w:r w:rsidRPr="00321BC5">
        <w:rPr>
          <w:szCs w:val="17"/>
        </w:rPr>
        <w:t>For the purposes of regulation 5(1)(a)(ii)(B) - the amount fixed at $9.00 for each tonne of grapes grown by a person other than the winemaker delivered during the prescribed period commencing on 1 June 2022.</w:t>
      </w:r>
    </w:p>
    <w:p w14:paraId="38DAAA14" w14:textId="77777777" w:rsidR="0057019B" w:rsidRPr="00321BC5" w:rsidRDefault="0057019B" w:rsidP="0057019B">
      <w:pPr>
        <w:numPr>
          <w:ilvl w:val="0"/>
          <w:numId w:val="22"/>
        </w:numPr>
        <w:ind w:left="426" w:hanging="284"/>
        <w:jc w:val="left"/>
        <w:rPr>
          <w:szCs w:val="17"/>
        </w:rPr>
      </w:pPr>
      <w:r w:rsidRPr="00321BC5">
        <w:rPr>
          <w:szCs w:val="17"/>
        </w:rPr>
        <w:t>For the purposes of regulation 5(1)(b), in the case of a Clare Valley Winemaker who does not have a vineyard, winemaking facility or cellar door in the Clare Valley, the winemaker must contribute the amount fixed at $9.00 for each tonne of grapes grown by a person other than the winemaker delivered during the prescribed period commencing on 1 June 2022.</w:t>
      </w:r>
    </w:p>
    <w:p w14:paraId="37BB9ACE" w14:textId="77777777" w:rsidR="0057019B" w:rsidRPr="00321BC5" w:rsidRDefault="0057019B" w:rsidP="0057019B">
      <w:pPr>
        <w:numPr>
          <w:ilvl w:val="0"/>
          <w:numId w:val="22"/>
        </w:numPr>
        <w:ind w:left="426" w:hanging="284"/>
        <w:jc w:val="left"/>
        <w:rPr>
          <w:szCs w:val="17"/>
        </w:rPr>
      </w:pPr>
      <w:r w:rsidRPr="00321BC5">
        <w:rPr>
          <w:szCs w:val="17"/>
        </w:rPr>
        <w:t>For the purposes of regulations 5(1)(c), if the grapes are grown by a person other than the winemaker, the grower of the grapes must contribute the amount fixed at $9.00 for each tonne of grapes delivered during the prescribed period commencing on 1 June 2022.</w:t>
      </w:r>
    </w:p>
    <w:p w14:paraId="332EAD00" w14:textId="77777777" w:rsidR="0057019B" w:rsidRPr="00321BC5" w:rsidRDefault="0057019B" w:rsidP="0057019B">
      <w:pPr>
        <w:rPr>
          <w:szCs w:val="17"/>
        </w:rPr>
      </w:pPr>
      <w:r w:rsidRPr="00321BC5">
        <w:rPr>
          <w:szCs w:val="17"/>
        </w:rPr>
        <w:t>For the purposes of regulation 5(2)</w:t>
      </w:r>
      <w:r w:rsidRPr="00321BC5">
        <w:rPr>
          <w:i/>
          <w:szCs w:val="17"/>
        </w:rPr>
        <w:t xml:space="preserve">, </w:t>
      </w:r>
      <w:r w:rsidRPr="00321BC5">
        <w:rPr>
          <w:szCs w:val="17"/>
        </w:rPr>
        <w:t>the maximum amount that is to be payable by the grower of grapes or a winemaker, under regulation 5, for the prescribed period commencing on 1 June 2022, is fixed at $20,000.</w:t>
      </w:r>
    </w:p>
    <w:p w14:paraId="20AF9C83" w14:textId="77777777" w:rsidR="0057019B" w:rsidRPr="00321BC5" w:rsidRDefault="0057019B" w:rsidP="0057019B">
      <w:pPr>
        <w:spacing w:after="0"/>
        <w:rPr>
          <w:rFonts w:eastAsia="Times New Roman"/>
          <w:szCs w:val="17"/>
        </w:rPr>
      </w:pPr>
      <w:r w:rsidRPr="00321BC5">
        <w:rPr>
          <w:rFonts w:eastAsia="Times New Roman"/>
          <w:szCs w:val="17"/>
        </w:rPr>
        <w:t>Dated: 16 January 2023</w:t>
      </w:r>
    </w:p>
    <w:p w14:paraId="0C141A52" w14:textId="77777777" w:rsidR="0057019B" w:rsidRPr="00321BC5" w:rsidRDefault="0057019B" w:rsidP="0057019B">
      <w:pPr>
        <w:spacing w:after="0"/>
        <w:jc w:val="right"/>
        <w:rPr>
          <w:rFonts w:eastAsia="Times New Roman"/>
          <w:smallCaps/>
          <w:szCs w:val="20"/>
        </w:rPr>
      </w:pPr>
      <w:r w:rsidRPr="00321BC5">
        <w:rPr>
          <w:rFonts w:eastAsia="Times New Roman"/>
          <w:smallCaps/>
          <w:szCs w:val="20"/>
        </w:rPr>
        <w:t>Hon Clare Scriven MLC</w:t>
      </w:r>
    </w:p>
    <w:p w14:paraId="7A426F43" w14:textId="77777777" w:rsidR="0057019B" w:rsidRDefault="0057019B" w:rsidP="0057019B">
      <w:pPr>
        <w:spacing w:after="0"/>
        <w:jc w:val="right"/>
        <w:rPr>
          <w:rFonts w:eastAsia="Times New Roman"/>
          <w:szCs w:val="17"/>
          <w:lang w:eastAsia="en-AU"/>
        </w:rPr>
      </w:pPr>
      <w:r w:rsidRPr="00321BC5">
        <w:rPr>
          <w:rFonts w:eastAsia="Times New Roman"/>
          <w:szCs w:val="17"/>
          <w:lang w:eastAsia="en-AU"/>
        </w:rPr>
        <w:t>Minister for Primary Industries and Regional Development</w:t>
      </w:r>
    </w:p>
    <w:p w14:paraId="61B35560" w14:textId="77777777" w:rsidR="0057019B" w:rsidRDefault="0057019B" w:rsidP="0057019B">
      <w:pPr>
        <w:pBdr>
          <w:bottom w:val="single" w:sz="4" w:space="1" w:color="auto"/>
        </w:pBdr>
        <w:spacing w:after="0" w:line="52" w:lineRule="exact"/>
        <w:jc w:val="center"/>
        <w:rPr>
          <w:rFonts w:eastAsia="Times New Roman"/>
          <w:szCs w:val="17"/>
          <w:lang w:eastAsia="en-AU"/>
        </w:rPr>
      </w:pPr>
    </w:p>
    <w:p w14:paraId="1BC3C377" w14:textId="2129D23B" w:rsidR="0057019B" w:rsidRDefault="0057019B">
      <w:pPr>
        <w:spacing w:after="0" w:line="240" w:lineRule="auto"/>
        <w:jc w:val="left"/>
        <w:rPr>
          <w:rFonts w:eastAsia="Times New Roman"/>
          <w:szCs w:val="17"/>
        </w:rPr>
      </w:pPr>
      <w:r>
        <w:br w:type="page"/>
      </w:r>
    </w:p>
    <w:p w14:paraId="6A83A024" w14:textId="77777777" w:rsidR="00743350" w:rsidRPr="00743350" w:rsidRDefault="00743350" w:rsidP="00743350">
      <w:pPr>
        <w:jc w:val="center"/>
        <w:rPr>
          <w:caps/>
          <w:szCs w:val="17"/>
        </w:rPr>
      </w:pPr>
      <w:r w:rsidRPr="00743350">
        <w:rPr>
          <w:caps/>
          <w:szCs w:val="17"/>
        </w:rPr>
        <w:lastRenderedPageBreak/>
        <w:t>Primary Industry Funding Schemes Act 1998</w:t>
      </w:r>
    </w:p>
    <w:p w14:paraId="56A382CF" w14:textId="77777777" w:rsidR="00743350" w:rsidRPr="00743350" w:rsidRDefault="00743350" w:rsidP="00743350">
      <w:pPr>
        <w:jc w:val="center"/>
        <w:rPr>
          <w:smallCaps/>
          <w:szCs w:val="17"/>
        </w:rPr>
      </w:pPr>
      <w:r w:rsidRPr="00743350">
        <w:rPr>
          <w:smallCaps/>
          <w:szCs w:val="17"/>
        </w:rPr>
        <w:t>Ministerial Notice</w:t>
      </w:r>
    </w:p>
    <w:p w14:paraId="59DE1118" w14:textId="77777777" w:rsidR="00743350" w:rsidRPr="00743350" w:rsidRDefault="00743350" w:rsidP="00743350">
      <w:pPr>
        <w:jc w:val="center"/>
        <w:rPr>
          <w:i/>
          <w:szCs w:val="17"/>
        </w:rPr>
      </w:pPr>
      <w:r w:rsidRPr="00743350">
        <w:rPr>
          <w:i/>
          <w:szCs w:val="17"/>
        </w:rPr>
        <w:t>Langhorne Creek Wine Industry Fund</w:t>
      </w:r>
    </w:p>
    <w:p w14:paraId="3742B404" w14:textId="77777777" w:rsidR="00743350" w:rsidRPr="00743350" w:rsidRDefault="00743350" w:rsidP="00743350">
      <w:pPr>
        <w:rPr>
          <w:szCs w:val="17"/>
        </w:rPr>
      </w:pPr>
      <w:r w:rsidRPr="00743350">
        <w:rPr>
          <w:iCs/>
          <w:szCs w:val="17"/>
        </w:rPr>
        <w:t xml:space="preserve">Pursuant </w:t>
      </w:r>
      <w:r w:rsidRPr="00743350">
        <w:rPr>
          <w:bCs/>
          <w:szCs w:val="17"/>
        </w:rPr>
        <w:t>to regulation 5(1a) of the</w:t>
      </w:r>
      <w:r w:rsidRPr="00743350">
        <w:rPr>
          <w:b/>
          <w:szCs w:val="17"/>
        </w:rPr>
        <w:t xml:space="preserve"> </w:t>
      </w:r>
      <w:r w:rsidRPr="00743350">
        <w:rPr>
          <w:i/>
          <w:szCs w:val="17"/>
        </w:rPr>
        <w:t>Primary Industry Funding Schemes (Langhorne Creek Wine Industry Fund) Regulations 2016</w:t>
      </w:r>
      <w:r w:rsidRPr="00743350">
        <w:rPr>
          <w:iCs/>
          <w:szCs w:val="17"/>
        </w:rPr>
        <w:t xml:space="preserve">, under the </w:t>
      </w:r>
      <w:r w:rsidRPr="00743350">
        <w:rPr>
          <w:i/>
          <w:iCs/>
          <w:szCs w:val="17"/>
        </w:rPr>
        <w:t xml:space="preserve">Primary Industry Funding Schemes Act 1998, </w:t>
      </w:r>
      <w:r w:rsidRPr="00743350">
        <w:rPr>
          <w:iCs/>
          <w:szCs w:val="17"/>
        </w:rPr>
        <w:t xml:space="preserve">the following contributions are payable to the Minister for payment into the </w:t>
      </w:r>
      <w:r w:rsidRPr="00743350">
        <w:rPr>
          <w:i/>
          <w:szCs w:val="17"/>
        </w:rPr>
        <w:t xml:space="preserve">Langhorne Creek Wine Industry Fund </w:t>
      </w:r>
      <w:r w:rsidRPr="00743350">
        <w:rPr>
          <w:szCs w:val="17"/>
        </w:rPr>
        <w:t>for Langhorne Creek grapes processed by a Langhorne Creek grapes winemaker:</w:t>
      </w:r>
    </w:p>
    <w:p w14:paraId="1500BF51" w14:textId="77777777" w:rsidR="00743350" w:rsidRPr="00743350" w:rsidRDefault="00743350" w:rsidP="00743350">
      <w:pPr>
        <w:numPr>
          <w:ilvl w:val="0"/>
          <w:numId w:val="27"/>
        </w:numPr>
        <w:jc w:val="left"/>
        <w:rPr>
          <w:iCs/>
          <w:szCs w:val="17"/>
        </w:rPr>
      </w:pPr>
      <w:r w:rsidRPr="00743350">
        <w:rPr>
          <w:szCs w:val="17"/>
        </w:rPr>
        <w:t>For the purposes of regulation 5(1a)(a)(</w:t>
      </w:r>
      <w:proofErr w:type="spellStart"/>
      <w:r w:rsidRPr="00743350">
        <w:rPr>
          <w:szCs w:val="17"/>
        </w:rPr>
        <w:t>i</w:t>
      </w:r>
      <w:proofErr w:type="spellEnd"/>
      <w:r w:rsidRPr="00743350">
        <w:rPr>
          <w:szCs w:val="17"/>
        </w:rPr>
        <w:t>), in the case of grapes grown by a person other than the winemaker,</w:t>
      </w:r>
      <w:r w:rsidRPr="00743350">
        <w:rPr>
          <w:iCs/>
          <w:szCs w:val="17"/>
        </w:rPr>
        <w:t xml:space="preserve"> the grower of the grapes must contribute the amount fixed at</w:t>
      </w:r>
      <w:r w:rsidRPr="00743350">
        <w:rPr>
          <w:szCs w:val="17"/>
        </w:rPr>
        <w:t xml:space="preserve"> $6.15 for each tonne of grapes processed during the prescribed period ending on 31 May 2023.</w:t>
      </w:r>
    </w:p>
    <w:p w14:paraId="58B8534D" w14:textId="77777777" w:rsidR="00743350" w:rsidRPr="00743350" w:rsidRDefault="00743350" w:rsidP="00743350">
      <w:pPr>
        <w:numPr>
          <w:ilvl w:val="0"/>
          <w:numId w:val="27"/>
        </w:numPr>
        <w:jc w:val="left"/>
        <w:rPr>
          <w:iCs/>
          <w:szCs w:val="17"/>
        </w:rPr>
      </w:pPr>
      <w:r w:rsidRPr="00743350">
        <w:rPr>
          <w:szCs w:val="17"/>
        </w:rPr>
        <w:t>For the purposes of regulation 5(1a)(a)(ii), in the case of grapes grown by a person other than the winemaker,</w:t>
      </w:r>
      <w:r w:rsidRPr="00743350">
        <w:rPr>
          <w:iCs/>
          <w:szCs w:val="17"/>
        </w:rPr>
        <w:t xml:space="preserve"> the winemaker must contribute the amount fixed at</w:t>
      </w:r>
      <w:r w:rsidRPr="00743350">
        <w:rPr>
          <w:szCs w:val="17"/>
        </w:rPr>
        <w:t xml:space="preserve"> $4.31 for each tonne of grapes processed during the prescribed period ending on 31 May 2023.</w:t>
      </w:r>
    </w:p>
    <w:p w14:paraId="326098C0" w14:textId="77777777" w:rsidR="00743350" w:rsidRPr="00743350" w:rsidRDefault="00743350" w:rsidP="00743350">
      <w:pPr>
        <w:numPr>
          <w:ilvl w:val="0"/>
          <w:numId w:val="27"/>
        </w:numPr>
        <w:jc w:val="left"/>
        <w:rPr>
          <w:iCs/>
          <w:szCs w:val="17"/>
        </w:rPr>
      </w:pPr>
      <w:r w:rsidRPr="00743350">
        <w:rPr>
          <w:szCs w:val="17"/>
        </w:rPr>
        <w:t xml:space="preserve">For the purposes of regulation 5(1a)(b), in the case of grapes grown by the winemaker, </w:t>
      </w:r>
      <w:r w:rsidRPr="00743350">
        <w:rPr>
          <w:iCs/>
          <w:szCs w:val="17"/>
        </w:rPr>
        <w:t>the winemaker must contribute the amount fixed at</w:t>
      </w:r>
      <w:r w:rsidRPr="00743350">
        <w:rPr>
          <w:szCs w:val="17"/>
        </w:rPr>
        <w:t xml:space="preserve"> $10.46 for each tonne of grapes processed during the prescribed period ending on 31 May 2023.</w:t>
      </w:r>
    </w:p>
    <w:p w14:paraId="3ED0C72E" w14:textId="77777777" w:rsidR="00743350" w:rsidRPr="00743350" w:rsidRDefault="00743350" w:rsidP="00743350">
      <w:pPr>
        <w:rPr>
          <w:bCs/>
          <w:iCs/>
          <w:szCs w:val="17"/>
        </w:rPr>
      </w:pPr>
      <w:r w:rsidRPr="00743350">
        <w:rPr>
          <w:szCs w:val="17"/>
        </w:rPr>
        <w:t xml:space="preserve">For the purposes of the definition of </w:t>
      </w:r>
      <w:r w:rsidRPr="00743350">
        <w:rPr>
          <w:b/>
          <w:bCs/>
          <w:i/>
          <w:iCs/>
          <w:szCs w:val="17"/>
        </w:rPr>
        <w:t>prescribed maximum contribution</w:t>
      </w:r>
      <w:r w:rsidRPr="00743350">
        <w:rPr>
          <w:szCs w:val="17"/>
        </w:rPr>
        <w:t xml:space="preserve"> in regulation 5(10)(b), the maximum contribution for the prescribed period ending on 31 May 2023, is fixed at $30,000.</w:t>
      </w:r>
    </w:p>
    <w:p w14:paraId="6A7609D9" w14:textId="77777777" w:rsidR="00743350" w:rsidRPr="00743350" w:rsidRDefault="00743350" w:rsidP="00743350">
      <w:pPr>
        <w:spacing w:after="0"/>
        <w:rPr>
          <w:rFonts w:eastAsia="Times New Roman"/>
          <w:szCs w:val="17"/>
        </w:rPr>
      </w:pPr>
      <w:r w:rsidRPr="00743350">
        <w:rPr>
          <w:rFonts w:eastAsia="Times New Roman"/>
          <w:szCs w:val="17"/>
        </w:rPr>
        <w:t>Dated: 16 January 2023</w:t>
      </w:r>
    </w:p>
    <w:p w14:paraId="4D64B760" w14:textId="77777777" w:rsidR="00743350" w:rsidRPr="00743350" w:rsidRDefault="00743350" w:rsidP="00743350">
      <w:pPr>
        <w:spacing w:after="0"/>
        <w:jc w:val="right"/>
        <w:rPr>
          <w:rFonts w:eastAsia="Times New Roman"/>
          <w:smallCaps/>
          <w:szCs w:val="20"/>
        </w:rPr>
      </w:pPr>
      <w:r w:rsidRPr="00743350">
        <w:rPr>
          <w:rFonts w:eastAsia="Times New Roman"/>
          <w:smallCaps/>
          <w:szCs w:val="20"/>
        </w:rPr>
        <w:t>Hon Clare Scriven MLC</w:t>
      </w:r>
    </w:p>
    <w:p w14:paraId="2BDBCD25" w14:textId="77777777" w:rsidR="00743350" w:rsidRPr="00743350" w:rsidRDefault="00743350" w:rsidP="00743350">
      <w:pPr>
        <w:spacing w:after="0"/>
        <w:jc w:val="right"/>
        <w:rPr>
          <w:rFonts w:eastAsia="Times New Roman"/>
          <w:szCs w:val="17"/>
          <w:lang w:eastAsia="en-AU"/>
        </w:rPr>
      </w:pPr>
      <w:r w:rsidRPr="00743350">
        <w:rPr>
          <w:rFonts w:eastAsia="Times New Roman"/>
          <w:szCs w:val="17"/>
          <w:lang w:eastAsia="en-AU"/>
        </w:rPr>
        <w:t>Minister for Primary Industries and Regional Development</w:t>
      </w:r>
    </w:p>
    <w:p w14:paraId="2A59D42B" w14:textId="77777777" w:rsidR="00743350" w:rsidRPr="00743350" w:rsidRDefault="00743350" w:rsidP="00743350">
      <w:pPr>
        <w:pBdr>
          <w:top w:val="single" w:sz="4" w:space="1" w:color="auto"/>
        </w:pBdr>
        <w:spacing w:before="100" w:after="0" w:line="14" w:lineRule="exact"/>
        <w:jc w:val="center"/>
        <w:rPr>
          <w:rFonts w:eastAsia="Times New Roman"/>
          <w:szCs w:val="17"/>
          <w:lang w:eastAsia="en-AU"/>
        </w:rPr>
      </w:pPr>
    </w:p>
    <w:p w14:paraId="532D3349" w14:textId="77777777" w:rsidR="00743350" w:rsidRPr="00743350" w:rsidRDefault="00743350" w:rsidP="00743350">
      <w:pPr>
        <w:spacing w:after="0"/>
        <w:rPr>
          <w:rFonts w:eastAsia="Times New Roman"/>
          <w:szCs w:val="17"/>
          <w:lang w:eastAsia="en-AU"/>
        </w:rPr>
      </w:pPr>
    </w:p>
    <w:p w14:paraId="7A2EC613" w14:textId="6D16B8FD" w:rsidR="00321BC5" w:rsidRPr="00321BC5" w:rsidRDefault="00321BC5" w:rsidP="00321BC5">
      <w:pPr>
        <w:jc w:val="center"/>
        <w:rPr>
          <w:caps/>
          <w:szCs w:val="17"/>
        </w:rPr>
      </w:pPr>
      <w:r w:rsidRPr="00321BC5">
        <w:rPr>
          <w:caps/>
          <w:szCs w:val="17"/>
        </w:rPr>
        <w:t>Primary Industry Funding Schemes Act 1998</w:t>
      </w:r>
    </w:p>
    <w:p w14:paraId="6F71B857" w14:textId="77777777" w:rsidR="00321BC5" w:rsidRPr="00321BC5" w:rsidRDefault="00321BC5" w:rsidP="00321BC5">
      <w:pPr>
        <w:jc w:val="center"/>
        <w:rPr>
          <w:smallCaps/>
          <w:szCs w:val="17"/>
        </w:rPr>
      </w:pPr>
      <w:r w:rsidRPr="00321BC5">
        <w:rPr>
          <w:smallCaps/>
          <w:szCs w:val="17"/>
        </w:rPr>
        <w:t>Ministerial Notice</w:t>
      </w:r>
    </w:p>
    <w:p w14:paraId="78B9E21B" w14:textId="77777777" w:rsidR="00321BC5" w:rsidRPr="00321BC5" w:rsidRDefault="00321BC5" w:rsidP="00321BC5">
      <w:pPr>
        <w:jc w:val="center"/>
        <w:rPr>
          <w:i/>
          <w:szCs w:val="17"/>
        </w:rPr>
      </w:pPr>
      <w:r w:rsidRPr="00321BC5">
        <w:rPr>
          <w:i/>
          <w:szCs w:val="17"/>
        </w:rPr>
        <w:t>Mclaren Vale Wine Industry Fund</w:t>
      </w:r>
    </w:p>
    <w:p w14:paraId="0E24136F" w14:textId="77777777" w:rsidR="00321BC5" w:rsidRPr="00321BC5" w:rsidRDefault="00321BC5" w:rsidP="00321BC5">
      <w:pPr>
        <w:rPr>
          <w:szCs w:val="17"/>
        </w:rPr>
      </w:pPr>
      <w:r w:rsidRPr="00321BC5">
        <w:rPr>
          <w:iCs/>
          <w:szCs w:val="17"/>
        </w:rPr>
        <w:t xml:space="preserve">Pursuant to </w:t>
      </w:r>
      <w:r w:rsidRPr="00321BC5">
        <w:rPr>
          <w:bCs/>
          <w:szCs w:val="17"/>
        </w:rPr>
        <w:t>regulation 5(2a) of the</w:t>
      </w:r>
      <w:r w:rsidRPr="00321BC5">
        <w:rPr>
          <w:b/>
          <w:szCs w:val="17"/>
        </w:rPr>
        <w:t xml:space="preserve"> </w:t>
      </w:r>
      <w:r w:rsidRPr="00321BC5">
        <w:rPr>
          <w:i/>
          <w:szCs w:val="17"/>
        </w:rPr>
        <w:t xml:space="preserve">Primary Industry Funding Schemes (McLaren Vale Wine Industry Fund) Regulations 2017, </w:t>
      </w:r>
      <w:r w:rsidRPr="00321BC5">
        <w:rPr>
          <w:iCs/>
          <w:szCs w:val="17"/>
        </w:rPr>
        <w:t xml:space="preserve">under the </w:t>
      </w:r>
      <w:r w:rsidRPr="00321BC5">
        <w:rPr>
          <w:i/>
          <w:iCs/>
          <w:szCs w:val="17"/>
        </w:rPr>
        <w:t>Primary Industry Funding Schemes Act 1998,</w:t>
      </w:r>
      <w:r w:rsidRPr="00321BC5">
        <w:rPr>
          <w:i/>
          <w:szCs w:val="17"/>
        </w:rPr>
        <w:t xml:space="preserve"> </w:t>
      </w:r>
      <w:r w:rsidRPr="00321BC5">
        <w:rPr>
          <w:iCs/>
          <w:szCs w:val="17"/>
        </w:rPr>
        <w:t xml:space="preserve">the following contributions are payable to the Minister for payment into the </w:t>
      </w:r>
      <w:r w:rsidRPr="00321BC5">
        <w:rPr>
          <w:i/>
          <w:szCs w:val="17"/>
        </w:rPr>
        <w:t xml:space="preserve">McLaren Vale Wine Industry Fund </w:t>
      </w:r>
      <w:r w:rsidRPr="00321BC5">
        <w:rPr>
          <w:szCs w:val="17"/>
        </w:rPr>
        <w:t>for McLaren Vale grapes delivered to a McLaren Vale grapes winemaker:</w:t>
      </w:r>
    </w:p>
    <w:p w14:paraId="190A32EA" w14:textId="77777777" w:rsidR="00321BC5" w:rsidRPr="00321BC5" w:rsidRDefault="00321BC5" w:rsidP="003D3681">
      <w:pPr>
        <w:numPr>
          <w:ilvl w:val="0"/>
          <w:numId w:val="24"/>
        </w:numPr>
        <w:ind w:left="426" w:hanging="284"/>
        <w:jc w:val="left"/>
        <w:rPr>
          <w:iCs/>
          <w:szCs w:val="17"/>
        </w:rPr>
      </w:pPr>
      <w:r w:rsidRPr="00321BC5">
        <w:rPr>
          <w:iCs/>
          <w:szCs w:val="17"/>
        </w:rPr>
        <w:t>For the purposes of regulation 5(2a)(a)(</w:t>
      </w:r>
      <w:proofErr w:type="spellStart"/>
      <w:r w:rsidRPr="00321BC5">
        <w:rPr>
          <w:iCs/>
          <w:szCs w:val="17"/>
        </w:rPr>
        <w:t>i</w:t>
      </w:r>
      <w:proofErr w:type="spellEnd"/>
      <w:r w:rsidRPr="00321BC5">
        <w:rPr>
          <w:iCs/>
          <w:szCs w:val="17"/>
        </w:rPr>
        <w:t>), in the case of grapes grown by a person other than the winemaker, the grower of the grapes must contribute the amount fixed at $9.20 for each tonne of grapes delivered during the prescribed period ending on 31 May 2023.</w:t>
      </w:r>
    </w:p>
    <w:p w14:paraId="374FE737" w14:textId="77777777" w:rsidR="00321BC5" w:rsidRPr="00321BC5" w:rsidRDefault="00321BC5" w:rsidP="003D3681">
      <w:pPr>
        <w:numPr>
          <w:ilvl w:val="0"/>
          <w:numId w:val="24"/>
        </w:numPr>
        <w:ind w:left="426" w:hanging="284"/>
        <w:jc w:val="left"/>
        <w:rPr>
          <w:iCs/>
          <w:szCs w:val="17"/>
        </w:rPr>
      </w:pPr>
      <w:r w:rsidRPr="00321BC5">
        <w:rPr>
          <w:iCs/>
          <w:szCs w:val="17"/>
        </w:rPr>
        <w:t>For the purposes of regulation 5(2a)(a)(ii), in the case of grapes grown by a person other than the winemaker, the winemaker must contribute the amount fixed at $12.20 for each tonne of grapes delivered during the prescribed period ending on 31 May 2023.</w:t>
      </w:r>
    </w:p>
    <w:p w14:paraId="0F660944" w14:textId="77777777" w:rsidR="00321BC5" w:rsidRPr="00321BC5" w:rsidRDefault="00321BC5" w:rsidP="003D3681">
      <w:pPr>
        <w:numPr>
          <w:ilvl w:val="0"/>
          <w:numId w:val="24"/>
        </w:numPr>
        <w:ind w:left="426" w:hanging="284"/>
        <w:jc w:val="left"/>
        <w:rPr>
          <w:iCs/>
          <w:szCs w:val="17"/>
        </w:rPr>
      </w:pPr>
      <w:r w:rsidRPr="00321BC5">
        <w:rPr>
          <w:iCs/>
          <w:szCs w:val="17"/>
        </w:rPr>
        <w:t>For the purposes of regulation 5(2a)(b), in the case of grapes grown by the winemaker, the winemaker must contribute the amount fixed $12.20 for each tonne of grapes delivered during the prescribed period ending on 31 May 2023.</w:t>
      </w:r>
    </w:p>
    <w:p w14:paraId="587E38D6" w14:textId="77777777" w:rsidR="00321BC5" w:rsidRPr="00321BC5" w:rsidRDefault="00321BC5" w:rsidP="00321BC5">
      <w:pPr>
        <w:rPr>
          <w:szCs w:val="17"/>
        </w:rPr>
      </w:pPr>
      <w:r w:rsidRPr="00321BC5">
        <w:rPr>
          <w:szCs w:val="17"/>
        </w:rPr>
        <w:t xml:space="preserve">For the purposes of the definition of </w:t>
      </w:r>
      <w:r w:rsidRPr="00321BC5">
        <w:rPr>
          <w:b/>
          <w:bCs/>
          <w:i/>
          <w:iCs/>
          <w:szCs w:val="17"/>
        </w:rPr>
        <w:t>prescribed maximum contribution</w:t>
      </w:r>
      <w:r w:rsidRPr="00321BC5">
        <w:rPr>
          <w:szCs w:val="17"/>
        </w:rPr>
        <w:t xml:space="preserve"> in regulation 5(11)(f), the maximum contribution for the prescribed period ending on 31 May 2023 is fixed at $34,730.</w:t>
      </w:r>
    </w:p>
    <w:p w14:paraId="7D57605A" w14:textId="77777777" w:rsidR="00321BC5" w:rsidRPr="00321BC5" w:rsidRDefault="00321BC5" w:rsidP="00321BC5">
      <w:pPr>
        <w:spacing w:after="0"/>
        <w:rPr>
          <w:rFonts w:eastAsia="Times New Roman"/>
          <w:szCs w:val="17"/>
        </w:rPr>
      </w:pPr>
      <w:r w:rsidRPr="00321BC5">
        <w:rPr>
          <w:rFonts w:eastAsia="Times New Roman"/>
          <w:szCs w:val="17"/>
        </w:rPr>
        <w:t>Dated: 16 January 2023</w:t>
      </w:r>
    </w:p>
    <w:p w14:paraId="1C184B24" w14:textId="77777777" w:rsidR="00321BC5" w:rsidRPr="00321BC5" w:rsidRDefault="00321BC5" w:rsidP="00321BC5">
      <w:pPr>
        <w:spacing w:after="0"/>
        <w:jc w:val="right"/>
        <w:rPr>
          <w:rFonts w:eastAsia="Times New Roman"/>
          <w:smallCaps/>
          <w:szCs w:val="20"/>
        </w:rPr>
      </w:pPr>
      <w:r w:rsidRPr="00321BC5">
        <w:rPr>
          <w:rFonts w:eastAsia="Times New Roman"/>
          <w:smallCaps/>
          <w:szCs w:val="20"/>
        </w:rPr>
        <w:t>Hon Clare Scriven MLC</w:t>
      </w:r>
    </w:p>
    <w:p w14:paraId="6B077406" w14:textId="77777777" w:rsidR="00321BC5" w:rsidRPr="00321BC5" w:rsidRDefault="00321BC5" w:rsidP="00321BC5">
      <w:pPr>
        <w:spacing w:after="0"/>
        <w:jc w:val="right"/>
        <w:rPr>
          <w:rFonts w:eastAsia="Times New Roman"/>
          <w:szCs w:val="17"/>
          <w:lang w:eastAsia="en-AU"/>
        </w:rPr>
      </w:pPr>
      <w:r w:rsidRPr="00321BC5">
        <w:rPr>
          <w:rFonts w:eastAsia="Times New Roman"/>
          <w:szCs w:val="17"/>
          <w:lang w:eastAsia="en-AU"/>
        </w:rPr>
        <w:t>Minister for Primary Industries and Regional Development</w:t>
      </w:r>
    </w:p>
    <w:p w14:paraId="17FB031E" w14:textId="77777777" w:rsidR="00321BC5" w:rsidRPr="00321BC5" w:rsidRDefault="00321BC5" w:rsidP="00321BC5">
      <w:pPr>
        <w:pBdr>
          <w:top w:val="single" w:sz="4" w:space="1" w:color="auto"/>
        </w:pBdr>
        <w:spacing w:before="100" w:after="0" w:line="14" w:lineRule="exact"/>
        <w:jc w:val="center"/>
        <w:rPr>
          <w:rFonts w:eastAsia="Times New Roman"/>
          <w:szCs w:val="17"/>
          <w:lang w:eastAsia="en-AU"/>
        </w:rPr>
      </w:pPr>
    </w:p>
    <w:p w14:paraId="13B34FF9" w14:textId="77777777" w:rsidR="00321BC5" w:rsidRPr="00321BC5" w:rsidRDefault="00321BC5" w:rsidP="00321BC5">
      <w:pPr>
        <w:spacing w:after="0"/>
        <w:rPr>
          <w:rFonts w:eastAsia="Times New Roman"/>
          <w:szCs w:val="17"/>
          <w:lang w:eastAsia="en-AU"/>
        </w:rPr>
      </w:pPr>
    </w:p>
    <w:p w14:paraId="2AD777D2" w14:textId="77777777" w:rsidR="00321BC5" w:rsidRPr="00321BC5" w:rsidRDefault="00321BC5" w:rsidP="00321BC5">
      <w:pPr>
        <w:jc w:val="center"/>
        <w:rPr>
          <w:caps/>
          <w:szCs w:val="17"/>
        </w:rPr>
      </w:pPr>
      <w:bookmarkStart w:id="29" w:name="_Hlk125364681"/>
      <w:r w:rsidRPr="00321BC5">
        <w:rPr>
          <w:caps/>
          <w:szCs w:val="17"/>
        </w:rPr>
        <w:t>Primary Industry Funding Schemes Act 1998</w:t>
      </w:r>
    </w:p>
    <w:p w14:paraId="271C8E54" w14:textId="77777777" w:rsidR="00321BC5" w:rsidRPr="00321BC5" w:rsidRDefault="00321BC5" w:rsidP="00321BC5">
      <w:pPr>
        <w:jc w:val="center"/>
        <w:rPr>
          <w:smallCaps/>
          <w:szCs w:val="17"/>
        </w:rPr>
      </w:pPr>
      <w:r w:rsidRPr="00321BC5">
        <w:rPr>
          <w:smallCaps/>
          <w:szCs w:val="17"/>
        </w:rPr>
        <w:t>Ministerial Notice</w:t>
      </w:r>
    </w:p>
    <w:bookmarkEnd w:id="29"/>
    <w:p w14:paraId="0D8CFA98" w14:textId="77777777" w:rsidR="00321BC5" w:rsidRPr="00321BC5" w:rsidRDefault="00321BC5" w:rsidP="00321BC5">
      <w:pPr>
        <w:jc w:val="center"/>
        <w:rPr>
          <w:i/>
          <w:szCs w:val="17"/>
        </w:rPr>
      </w:pPr>
      <w:r w:rsidRPr="00321BC5">
        <w:rPr>
          <w:i/>
          <w:szCs w:val="17"/>
        </w:rPr>
        <w:t>Riverland Wine Industry Fund</w:t>
      </w:r>
    </w:p>
    <w:p w14:paraId="74765708" w14:textId="77777777" w:rsidR="00321BC5" w:rsidRPr="00321BC5" w:rsidRDefault="00321BC5" w:rsidP="00321BC5">
      <w:pPr>
        <w:rPr>
          <w:szCs w:val="17"/>
        </w:rPr>
      </w:pPr>
      <w:r w:rsidRPr="00321BC5">
        <w:rPr>
          <w:iCs/>
          <w:szCs w:val="17"/>
        </w:rPr>
        <w:t xml:space="preserve">Pursuant </w:t>
      </w:r>
      <w:r w:rsidRPr="00321BC5">
        <w:rPr>
          <w:bCs/>
          <w:szCs w:val="17"/>
        </w:rPr>
        <w:t>to regulation 5(1b) of the</w:t>
      </w:r>
      <w:r w:rsidRPr="00321BC5">
        <w:rPr>
          <w:b/>
          <w:szCs w:val="17"/>
        </w:rPr>
        <w:t xml:space="preserve"> </w:t>
      </w:r>
      <w:r w:rsidRPr="00321BC5">
        <w:rPr>
          <w:i/>
          <w:szCs w:val="17"/>
        </w:rPr>
        <w:t>Primary Industry Funding Schemes (Riverland Wine Industry Fund) Regulations 2016</w:t>
      </w:r>
      <w:r w:rsidRPr="00321BC5">
        <w:rPr>
          <w:iCs/>
          <w:szCs w:val="17"/>
        </w:rPr>
        <w:t xml:space="preserve">, under the </w:t>
      </w:r>
      <w:r w:rsidRPr="00321BC5">
        <w:rPr>
          <w:i/>
          <w:iCs/>
          <w:szCs w:val="17"/>
        </w:rPr>
        <w:t xml:space="preserve">Primary Industry Funding Schemes Act 1998, </w:t>
      </w:r>
      <w:r w:rsidRPr="00321BC5">
        <w:rPr>
          <w:iCs/>
          <w:szCs w:val="17"/>
        </w:rPr>
        <w:t xml:space="preserve">the following contributions are payable to the Minister for payment into the </w:t>
      </w:r>
      <w:r w:rsidRPr="00321BC5">
        <w:rPr>
          <w:i/>
          <w:szCs w:val="17"/>
        </w:rPr>
        <w:t xml:space="preserve">Riverland Wine Industry Fund </w:t>
      </w:r>
      <w:r w:rsidRPr="00321BC5">
        <w:rPr>
          <w:szCs w:val="17"/>
        </w:rPr>
        <w:t>for Riverland grapes delivered to a Riverland grapes winemaker:</w:t>
      </w:r>
    </w:p>
    <w:p w14:paraId="7AF5C87C" w14:textId="77777777" w:rsidR="00321BC5" w:rsidRPr="00321BC5" w:rsidRDefault="00321BC5" w:rsidP="003D3681">
      <w:pPr>
        <w:numPr>
          <w:ilvl w:val="0"/>
          <w:numId w:val="21"/>
        </w:numPr>
        <w:ind w:left="426" w:hanging="284"/>
        <w:jc w:val="left"/>
        <w:rPr>
          <w:szCs w:val="17"/>
        </w:rPr>
      </w:pPr>
      <w:r w:rsidRPr="00321BC5">
        <w:rPr>
          <w:szCs w:val="17"/>
        </w:rPr>
        <w:t>For the purposes of regulation 5(1b)(a)(</w:t>
      </w:r>
      <w:proofErr w:type="spellStart"/>
      <w:r w:rsidRPr="00321BC5">
        <w:rPr>
          <w:szCs w:val="17"/>
        </w:rPr>
        <w:t>i</w:t>
      </w:r>
      <w:proofErr w:type="spellEnd"/>
      <w:r w:rsidRPr="00321BC5">
        <w:rPr>
          <w:szCs w:val="17"/>
        </w:rPr>
        <w:t>)</w:t>
      </w:r>
      <w:r w:rsidRPr="00321BC5">
        <w:rPr>
          <w:i/>
          <w:szCs w:val="17"/>
        </w:rPr>
        <w:t xml:space="preserve">, </w:t>
      </w:r>
      <w:r w:rsidRPr="00321BC5">
        <w:rPr>
          <w:szCs w:val="17"/>
        </w:rPr>
        <w:t>in the case of grapes grown by a person other than the winemaker, the grower of the grapes must contribute the amount fixed at</w:t>
      </w:r>
      <w:r w:rsidRPr="00321BC5">
        <w:rPr>
          <w:i/>
          <w:szCs w:val="17"/>
        </w:rPr>
        <w:t xml:space="preserve"> </w:t>
      </w:r>
      <w:r w:rsidRPr="00321BC5">
        <w:rPr>
          <w:iCs/>
          <w:szCs w:val="17"/>
        </w:rPr>
        <w:t>of</w:t>
      </w:r>
      <w:r w:rsidRPr="00321BC5">
        <w:rPr>
          <w:szCs w:val="17"/>
        </w:rPr>
        <w:t xml:space="preserve"> 0.5% of the amount payable to the grower by the winemaker for </w:t>
      </w:r>
      <w:r w:rsidRPr="00321BC5">
        <w:rPr>
          <w:iCs/>
          <w:szCs w:val="17"/>
        </w:rPr>
        <w:t>each tonne of</w:t>
      </w:r>
      <w:r w:rsidRPr="00321BC5">
        <w:rPr>
          <w:szCs w:val="17"/>
        </w:rPr>
        <w:t xml:space="preserve"> grapes delivered during the prescribed period commencing on 1 June 2022.</w:t>
      </w:r>
    </w:p>
    <w:p w14:paraId="4219438B" w14:textId="77777777" w:rsidR="00321BC5" w:rsidRPr="00321BC5" w:rsidRDefault="00321BC5" w:rsidP="003D3681">
      <w:pPr>
        <w:numPr>
          <w:ilvl w:val="0"/>
          <w:numId w:val="21"/>
        </w:numPr>
        <w:ind w:left="426" w:hanging="284"/>
        <w:jc w:val="left"/>
        <w:rPr>
          <w:szCs w:val="17"/>
        </w:rPr>
      </w:pPr>
      <w:r w:rsidRPr="00321BC5">
        <w:rPr>
          <w:szCs w:val="17"/>
        </w:rPr>
        <w:t>For the purposes of regulation 5(1b)(a)(ii)</w:t>
      </w:r>
      <w:r w:rsidRPr="00321BC5">
        <w:rPr>
          <w:i/>
          <w:szCs w:val="17"/>
        </w:rPr>
        <w:t xml:space="preserve">, </w:t>
      </w:r>
      <w:r w:rsidRPr="00321BC5">
        <w:rPr>
          <w:szCs w:val="17"/>
        </w:rPr>
        <w:t xml:space="preserve">in the case of grapes grown by a person other than the winemaker, the winemaker must contribute as an industry development contribution, the amount fixed at 50 cents for </w:t>
      </w:r>
      <w:r w:rsidRPr="00321BC5">
        <w:rPr>
          <w:iCs/>
          <w:szCs w:val="17"/>
        </w:rPr>
        <w:t xml:space="preserve">each tonne of grapes </w:t>
      </w:r>
      <w:r w:rsidRPr="00321BC5">
        <w:rPr>
          <w:szCs w:val="17"/>
        </w:rPr>
        <w:t>delivered during the prescribed period commencing on 1 June 2022.</w:t>
      </w:r>
    </w:p>
    <w:p w14:paraId="5E410722" w14:textId="77777777" w:rsidR="00321BC5" w:rsidRPr="00321BC5" w:rsidRDefault="00321BC5" w:rsidP="003D3681">
      <w:pPr>
        <w:numPr>
          <w:ilvl w:val="0"/>
          <w:numId w:val="21"/>
        </w:numPr>
        <w:ind w:left="426" w:hanging="284"/>
        <w:jc w:val="left"/>
        <w:rPr>
          <w:szCs w:val="17"/>
        </w:rPr>
      </w:pPr>
      <w:r w:rsidRPr="00321BC5">
        <w:rPr>
          <w:szCs w:val="17"/>
        </w:rPr>
        <w:t>For the purposes of regulation 5(1b)(b)(</w:t>
      </w:r>
      <w:proofErr w:type="spellStart"/>
      <w:r w:rsidRPr="00321BC5">
        <w:rPr>
          <w:szCs w:val="17"/>
        </w:rPr>
        <w:t>i</w:t>
      </w:r>
      <w:proofErr w:type="spellEnd"/>
      <w:r w:rsidRPr="00321BC5">
        <w:rPr>
          <w:szCs w:val="17"/>
        </w:rPr>
        <w:t>)</w:t>
      </w:r>
      <w:r w:rsidRPr="00321BC5">
        <w:rPr>
          <w:i/>
          <w:szCs w:val="17"/>
        </w:rPr>
        <w:t xml:space="preserve">, </w:t>
      </w:r>
      <w:r w:rsidRPr="00321BC5">
        <w:rPr>
          <w:szCs w:val="17"/>
        </w:rPr>
        <w:t xml:space="preserve">in the case of grapes grown by the winemaker, </w:t>
      </w:r>
      <w:r w:rsidRPr="00321BC5">
        <w:rPr>
          <w:iCs/>
          <w:szCs w:val="17"/>
        </w:rPr>
        <w:t>the winemaker must contribute</w:t>
      </w:r>
      <w:r w:rsidRPr="00321BC5">
        <w:rPr>
          <w:szCs w:val="17"/>
        </w:rPr>
        <w:t xml:space="preserve"> as a winemaker contribution, </w:t>
      </w:r>
      <w:r w:rsidRPr="00321BC5">
        <w:rPr>
          <w:iCs/>
          <w:szCs w:val="17"/>
        </w:rPr>
        <w:t>the amount fixed at</w:t>
      </w:r>
      <w:r w:rsidRPr="00321BC5">
        <w:rPr>
          <w:szCs w:val="17"/>
        </w:rPr>
        <w:t xml:space="preserve"> $1.00 for </w:t>
      </w:r>
      <w:r w:rsidRPr="00321BC5">
        <w:rPr>
          <w:iCs/>
          <w:szCs w:val="17"/>
        </w:rPr>
        <w:t xml:space="preserve">each tonne of grapes </w:t>
      </w:r>
      <w:r w:rsidRPr="00321BC5">
        <w:rPr>
          <w:szCs w:val="17"/>
        </w:rPr>
        <w:t>delivered during the prescribed period commencing on 1 June 2022.</w:t>
      </w:r>
    </w:p>
    <w:p w14:paraId="7FBB82CF" w14:textId="77777777" w:rsidR="00321BC5" w:rsidRPr="00321BC5" w:rsidRDefault="00321BC5" w:rsidP="003D3681">
      <w:pPr>
        <w:numPr>
          <w:ilvl w:val="0"/>
          <w:numId w:val="21"/>
        </w:numPr>
        <w:ind w:left="426" w:hanging="284"/>
        <w:jc w:val="left"/>
        <w:rPr>
          <w:szCs w:val="17"/>
        </w:rPr>
      </w:pPr>
      <w:r w:rsidRPr="00321BC5">
        <w:rPr>
          <w:szCs w:val="17"/>
        </w:rPr>
        <w:t>For the purposes of regulation 5(1b)(b)(ii)</w:t>
      </w:r>
      <w:r w:rsidRPr="00321BC5">
        <w:rPr>
          <w:i/>
          <w:szCs w:val="17"/>
        </w:rPr>
        <w:t xml:space="preserve">, </w:t>
      </w:r>
      <w:r w:rsidRPr="00321BC5">
        <w:rPr>
          <w:szCs w:val="17"/>
        </w:rPr>
        <w:t xml:space="preserve">in the case of grapes grown by the winemaker, </w:t>
      </w:r>
      <w:r w:rsidRPr="00321BC5">
        <w:rPr>
          <w:iCs/>
          <w:szCs w:val="17"/>
        </w:rPr>
        <w:t>the winemaker must contribute</w:t>
      </w:r>
      <w:r w:rsidRPr="00321BC5">
        <w:rPr>
          <w:szCs w:val="17"/>
        </w:rPr>
        <w:t xml:space="preserve"> as an industry development contribution, </w:t>
      </w:r>
      <w:r w:rsidRPr="00321BC5">
        <w:rPr>
          <w:iCs/>
          <w:szCs w:val="17"/>
        </w:rPr>
        <w:t>the amount fixed at</w:t>
      </w:r>
      <w:r w:rsidRPr="00321BC5">
        <w:rPr>
          <w:i/>
          <w:szCs w:val="17"/>
        </w:rPr>
        <w:t xml:space="preserve"> </w:t>
      </w:r>
      <w:r w:rsidRPr="00321BC5">
        <w:rPr>
          <w:szCs w:val="17"/>
        </w:rPr>
        <w:t xml:space="preserve">50 cents for </w:t>
      </w:r>
      <w:r w:rsidRPr="00321BC5">
        <w:rPr>
          <w:iCs/>
          <w:szCs w:val="17"/>
        </w:rPr>
        <w:t xml:space="preserve">each tonne of grapes </w:t>
      </w:r>
      <w:r w:rsidRPr="00321BC5">
        <w:rPr>
          <w:szCs w:val="17"/>
        </w:rPr>
        <w:t>delivered during the prescribed period commencing on 1 June 2022.</w:t>
      </w:r>
    </w:p>
    <w:p w14:paraId="579628C6" w14:textId="77777777" w:rsidR="00321BC5" w:rsidRPr="00321BC5" w:rsidRDefault="00321BC5" w:rsidP="00321BC5">
      <w:pPr>
        <w:spacing w:after="0"/>
        <w:rPr>
          <w:rFonts w:eastAsia="Times New Roman"/>
          <w:szCs w:val="17"/>
        </w:rPr>
      </w:pPr>
      <w:r w:rsidRPr="00321BC5">
        <w:rPr>
          <w:rFonts w:eastAsia="Times New Roman"/>
          <w:szCs w:val="17"/>
        </w:rPr>
        <w:t>Dated: 16 January 2023</w:t>
      </w:r>
    </w:p>
    <w:p w14:paraId="36A70B39" w14:textId="77777777" w:rsidR="00321BC5" w:rsidRPr="00321BC5" w:rsidRDefault="00321BC5" w:rsidP="00321BC5">
      <w:pPr>
        <w:spacing w:after="0"/>
        <w:jc w:val="right"/>
        <w:rPr>
          <w:rFonts w:eastAsia="Times New Roman"/>
          <w:smallCaps/>
          <w:szCs w:val="20"/>
        </w:rPr>
      </w:pPr>
      <w:r w:rsidRPr="00321BC5">
        <w:rPr>
          <w:rFonts w:eastAsia="Times New Roman"/>
          <w:smallCaps/>
          <w:szCs w:val="20"/>
        </w:rPr>
        <w:t>Hon Clare Scriven MLC</w:t>
      </w:r>
    </w:p>
    <w:p w14:paraId="19BDC261" w14:textId="24DD4374" w:rsidR="003D3681" w:rsidRDefault="00321BC5" w:rsidP="0057019B">
      <w:pPr>
        <w:spacing w:after="0"/>
        <w:jc w:val="right"/>
        <w:rPr>
          <w:rFonts w:eastAsia="Times New Roman"/>
          <w:szCs w:val="17"/>
          <w:lang w:eastAsia="en-AU"/>
        </w:rPr>
      </w:pPr>
      <w:r w:rsidRPr="00321BC5">
        <w:rPr>
          <w:rFonts w:eastAsia="Times New Roman"/>
          <w:szCs w:val="17"/>
          <w:lang w:eastAsia="en-AU"/>
        </w:rPr>
        <w:t>Minister for Primary Industries and Regional Development</w:t>
      </w:r>
    </w:p>
    <w:p w14:paraId="57717EE6" w14:textId="381E1B84" w:rsidR="0057019B" w:rsidRDefault="0057019B" w:rsidP="0057019B">
      <w:pPr>
        <w:pBdr>
          <w:bottom w:val="single" w:sz="4" w:space="1" w:color="auto"/>
        </w:pBdr>
        <w:spacing w:after="0" w:line="52" w:lineRule="exact"/>
        <w:jc w:val="center"/>
        <w:rPr>
          <w:rFonts w:eastAsia="Times New Roman"/>
          <w:szCs w:val="17"/>
          <w:lang w:eastAsia="en-AU"/>
        </w:rPr>
      </w:pPr>
    </w:p>
    <w:p w14:paraId="7612683F" w14:textId="3B363C29" w:rsidR="0057019B" w:rsidRDefault="0057019B" w:rsidP="0057019B">
      <w:pPr>
        <w:pBdr>
          <w:top w:val="single" w:sz="4" w:space="1" w:color="auto"/>
        </w:pBdr>
        <w:spacing w:before="34" w:after="0" w:line="14" w:lineRule="exact"/>
        <w:jc w:val="center"/>
        <w:rPr>
          <w:rFonts w:eastAsia="Times New Roman"/>
          <w:szCs w:val="17"/>
          <w:lang w:eastAsia="en-AU"/>
        </w:rPr>
      </w:pPr>
    </w:p>
    <w:p w14:paraId="73E9DE85" w14:textId="718E5640" w:rsidR="00743350" w:rsidRDefault="00743350">
      <w:pPr>
        <w:spacing w:after="0" w:line="240" w:lineRule="auto"/>
        <w:jc w:val="left"/>
        <w:rPr>
          <w:rFonts w:eastAsia="Times New Roman"/>
          <w:szCs w:val="17"/>
          <w:lang w:val="en-US"/>
        </w:rPr>
      </w:pPr>
      <w:r>
        <w:rPr>
          <w:lang w:val="en-US"/>
        </w:rPr>
        <w:br w:type="page"/>
      </w:r>
    </w:p>
    <w:p w14:paraId="318767E2" w14:textId="77777777" w:rsidR="007F39D6" w:rsidRPr="00C90ABD" w:rsidRDefault="007F39D6" w:rsidP="007F39D6">
      <w:pPr>
        <w:pStyle w:val="GG-Title1"/>
      </w:pPr>
      <w:r w:rsidRPr="00C90ABD">
        <w:lastRenderedPageBreak/>
        <w:t xml:space="preserve">Roads (Opening </w:t>
      </w:r>
      <w:r>
        <w:t>a</w:t>
      </w:r>
      <w:r w:rsidRPr="00C90ABD">
        <w:t>nd Closing) Act 1991</w:t>
      </w:r>
    </w:p>
    <w:p w14:paraId="32A90F89" w14:textId="77777777" w:rsidR="007F39D6" w:rsidRPr="00C90ABD" w:rsidRDefault="007F39D6" w:rsidP="007F39D6">
      <w:pPr>
        <w:pStyle w:val="GG-Title2"/>
      </w:pPr>
      <w:r w:rsidRPr="00C90ABD">
        <w:t>Section 24</w:t>
      </w:r>
    </w:p>
    <w:p w14:paraId="1AC5CAB8" w14:textId="77777777" w:rsidR="007F39D6" w:rsidRPr="00C90ABD" w:rsidRDefault="007F39D6" w:rsidP="007F39D6">
      <w:pPr>
        <w:pStyle w:val="GG-body"/>
        <w:spacing w:after="0"/>
        <w:jc w:val="center"/>
        <w:rPr>
          <w:b/>
          <w:bCs/>
        </w:rPr>
      </w:pPr>
      <w:r w:rsidRPr="00C90ABD">
        <w:rPr>
          <w:b/>
          <w:bCs/>
        </w:rPr>
        <w:t>NOTICE OF CONFIRMATION OF ROAD</w:t>
      </w:r>
    </w:p>
    <w:p w14:paraId="30FEC76A" w14:textId="77777777" w:rsidR="007F39D6" w:rsidRPr="00C90ABD" w:rsidRDefault="007F39D6" w:rsidP="007F39D6">
      <w:pPr>
        <w:pStyle w:val="GG-body"/>
        <w:jc w:val="center"/>
        <w:rPr>
          <w:b/>
          <w:bCs/>
        </w:rPr>
      </w:pPr>
      <w:r w:rsidRPr="00C90ABD">
        <w:rPr>
          <w:b/>
          <w:bCs/>
        </w:rPr>
        <w:t>PROCESS ORDER</w:t>
      </w:r>
    </w:p>
    <w:p w14:paraId="39350DCB" w14:textId="77777777" w:rsidR="007F39D6" w:rsidRPr="00C90ABD" w:rsidRDefault="007F39D6" w:rsidP="007F39D6">
      <w:pPr>
        <w:pStyle w:val="GG-Title3"/>
      </w:pPr>
      <w:r w:rsidRPr="00C90ABD">
        <w:t>Road Closure</w:t>
      </w:r>
      <w:r>
        <w:t>—</w:t>
      </w:r>
      <w:r w:rsidRPr="00C90ABD">
        <w:t xml:space="preserve">MAB Circuit, </w:t>
      </w:r>
      <w:proofErr w:type="spellStart"/>
      <w:r w:rsidRPr="00C90ABD">
        <w:t>Tonsley</w:t>
      </w:r>
      <w:proofErr w:type="spellEnd"/>
    </w:p>
    <w:p w14:paraId="435EE7E2" w14:textId="77777777" w:rsidR="007F39D6" w:rsidRPr="00C90ABD" w:rsidRDefault="007F39D6" w:rsidP="007F39D6">
      <w:pPr>
        <w:pStyle w:val="GG-body"/>
      </w:pPr>
      <w:r w:rsidRPr="00C90ABD">
        <w:t>By Road Process Order made on 21 September 2022, the City of Marion ordered that:</w:t>
      </w:r>
    </w:p>
    <w:p w14:paraId="2AF2995A" w14:textId="77777777" w:rsidR="007F39D6" w:rsidRPr="00C90ABD" w:rsidRDefault="007F39D6" w:rsidP="00743350">
      <w:pPr>
        <w:pStyle w:val="GG-body"/>
        <w:spacing w:after="60"/>
        <w:ind w:left="426" w:hanging="284"/>
      </w:pPr>
      <w:r w:rsidRPr="00C90ABD">
        <w:t>1.</w:t>
      </w:r>
      <w:r w:rsidRPr="00C90ABD">
        <w:tab/>
      </w:r>
      <w:r w:rsidRPr="000A55A4">
        <w:rPr>
          <w:spacing w:val="-2"/>
        </w:rPr>
        <w:t xml:space="preserve">Portion of MAB Circuit, </w:t>
      </w:r>
      <w:proofErr w:type="spellStart"/>
      <w:r w:rsidRPr="000A55A4">
        <w:rPr>
          <w:spacing w:val="-2"/>
        </w:rPr>
        <w:t>Tonsley</w:t>
      </w:r>
      <w:proofErr w:type="spellEnd"/>
      <w:r w:rsidRPr="000A55A4">
        <w:rPr>
          <w:spacing w:val="-2"/>
        </w:rPr>
        <w:t xml:space="preserve">, situated adjoining Allotment 335 in Deposited Plan 129227, </w:t>
      </w:r>
      <w:proofErr w:type="spellStart"/>
      <w:r w:rsidRPr="000A55A4">
        <w:rPr>
          <w:spacing w:val="-2"/>
        </w:rPr>
        <w:t>Hundred</w:t>
      </w:r>
      <w:proofErr w:type="spellEnd"/>
      <w:r w:rsidRPr="000A55A4">
        <w:rPr>
          <w:spacing w:val="-2"/>
        </w:rPr>
        <w:t xml:space="preserve"> of Adelaide, more particularly </w:t>
      </w:r>
      <w:r w:rsidRPr="00C90ABD">
        <w:t>delineated and lettered ‘A’ in Preliminary Plan 22/0005 be closed.</w:t>
      </w:r>
    </w:p>
    <w:p w14:paraId="37F1D9C7" w14:textId="77777777" w:rsidR="007F39D6" w:rsidRPr="00C90ABD" w:rsidRDefault="007F39D6" w:rsidP="00743350">
      <w:pPr>
        <w:pStyle w:val="GG-body"/>
        <w:spacing w:after="60"/>
        <w:ind w:left="426" w:hanging="284"/>
      </w:pPr>
      <w:r w:rsidRPr="00C90ABD">
        <w:t>2.</w:t>
      </w:r>
      <w:r w:rsidRPr="00C90ABD">
        <w:tab/>
        <w:t xml:space="preserve">Transfer the whole of the land subject to closure to Urban Renewal Authority in accordance with the Agreement for Transfer dated 21 September 2022 </w:t>
      </w:r>
      <w:proofErr w:type="gramStart"/>
      <w:r w:rsidRPr="00C90ABD">
        <w:t>entered into</w:t>
      </w:r>
      <w:proofErr w:type="gramEnd"/>
      <w:r w:rsidRPr="00C90ABD">
        <w:t xml:space="preserve"> between the City of Marion and Urban Renewal Authority.</w:t>
      </w:r>
    </w:p>
    <w:p w14:paraId="543C7717" w14:textId="77777777" w:rsidR="007F39D6" w:rsidRPr="00C90ABD" w:rsidRDefault="007F39D6" w:rsidP="00743350">
      <w:pPr>
        <w:pStyle w:val="GG-body"/>
        <w:spacing w:after="60"/>
        <w:ind w:left="426" w:hanging="284"/>
      </w:pPr>
      <w:r w:rsidRPr="00C90ABD">
        <w:t>3.</w:t>
      </w:r>
      <w:r w:rsidRPr="00C90ABD">
        <w:tab/>
        <w:t>The following easements are to be granted over portions of the land subject to closure:</w:t>
      </w:r>
    </w:p>
    <w:p w14:paraId="2EB1985B" w14:textId="77777777" w:rsidR="007F39D6" w:rsidRPr="00C90ABD" w:rsidRDefault="007F39D6" w:rsidP="00743350">
      <w:pPr>
        <w:pStyle w:val="GG-body"/>
        <w:spacing w:after="60"/>
        <w:ind w:left="426"/>
      </w:pPr>
      <w:r w:rsidRPr="00C90ABD">
        <w:t>Grant to Distribution Lessor Corporation (subject to Lease 8890000) easements for the transmission of electricity by underground cable over the land marked ‘JJ’ and ‘FFF’ in Deposited Plan 131000.</w:t>
      </w:r>
    </w:p>
    <w:p w14:paraId="6E2E9D38" w14:textId="77777777" w:rsidR="007F39D6" w:rsidRPr="00C90ABD" w:rsidRDefault="007F39D6" w:rsidP="007F39D6">
      <w:pPr>
        <w:pStyle w:val="GG-body"/>
      </w:pPr>
      <w:r w:rsidRPr="00C90ABD">
        <w:t>On 19 January 2023 that order was confirmed by the Minister for Planning conditionally upon the deposit by the Registrar-General of Deposited Plan 131000 being the authority for the new boundaries.</w:t>
      </w:r>
    </w:p>
    <w:p w14:paraId="0D525619" w14:textId="77777777" w:rsidR="007F39D6" w:rsidRPr="00256465" w:rsidRDefault="007F39D6" w:rsidP="007F39D6">
      <w:pPr>
        <w:pStyle w:val="GG-body"/>
        <w:rPr>
          <w:spacing w:val="-4"/>
        </w:rPr>
      </w:pPr>
      <w:r w:rsidRPr="00256465">
        <w:rPr>
          <w:spacing w:val="-4"/>
        </w:rPr>
        <w:t xml:space="preserve">Pursuant to Section 24 of the </w:t>
      </w:r>
      <w:r w:rsidRPr="00256465">
        <w:rPr>
          <w:i/>
          <w:iCs/>
          <w:spacing w:val="-4"/>
        </w:rPr>
        <w:t>Roads (Opening and Closing) Act 1991</w:t>
      </w:r>
      <w:r w:rsidRPr="00256465">
        <w:rPr>
          <w:spacing w:val="-4"/>
        </w:rPr>
        <w:t>, notice of the Order referred to above and its confirmation is hereby given.</w:t>
      </w:r>
    </w:p>
    <w:p w14:paraId="2ABDAE29" w14:textId="77777777" w:rsidR="007F39D6" w:rsidRPr="00C90ABD" w:rsidRDefault="007F39D6" w:rsidP="007F39D6">
      <w:pPr>
        <w:pStyle w:val="GG-SDated"/>
      </w:pPr>
      <w:r w:rsidRPr="00C90ABD">
        <w:t>Dated: 2</w:t>
      </w:r>
      <w:r>
        <w:t>7</w:t>
      </w:r>
      <w:r w:rsidRPr="00C90ABD">
        <w:t xml:space="preserve"> January 2023</w:t>
      </w:r>
    </w:p>
    <w:p w14:paraId="49CF33C2" w14:textId="77777777" w:rsidR="007F39D6" w:rsidRDefault="007F39D6" w:rsidP="007F39D6">
      <w:pPr>
        <w:pStyle w:val="GG-SName"/>
      </w:pPr>
      <w:r w:rsidRPr="00C90ABD">
        <w:t>B. J. Slape</w:t>
      </w:r>
    </w:p>
    <w:p w14:paraId="2D0183A7" w14:textId="77777777" w:rsidR="007F39D6" w:rsidRPr="00C90ABD" w:rsidRDefault="007F39D6" w:rsidP="007F39D6">
      <w:pPr>
        <w:pStyle w:val="GG-Signature"/>
      </w:pPr>
      <w:r w:rsidRPr="00C90ABD">
        <w:t>Surveyor-General</w:t>
      </w:r>
    </w:p>
    <w:p w14:paraId="000B1064" w14:textId="12BA82A3" w:rsidR="007F39D6" w:rsidRDefault="007F39D6" w:rsidP="007F39D6">
      <w:pPr>
        <w:spacing w:after="0"/>
        <w:rPr>
          <w:rFonts w:eastAsia="Times New Roman"/>
          <w:szCs w:val="17"/>
        </w:rPr>
      </w:pPr>
      <w:r w:rsidRPr="00C90ABD">
        <w:rPr>
          <w:rFonts w:eastAsia="Times New Roman"/>
          <w:szCs w:val="17"/>
        </w:rPr>
        <w:t>2022/03286/01</w:t>
      </w:r>
    </w:p>
    <w:p w14:paraId="18325A3E" w14:textId="5EBCCABF" w:rsidR="007F39D6" w:rsidRDefault="007F39D6" w:rsidP="007F39D6">
      <w:pPr>
        <w:pBdr>
          <w:bottom w:val="single" w:sz="4" w:space="1" w:color="auto"/>
        </w:pBdr>
        <w:spacing w:after="0" w:line="52" w:lineRule="exact"/>
        <w:jc w:val="center"/>
        <w:rPr>
          <w:rFonts w:eastAsia="Times New Roman"/>
          <w:szCs w:val="17"/>
        </w:rPr>
      </w:pPr>
    </w:p>
    <w:p w14:paraId="0BBAF382" w14:textId="1E1C67D8" w:rsidR="007F39D6" w:rsidRDefault="007F39D6" w:rsidP="007F39D6">
      <w:pPr>
        <w:pBdr>
          <w:top w:val="single" w:sz="4" w:space="1" w:color="auto"/>
        </w:pBdr>
        <w:spacing w:before="34" w:after="0" w:line="14" w:lineRule="exact"/>
        <w:jc w:val="center"/>
        <w:rPr>
          <w:rFonts w:eastAsia="Times New Roman"/>
          <w:szCs w:val="17"/>
        </w:rPr>
      </w:pPr>
    </w:p>
    <w:p w14:paraId="3FA131D2" w14:textId="6CEB6C4B" w:rsidR="00C63103" w:rsidRDefault="00C63103">
      <w:pPr>
        <w:spacing w:after="0" w:line="240" w:lineRule="auto"/>
        <w:jc w:val="left"/>
        <w:rPr>
          <w:rFonts w:eastAsia="Times New Roman"/>
          <w:szCs w:val="17"/>
          <w:lang w:val="en-US"/>
        </w:rPr>
      </w:pPr>
    </w:p>
    <w:p w14:paraId="4551DB38" w14:textId="77777777" w:rsidR="007F39D6" w:rsidRDefault="007F39D6" w:rsidP="00C63103">
      <w:pPr>
        <w:pStyle w:val="Heading2"/>
      </w:pPr>
      <w:bookmarkStart w:id="30" w:name="_Toc125705108"/>
      <w:r>
        <w:t>South Australian Skills Act 2008</w:t>
      </w:r>
      <w:bookmarkEnd w:id="30"/>
    </w:p>
    <w:p w14:paraId="7053D75F" w14:textId="77777777" w:rsidR="007F39D6" w:rsidRPr="00F109C9" w:rsidRDefault="007F39D6" w:rsidP="007F39D6">
      <w:pPr>
        <w:pStyle w:val="GG-Title3"/>
      </w:pPr>
      <w:r w:rsidRPr="00F109C9">
        <w:t>Part 4</w:t>
      </w:r>
      <w:r>
        <w:t>—</w:t>
      </w:r>
      <w:r w:rsidRPr="00F109C9">
        <w:t xml:space="preserve">Apprenticeships, Traineeships </w:t>
      </w:r>
      <w:r>
        <w:t>a</w:t>
      </w:r>
      <w:r w:rsidRPr="00F109C9">
        <w:t>nd Training Contracts</w:t>
      </w:r>
    </w:p>
    <w:p w14:paraId="5B7A4428" w14:textId="77777777" w:rsidR="007F39D6" w:rsidRDefault="007F39D6" w:rsidP="007F39D6">
      <w:pPr>
        <w:pStyle w:val="GG-body"/>
      </w:pPr>
      <w:r w:rsidRPr="00F109C9">
        <w:t xml:space="preserve">PURSUANT to the provision of the </w:t>
      </w:r>
      <w:r w:rsidRPr="00F109C9">
        <w:rPr>
          <w:i/>
          <w:iCs/>
        </w:rPr>
        <w:t>South Australian Skills Act 2008</w:t>
      </w:r>
      <w:r w:rsidRPr="00F109C9">
        <w:t xml:space="preserve">, the South Australian Skills Commission (SASC) gives notice that determines the following Trades or Declared Vocations in addition to the </w:t>
      </w:r>
      <w:r w:rsidRPr="00F109C9">
        <w:rPr>
          <w:i/>
          <w:iCs/>
        </w:rPr>
        <w:t>Gazette</w:t>
      </w:r>
      <w:r w:rsidRPr="00F109C9">
        <w:t xml:space="preserve"> notices of:</w:t>
      </w:r>
    </w:p>
    <w:tbl>
      <w:tblPr>
        <w:tblW w:w="5000" w:type="pct"/>
        <w:tblLook w:val="04A0" w:firstRow="1" w:lastRow="0" w:firstColumn="1" w:lastColumn="0" w:noHBand="0" w:noVBand="1"/>
      </w:tblPr>
      <w:tblGrid>
        <w:gridCol w:w="2301"/>
        <w:gridCol w:w="2376"/>
        <w:gridCol w:w="2376"/>
        <w:gridCol w:w="2301"/>
      </w:tblGrid>
      <w:tr w:rsidR="007F39D6" w:rsidRPr="00180656" w14:paraId="14F7D95D" w14:textId="77777777" w:rsidTr="005023C1">
        <w:trPr>
          <w:trHeight w:val="20"/>
        </w:trPr>
        <w:tc>
          <w:tcPr>
            <w:tcW w:w="1230" w:type="pct"/>
            <w:tcBorders>
              <w:top w:val="nil"/>
              <w:left w:val="nil"/>
              <w:bottom w:val="nil"/>
              <w:right w:val="nil"/>
            </w:tcBorders>
            <w:vAlign w:val="center"/>
            <w:hideMark/>
          </w:tcPr>
          <w:p w14:paraId="7C959B0E" w14:textId="77777777" w:rsidR="007F39D6" w:rsidRPr="00180656" w:rsidRDefault="007F39D6" w:rsidP="005023C1">
            <w:pPr>
              <w:pStyle w:val="GG-body"/>
              <w:spacing w:after="0"/>
              <w:ind w:left="459" w:hanging="459"/>
              <w:jc w:val="left"/>
            </w:pPr>
            <w:r w:rsidRPr="00180656">
              <w:t>1</w:t>
            </w:r>
            <w:r w:rsidRPr="00F23BB0">
              <w:t>.</w:t>
            </w:r>
            <w:r w:rsidRPr="00F23BB0">
              <w:tab/>
            </w:r>
            <w:r w:rsidRPr="00180656">
              <w:t>25 September 2008</w:t>
            </w:r>
          </w:p>
        </w:tc>
        <w:tc>
          <w:tcPr>
            <w:tcW w:w="1270" w:type="pct"/>
            <w:tcBorders>
              <w:top w:val="nil"/>
              <w:left w:val="nil"/>
              <w:bottom w:val="nil"/>
              <w:right w:val="nil"/>
            </w:tcBorders>
            <w:vAlign w:val="center"/>
            <w:hideMark/>
          </w:tcPr>
          <w:p w14:paraId="126A50D7" w14:textId="77777777" w:rsidR="007F39D6" w:rsidRPr="00180656" w:rsidRDefault="007F39D6" w:rsidP="005023C1">
            <w:pPr>
              <w:pStyle w:val="GG-body"/>
              <w:spacing w:after="0"/>
              <w:ind w:left="459" w:hanging="459"/>
              <w:jc w:val="left"/>
            </w:pPr>
            <w:r w:rsidRPr="00180656">
              <w:t>2</w:t>
            </w:r>
            <w:r w:rsidRPr="00F23BB0">
              <w:t>.</w:t>
            </w:r>
            <w:r w:rsidRPr="00F23BB0">
              <w:tab/>
            </w:r>
            <w:r w:rsidRPr="00180656">
              <w:t>23 October 2008</w:t>
            </w:r>
          </w:p>
        </w:tc>
        <w:tc>
          <w:tcPr>
            <w:tcW w:w="1270" w:type="pct"/>
            <w:tcBorders>
              <w:top w:val="nil"/>
              <w:left w:val="nil"/>
              <w:bottom w:val="nil"/>
              <w:right w:val="nil"/>
            </w:tcBorders>
            <w:vAlign w:val="center"/>
            <w:hideMark/>
          </w:tcPr>
          <w:p w14:paraId="13ABF930" w14:textId="77777777" w:rsidR="007F39D6" w:rsidRPr="00180656" w:rsidRDefault="007F39D6" w:rsidP="005023C1">
            <w:pPr>
              <w:pStyle w:val="GG-body"/>
              <w:spacing w:after="0"/>
              <w:ind w:left="459" w:hanging="459"/>
              <w:jc w:val="left"/>
            </w:pPr>
            <w:r w:rsidRPr="00180656">
              <w:t>3</w:t>
            </w:r>
            <w:r w:rsidRPr="00F23BB0">
              <w:t>.</w:t>
            </w:r>
            <w:r w:rsidRPr="00F23BB0">
              <w:tab/>
            </w:r>
            <w:r w:rsidRPr="00180656">
              <w:t>13 November 2008</w:t>
            </w:r>
          </w:p>
        </w:tc>
        <w:tc>
          <w:tcPr>
            <w:tcW w:w="1230" w:type="pct"/>
            <w:tcBorders>
              <w:top w:val="nil"/>
              <w:left w:val="nil"/>
              <w:bottom w:val="nil"/>
              <w:right w:val="nil"/>
            </w:tcBorders>
            <w:vAlign w:val="center"/>
            <w:hideMark/>
          </w:tcPr>
          <w:p w14:paraId="478358F0" w14:textId="77777777" w:rsidR="007F39D6" w:rsidRPr="00180656" w:rsidRDefault="007F39D6" w:rsidP="005023C1">
            <w:pPr>
              <w:pStyle w:val="GG-body"/>
              <w:spacing w:after="0"/>
              <w:ind w:left="459" w:hanging="459"/>
              <w:jc w:val="left"/>
            </w:pPr>
            <w:r w:rsidRPr="00180656">
              <w:t>4</w:t>
            </w:r>
            <w:r w:rsidRPr="00F23BB0">
              <w:t>.</w:t>
            </w:r>
            <w:r w:rsidRPr="00F23BB0">
              <w:tab/>
            </w:r>
            <w:r w:rsidRPr="00180656">
              <w:t>4 December 2008</w:t>
            </w:r>
          </w:p>
        </w:tc>
      </w:tr>
      <w:tr w:rsidR="007F39D6" w:rsidRPr="00180656" w14:paraId="4F392E17" w14:textId="77777777" w:rsidTr="005023C1">
        <w:trPr>
          <w:trHeight w:val="20"/>
        </w:trPr>
        <w:tc>
          <w:tcPr>
            <w:tcW w:w="1230" w:type="pct"/>
            <w:tcBorders>
              <w:top w:val="nil"/>
              <w:left w:val="nil"/>
              <w:bottom w:val="nil"/>
              <w:right w:val="nil"/>
            </w:tcBorders>
            <w:vAlign w:val="center"/>
            <w:hideMark/>
          </w:tcPr>
          <w:p w14:paraId="035A8707" w14:textId="77777777" w:rsidR="007F39D6" w:rsidRPr="00180656" w:rsidRDefault="007F39D6" w:rsidP="005023C1">
            <w:pPr>
              <w:pStyle w:val="GG-body"/>
              <w:spacing w:after="0"/>
              <w:ind w:left="459" w:hanging="459"/>
              <w:jc w:val="left"/>
            </w:pPr>
            <w:r w:rsidRPr="00180656">
              <w:t>5</w:t>
            </w:r>
            <w:r w:rsidRPr="00F23BB0">
              <w:t>.</w:t>
            </w:r>
            <w:r w:rsidRPr="00F23BB0">
              <w:tab/>
            </w:r>
            <w:r w:rsidRPr="00180656">
              <w:t>18 December 2008</w:t>
            </w:r>
          </w:p>
        </w:tc>
        <w:tc>
          <w:tcPr>
            <w:tcW w:w="1270" w:type="pct"/>
            <w:tcBorders>
              <w:top w:val="nil"/>
              <w:left w:val="nil"/>
              <w:bottom w:val="nil"/>
              <w:right w:val="nil"/>
            </w:tcBorders>
            <w:vAlign w:val="center"/>
            <w:hideMark/>
          </w:tcPr>
          <w:p w14:paraId="42FABA89" w14:textId="77777777" w:rsidR="007F39D6" w:rsidRPr="00180656" w:rsidRDefault="007F39D6" w:rsidP="005023C1">
            <w:pPr>
              <w:pStyle w:val="GG-body"/>
              <w:spacing w:after="0"/>
              <w:ind w:left="459" w:hanging="459"/>
              <w:jc w:val="left"/>
            </w:pPr>
            <w:r w:rsidRPr="00180656">
              <w:t>6</w:t>
            </w:r>
            <w:r w:rsidRPr="00F23BB0">
              <w:t>.</w:t>
            </w:r>
            <w:r w:rsidRPr="00F23BB0">
              <w:tab/>
            </w:r>
            <w:r w:rsidRPr="00180656">
              <w:t>29 January 2009</w:t>
            </w:r>
          </w:p>
        </w:tc>
        <w:tc>
          <w:tcPr>
            <w:tcW w:w="1270" w:type="pct"/>
            <w:tcBorders>
              <w:top w:val="nil"/>
              <w:left w:val="nil"/>
              <w:bottom w:val="nil"/>
              <w:right w:val="nil"/>
            </w:tcBorders>
            <w:vAlign w:val="center"/>
            <w:hideMark/>
          </w:tcPr>
          <w:p w14:paraId="27D2ECF1" w14:textId="77777777" w:rsidR="007F39D6" w:rsidRPr="00180656" w:rsidRDefault="007F39D6" w:rsidP="005023C1">
            <w:pPr>
              <w:pStyle w:val="GG-body"/>
              <w:spacing w:after="0"/>
              <w:ind w:left="459" w:hanging="459"/>
              <w:jc w:val="left"/>
            </w:pPr>
            <w:r w:rsidRPr="00180656">
              <w:t>7</w:t>
            </w:r>
            <w:r w:rsidRPr="00F23BB0">
              <w:t>.</w:t>
            </w:r>
            <w:r w:rsidRPr="00F23BB0">
              <w:tab/>
            </w:r>
            <w:r w:rsidRPr="00180656">
              <w:t>12 February 2009</w:t>
            </w:r>
          </w:p>
        </w:tc>
        <w:tc>
          <w:tcPr>
            <w:tcW w:w="1230" w:type="pct"/>
            <w:tcBorders>
              <w:top w:val="nil"/>
              <w:left w:val="nil"/>
              <w:bottom w:val="nil"/>
              <w:right w:val="nil"/>
            </w:tcBorders>
            <w:vAlign w:val="center"/>
            <w:hideMark/>
          </w:tcPr>
          <w:p w14:paraId="61D8A4DA" w14:textId="77777777" w:rsidR="007F39D6" w:rsidRPr="00180656" w:rsidRDefault="007F39D6" w:rsidP="005023C1">
            <w:pPr>
              <w:pStyle w:val="GG-body"/>
              <w:spacing w:after="0"/>
              <w:ind w:left="459" w:hanging="459"/>
              <w:jc w:val="left"/>
            </w:pPr>
            <w:r w:rsidRPr="00180656">
              <w:t>8</w:t>
            </w:r>
            <w:r w:rsidRPr="00F23BB0">
              <w:t>.</w:t>
            </w:r>
            <w:r w:rsidRPr="00F23BB0">
              <w:tab/>
            </w:r>
            <w:r w:rsidRPr="00180656">
              <w:t>5 March 2009</w:t>
            </w:r>
          </w:p>
        </w:tc>
      </w:tr>
      <w:tr w:rsidR="007F39D6" w:rsidRPr="00180656" w14:paraId="68F82F0B" w14:textId="77777777" w:rsidTr="005023C1">
        <w:trPr>
          <w:trHeight w:val="20"/>
        </w:trPr>
        <w:tc>
          <w:tcPr>
            <w:tcW w:w="1230" w:type="pct"/>
            <w:tcBorders>
              <w:top w:val="nil"/>
              <w:left w:val="nil"/>
              <w:bottom w:val="nil"/>
              <w:right w:val="nil"/>
            </w:tcBorders>
            <w:vAlign w:val="center"/>
            <w:hideMark/>
          </w:tcPr>
          <w:p w14:paraId="5FA9FB99" w14:textId="77777777" w:rsidR="007F39D6" w:rsidRPr="00180656" w:rsidRDefault="007F39D6" w:rsidP="005023C1">
            <w:pPr>
              <w:pStyle w:val="GG-body"/>
              <w:spacing w:after="0"/>
              <w:ind w:left="459" w:hanging="459"/>
              <w:jc w:val="left"/>
            </w:pPr>
            <w:r w:rsidRPr="00180656">
              <w:t>9</w:t>
            </w:r>
            <w:r w:rsidRPr="00F23BB0">
              <w:t>.</w:t>
            </w:r>
            <w:r w:rsidRPr="00F23BB0">
              <w:tab/>
            </w:r>
            <w:r w:rsidRPr="00180656">
              <w:t>12 March 2009</w:t>
            </w:r>
          </w:p>
        </w:tc>
        <w:tc>
          <w:tcPr>
            <w:tcW w:w="1270" w:type="pct"/>
            <w:tcBorders>
              <w:top w:val="nil"/>
              <w:left w:val="nil"/>
              <w:bottom w:val="nil"/>
              <w:right w:val="nil"/>
            </w:tcBorders>
            <w:vAlign w:val="center"/>
            <w:hideMark/>
          </w:tcPr>
          <w:p w14:paraId="17261538" w14:textId="77777777" w:rsidR="007F39D6" w:rsidRPr="00180656" w:rsidRDefault="007F39D6" w:rsidP="005023C1">
            <w:pPr>
              <w:pStyle w:val="GG-body"/>
              <w:spacing w:after="0"/>
              <w:ind w:left="459" w:hanging="459"/>
              <w:jc w:val="left"/>
            </w:pPr>
            <w:r w:rsidRPr="00180656">
              <w:t>10</w:t>
            </w:r>
            <w:r w:rsidRPr="00F23BB0">
              <w:t>.</w:t>
            </w:r>
            <w:r w:rsidRPr="00F23BB0">
              <w:tab/>
            </w:r>
            <w:r w:rsidRPr="00180656">
              <w:t>26 March 2009</w:t>
            </w:r>
          </w:p>
        </w:tc>
        <w:tc>
          <w:tcPr>
            <w:tcW w:w="1270" w:type="pct"/>
            <w:tcBorders>
              <w:top w:val="nil"/>
              <w:left w:val="nil"/>
              <w:bottom w:val="nil"/>
              <w:right w:val="nil"/>
            </w:tcBorders>
            <w:vAlign w:val="center"/>
            <w:hideMark/>
          </w:tcPr>
          <w:p w14:paraId="2B08C9C1" w14:textId="77777777" w:rsidR="007F39D6" w:rsidRPr="00180656" w:rsidRDefault="007F39D6" w:rsidP="005023C1">
            <w:pPr>
              <w:pStyle w:val="GG-body"/>
              <w:spacing w:after="0"/>
              <w:ind w:left="459" w:hanging="459"/>
              <w:jc w:val="left"/>
            </w:pPr>
            <w:r w:rsidRPr="00180656">
              <w:t>11</w:t>
            </w:r>
            <w:r w:rsidRPr="00F23BB0">
              <w:t>.</w:t>
            </w:r>
            <w:r w:rsidRPr="00F23BB0">
              <w:tab/>
            </w:r>
            <w:r w:rsidRPr="00180656">
              <w:t>30 April 2009</w:t>
            </w:r>
          </w:p>
        </w:tc>
        <w:tc>
          <w:tcPr>
            <w:tcW w:w="1230" w:type="pct"/>
            <w:tcBorders>
              <w:top w:val="nil"/>
              <w:left w:val="nil"/>
              <w:bottom w:val="nil"/>
              <w:right w:val="nil"/>
            </w:tcBorders>
            <w:vAlign w:val="center"/>
            <w:hideMark/>
          </w:tcPr>
          <w:p w14:paraId="0B30C4BD" w14:textId="77777777" w:rsidR="007F39D6" w:rsidRPr="00180656" w:rsidRDefault="007F39D6" w:rsidP="005023C1">
            <w:pPr>
              <w:pStyle w:val="GG-body"/>
              <w:spacing w:after="0"/>
              <w:ind w:left="459" w:hanging="459"/>
              <w:jc w:val="left"/>
            </w:pPr>
            <w:r w:rsidRPr="00180656">
              <w:t>12</w:t>
            </w:r>
            <w:r w:rsidRPr="00F23BB0">
              <w:t>.</w:t>
            </w:r>
            <w:r w:rsidRPr="00F23BB0">
              <w:tab/>
            </w:r>
            <w:r w:rsidRPr="00180656">
              <w:t>18 June 2009</w:t>
            </w:r>
          </w:p>
        </w:tc>
      </w:tr>
      <w:tr w:rsidR="007F39D6" w:rsidRPr="00180656" w14:paraId="6186CD54" w14:textId="77777777" w:rsidTr="005023C1">
        <w:trPr>
          <w:trHeight w:val="20"/>
        </w:trPr>
        <w:tc>
          <w:tcPr>
            <w:tcW w:w="1230" w:type="pct"/>
            <w:tcBorders>
              <w:top w:val="nil"/>
              <w:left w:val="nil"/>
              <w:bottom w:val="nil"/>
              <w:right w:val="nil"/>
            </w:tcBorders>
            <w:vAlign w:val="center"/>
            <w:hideMark/>
          </w:tcPr>
          <w:p w14:paraId="1431B588" w14:textId="77777777" w:rsidR="007F39D6" w:rsidRPr="00180656" w:rsidRDefault="007F39D6" w:rsidP="005023C1">
            <w:pPr>
              <w:pStyle w:val="GG-body"/>
              <w:spacing w:after="0"/>
              <w:ind w:left="459" w:hanging="459"/>
              <w:jc w:val="left"/>
            </w:pPr>
            <w:r w:rsidRPr="00180656">
              <w:t>13</w:t>
            </w:r>
            <w:r w:rsidRPr="00F23BB0">
              <w:t>.</w:t>
            </w:r>
            <w:r w:rsidRPr="00F23BB0">
              <w:tab/>
            </w:r>
            <w:r w:rsidRPr="00180656">
              <w:t>25 June 2009</w:t>
            </w:r>
          </w:p>
        </w:tc>
        <w:tc>
          <w:tcPr>
            <w:tcW w:w="1270" w:type="pct"/>
            <w:tcBorders>
              <w:top w:val="nil"/>
              <w:left w:val="nil"/>
              <w:bottom w:val="nil"/>
              <w:right w:val="nil"/>
            </w:tcBorders>
            <w:vAlign w:val="center"/>
            <w:hideMark/>
          </w:tcPr>
          <w:p w14:paraId="520DD189" w14:textId="77777777" w:rsidR="007F39D6" w:rsidRPr="00180656" w:rsidRDefault="007F39D6" w:rsidP="005023C1">
            <w:pPr>
              <w:pStyle w:val="GG-body"/>
              <w:spacing w:after="0"/>
              <w:ind w:left="459" w:hanging="459"/>
              <w:jc w:val="left"/>
            </w:pPr>
            <w:r w:rsidRPr="00180656">
              <w:t>14</w:t>
            </w:r>
            <w:r w:rsidRPr="00F23BB0">
              <w:t>.</w:t>
            </w:r>
            <w:r w:rsidRPr="00F23BB0">
              <w:tab/>
            </w:r>
            <w:r w:rsidRPr="00180656">
              <w:t>27 August 2009</w:t>
            </w:r>
          </w:p>
        </w:tc>
        <w:tc>
          <w:tcPr>
            <w:tcW w:w="1270" w:type="pct"/>
            <w:tcBorders>
              <w:top w:val="nil"/>
              <w:left w:val="nil"/>
              <w:bottom w:val="nil"/>
              <w:right w:val="nil"/>
            </w:tcBorders>
            <w:vAlign w:val="center"/>
            <w:hideMark/>
          </w:tcPr>
          <w:p w14:paraId="772C5845" w14:textId="77777777" w:rsidR="007F39D6" w:rsidRPr="00180656" w:rsidRDefault="007F39D6" w:rsidP="005023C1">
            <w:pPr>
              <w:pStyle w:val="GG-body"/>
              <w:spacing w:after="0"/>
              <w:ind w:left="459" w:hanging="459"/>
              <w:jc w:val="left"/>
            </w:pPr>
            <w:r w:rsidRPr="00180656">
              <w:t>15</w:t>
            </w:r>
            <w:r w:rsidRPr="00F23BB0">
              <w:t>.</w:t>
            </w:r>
            <w:r w:rsidRPr="00F23BB0">
              <w:tab/>
            </w:r>
            <w:r w:rsidRPr="00180656">
              <w:t>17 September 2009</w:t>
            </w:r>
          </w:p>
        </w:tc>
        <w:tc>
          <w:tcPr>
            <w:tcW w:w="1230" w:type="pct"/>
            <w:tcBorders>
              <w:top w:val="nil"/>
              <w:left w:val="nil"/>
              <w:bottom w:val="nil"/>
              <w:right w:val="nil"/>
            </w:tcBorders>
            <w:vAlign w:val="center"/>
            <w:hideMark/>
          </w:tcPr>
          <w:p w14:paraId="7B4357A8" w14:textId="77777777" w:rsidR="007F39D6" w:rsidRPr="00180656" w:rsidRDefault="007F39D6" w:rsidP="005023C1">
            <w:pPr>
              <w:pStyle w:val="GG-body"/>
              <w:spacing w:after="0"/>
              <w:ind w:left="459" w:hanging="459"/>
              <w:jc w:val="left"/>
            </w:pPr>
            <w:r w:rsidRPr="00180656">
              <w:t>16</w:t>
            </w:r>
            <w:r w:rsidRPr="00F23BB0">
              <w:t>.</w:t>
            </w:r>
            <w:r w:rsidRPr="00F23BB0">
              <w:tab/>
            </w:r>
            <w:r w:rsidRPr="00180656">
              <w:t>24 September 2009</w:t>
            </w:r>
          </w:p>
        </w:tc>
      </w:tr>
      <w:tr w:rsidR="007F39D6" w:rsidRPr="00180656" w14:paraId="38C2018F" w14:textId="77777777" w:rsidTr="005023C1">
        <w:trPr>
          <w:trHeight w:val="20"/>
        </w:trPr>
        <w:tc>
          <w:tcPr>
            <w:tcW w:w="1230" w:type="pct"/>
            <w:tcBorders>
              <w:top w:val="nil"/>
              <w:left w:val="nil"/>
              <w:bottom w:val="nil"/>
              <w:right w:val="nil"/>
            </w:tcBorders>
            <w:vAlign w:val="center"/>
            <w:hideMark/>
          </w:tcPr>
          <w:p w14:paraId="0B7FEEC1" w14:textId="77777777" w:rsidR="007F39D6" w:rsidRPr="00180656" w:rsidRDefault="007F39D6" w:rsidP="005023C1">
            <w:pPr>
              <w:pStyle w:val="GG-body"/>
              <w:spacing w:after="0"/>
              <w:ind w:left="459" w:hanging="459"/>
              <w:jc w:val="left"/>
            </w:pPr>
            <w:r w:rsidRPr="00180656">
              <w:t>17</w:t>
            </w:r>
            <w:r w:rsidRPr="00F23BB0">
              <w:t>.</w:t>
            </w:r>
            <w:r w:rsidRPr="00F23BB0">
              <w:tab/>
            </w:r>
            <w:r w:rsidRPr="00180656">
              <w:t>9 October 2009</w:t>
            </w:r>
          </w:p>
        </w:tc>
        <w:tc>
          <w:tcPr>
            <w:tcW w:w="1270" w:type="pct"/>
            <w:tcBorders>
              <w:top w:val="nil"/>
              <w:left w:val="nil"/>
              <w:bottom w:val="nil"/>
              <w:right w:val="nil"/>
            </w:tcBorders>
            <w:vAlign w:val="center"/>
            <w:hideMark/>
          </w:tcPr>
          <w:p w14:paraId="45F7106B" w14:textId="77777777" w:rsidR="007F39D6" w:rsidRPr="00180656" w:rsidRDefault="007F39D6" w:rsidP="005023C1">
            <w:pPr>
              <w:pStyle w:val="GG-body"/>
              <w:spacing w:after="0"/>
              <w:ind w:left="459" w:hanging="459"/>
              <w:jc w:val="left"/>
            </w:pPr>
            <w:r w:rsidRPr="00180656">
              <w:t>18</w:t>
            </w:r>
            <w:r w:rsidRPr="00F23BB0">
              <w:t>.</w:t>
            </w:r>
            <w:r w:rsidRPr="00F23BB0">
              <w:tab/>
            </w:r>
            <w:r w:rsidRPr="00180656">
              <w:t>22 October 2009</w:t>
            </w:r>
          </w:p>
        </w:tc>
        <w:tc>
          <w:tcPr>
            <w:tcW w:w="1270" w:type="pct"/>
            <w:tcBorders>
              <w:top w:val="nil"/>
              <w:left w:val="nil"/>
              <w:bottom w:val="nil"/>
              <w:right w:val="nil"/>
            </w:tcBorders>
            <w:vAlign w:val="center"/>
            <w:hideMark/>
          </w:tcPr>
          <w:p w14:paraId="323DBC74" w14:textId="77777777" w:rsidR="007F39D6" w:rsidRPr="00180656" w:rsidRDefault="007F39D6" w:rsidP="005023C1">
            <w:pPr>
              <w:pStyle w:val="GG-body"/>
              <w:spacing w:after="0"/>
              <w:ind w:left="459" w:hanging="459"/>
              <w:jc w:val="left"/>
            </w:pPr>
            <w:r w:rsidRPr="00180656">
              <w:t>19</w:t>
            </w:r>
            <w:r w:rsidRPr="00F23BB0">
              <w:t>.</w:t>
            </w:r>
            <w:r w:rsidRPr="00F23BB0">
              <w:tab/>
            </w:r>
            <w:r w:rsidRPr="00180656">
              <w:t>3 December 2009</w:t>
            </w:r>
          </w:p>
        </w:tc>
        <w:tc>
          <w:tcPr>
            <w:tcW w:w="1230" w:type="pct"/>
            <w:tcBorders>
              <w:top w:val="nil"/>
              <w:left w:val="nil"/>
              <w:bottom w:val="nil"/>
              <w:right w:val="nil"/>
            </w:tcBorders>
            <w:vAlign w:val="center"/>
            <w:hideMark/>
          </w:tcPr>
          <w:p w14:paraId="057370FB" w14:textId="77777777" w:rsidR="007F39D6" w:rsidRPr="00180656" w:rsidRDefault="007F39D6" w:rsidP="005023C1">
            <w:pPr>
              <w:pStyle w:val="GG-body"/>
              <w:spacing w:after="0"/>
              <w:ind w:left="459" w:hanging="459"/>
              <w:jc w:val="left"/>
            </w:pPr>
            <w:r w:rsidRPr="00180656">
              <w:t>20</w:t>
            </w:r>
            <w:r w:rsidRPr="00F23BB0">
              <w:t>.</w:t>
            </w:r>
            <w:r w:rsidRPr="00F23BB0">
              <w:tab/>
            </w:r>
            <w:r w:rsidRPr="00180656">
              <w:t>17 December 2009</w:t>
            </w:r>
          </w:p>
        </w:tc>
      </w:tr>
      <w:tr w:rsidR="007F39D6" w:rsidRPr="00180656" w14:paraId="221BD057" w14:textId="77777777" w:rsidTr="005023C1">
        <w:trPr>
          <w:trHeight w:val="20"/>
        </w:trPr>
        <w:tc>
          <w:tcPr>
            <w:tcW w:w="1230" w:type="pct"/>
            <w:tcBorders>
              <w:top w:val="nil"/>
              <w:left w:val="nil"/>
              <w:bottom w:val="nil"/>
              <w:right w:val="nil"/>
            </w:tcBorders>
            <w:vAlign w:val="center"/>
            <w:hideMark/>
          </w:tcPr>
          <w:p w14:paraId="05C2A385" w14:textId="77777777" w:rsidR="007F39D6" w:rsidRPr="00180656" w:rsidRDefault="007F39D6" w:rsidP="005023C1">
            <w:pPr>
              <w:pStyle w:val="GG-body"/>
              <w:spacing w:after="0"/>
              <w:ind w:left="459" w:hanging="459"/>
              <w:jc w:val="left"/>
            </w:pPr>
            <w:r w:rsidRPr="00180656">
              <w:t>21</w:t>
            </w:r>
            <w:r w:rsidRPr="00F23BB0">
              <w:t>.</w:t>
            </w:r>
            <w:r w:rsidRPr="00F23BB0">
              <w:tab/>
            </w:r>
            <w:r w:rsidRPr="00180656">
              <w:t>4 February 2010</w:t>
            </w:r>
          </w:p>
        </w:tc>
        <w:tc>
          <w:tcPr>
            <w:tcW w:w="1270" w:type="pct"/>
            <w:tcBorders>
              <w:top w:val="nil"/>
              <w:left w:val="nil"/>
              <w:bottom w:val="nil"/>
              <w:right w:val="nil"/>
            </w:tcBorders>
            <w:vAlign w:val="center"/>
            <w:hideMark/>
          </w:tcPr>
          <w:p w14:paraId="1707CD42" w14:textId="77777777" w:rsidR="007F39D6" w:rsidRPr="00180656" w:rsidRDefault="007F39D6" w:rsidP="005023C1">
            <w:pPr>
              <w:pStyle w:val="GG-body"/>
              <w:spacing w:after="0"/>
              <w:ind w:left="459" w:hanging="459"/>
              <w:jc w:val="left"/>
            </w:pPr>
            <w:r w:rsidRPr="00180656">
              <w:t>22</w:t>
            </w:r>
            <w:r w:rsidRPr="00F23BB0">
              <w:t>.</w:t>
            </w:r>
            <w:r w:rsidRPr="00F23BB0">
              <w:tab/>
            </w:r>
            <w:r w:rsidRPr="00180656">
              <w:t>11 February 2010</w:t>
            </w:r>
          </w:p>
        </w:tc>
        <w:tc>
          <w:tcPr>
            <w:tcW w:w="1270" w:type="pct"/>
            <w:tcBorders>
              <w:top w:val="nil"/>
              <w:left w:val="nil"/>
              <w:bottom w:val="nil"/>
              <w:right w:val="nil"/>
            </w:tcBorders>
            <w:vAlign w:val="center"/>
            <w:hideMark/>
          </w:tcPr>
          <w:p w14:paraId="215A0956" w14:textId="77777777" w:rsidR="007F39D6" w:rsidRPr="00180656" w:rsidRDefault="007F39D6" w:rsidP="005023C1">
            <w:pPr>
              <w:pStyle w:val="GG-body"/>
              <w:spacing w:after="0"/>
              <w:ind w:left="459" w:hanging="459"/>
              <w:jc w:val="left"/>
            </w:pPr>
            <w:r w:rsidRPr="00180656">
              <w:t>23</w:t>
            </w:r>
            <w:r w:rsidRPr="00F23BB0">
              <w:t>.</w:t>
            </w:r>
            <w:r w:rsidRPr="00F23BB0">
              <w:tab/>
            </w:r>
            <w:r w:rsidRPr="00180656">
              <w:t>18 February 2010</w:t>
            </w:r>
          </w:p>
        </w:tc>
        <w:tc>
          <w:tcPr>
            <w:tcW w:w="1230" w:type="pct"/>
            <w:tcBorders>
              <w:top w:val="nil"/>
              <w:left w:val="nil"/>
              <w:bottom w:val="nil"/>
              <w:right w:val="nil"/>
            </w:tcBorders>
            <w:vAlign w:val="center"/>
            <w:hideMark/>
          </w:tcPr>
          <w:p w14:paraId="1624F01A" w14:textId="77777777" w:rsidR="007F39D6" w:rsidRPr="00180656" w:rsidRDefault="007F39D6" w:rsidP="005023C1">
            <w:pPr>
              <w:pStyle w:val="GG-body"/>
              <w:spacing w:after="0"/>
              <w:ind w:left="459" w:hanging="459"/>
              <w:jc w:val="left"/>
            </w:pPr>
            <w:r w:rsidRPr="00180656">
              <w:t>24</w:t>
            </w:r>
            <w:r w:rsidRPr="00F23BB0">
              <w:t>.</w:t>
            </w:r>
            <w:r w:rsidRPr="00F23BB0">
              <w:tab/>
            </w:r>
            <w:r w:rsidRPr="00180656">
              <w:t>18 March 2010</w:t>
            </w:r>
          </w:p>
        </w:tc>
      </w:tr>
      <w:tr w:rsidR="007F39D6" w:rsidRPr="00180656" w14:paraId="5496273A" w14:textId="77777777" w:rsidTr="005023C1">
        <w:trPr>
          <w:trHeight w:val="20"/>
        </w:trPr>
        <w:tc>
          <w:tcPr>
            <w:tcW w:w="1230" w:type="pct"/>
            <w:tcBorders>
              <w:top w:val="nil"/>
              <w:left w:val="nil"/>
              <w:bottom w:val="nil"/>
              <w:right w:val="nil"/>
            </w:tcBorders>
            <w:vAlign w:val="center"/>
            <w:hideMark/>
          </w:tcPr>
          <w:p w14:paraId="20146A9B" w14:textId="77777777" w:rsidR="007F39D6" w:rsidRPr="00180656" w:rsidRDefault="007F39D6" w:rsidP="005023C1">
            <w:pPr>
              <w:pStyle w:val="GG-body"/>
              <w:spacing w:after="0"/>
              <w:ind w:left="459" w:hanging="459"/>
              <w:jc w:val="left"/>
            </w:pPr>
            <w:r w:rsidRPr="00180656">
              <w:t>25</w:t>
            </w:r>
            <w:r w:rsidRPr="00F23BB0">
              <w:t>.</w:t>
            </w:r>
            <w:r w:rsidRPr="00F23BB0">
              <w:tab/>
            </w:r>
            <w:r w:rsidRPr="00180656">
              <w:t>8 April 2010</w:t>
            </w:r>
          </w:p>
        </w:tc>
        <w:tc>
          <w:tcPr>
            <w:tcW w:w="1270" w:type="pct"/>
            <w:tcBorders>
              <w:top w:val="nil"/>
              <w:left w:val="nil"/>
              <w:bottom w:val="nil"/>
              <w:right w:val="nil"/>
            </w:tcBorders>
            <w:vAlign w:val="center"/>
            <w:hideMark/>
          </w:tcPr>
          <w:p w14:paraId="4A4A7D59" w14:textId="77777777" w:rsidR="007F39D6" w:rsidRPr="00180656" w:rsidRDefault="007F39D6" w:rsidP="005023C1">
            <w:pPr>
              <w:pStyle w:val="GG-body"/>
              <w:spacing w:after="0"/>
              <w:ind w:left="459" w:hanging="459"/>
              <w:jc w:val="left"/>
            </w:pPr>
            <w:r w:rsidRPr="00180656">
              <w:t>26</w:t>
            </w:r>
            <w:r w:rsidRPr="00F23BB0">
              <w:t>.</w:t>
            </w:r>
            <w:r w:rsidRPr="00F23BB0">
              <w:tab/>
            </w:r>
            <w:r w:rsidRPr="00180656">
              <w:t>6 May 2010</w:t>
            </w:r>
          </w:p>
        </w:tc>
        <w:tc>
          <w:tcPr>
            <w:tcW w:w="1270" w:type="pct"/>
            <w:tcBorders>
              <w:top w:val="nil"/>
              <w:left w:val="nil"/>
              <w:bottom w:val="nil"/>
              <w:right w:val="nil"/>
            </w:tcBorders>
            <w:vAlign w:val="center"/>
            <w:hideMark/>
          </w:tcPr>
          <w:p w14:paraId="26B78C49" w14:textId="77777777" w:rsidR="007F39D6" w:rsidRPr="00180656" w:rsidRDefault="007F39D6" w:rsidP="005023C1">
            <w:pPr>
              <w:pStyle w:val="GG-body"/>
              <w:spacing w:after="0"/>
              <w:ind w:left="459" w:hanging="459"/>
              <w:jc w:val="left"/>
            </w:pPr>
            <w:r w:rsidRPr="00180656">
              <w:t>27</w:t>
            </w:r>
            <w:r w:rsidRPr="00F23BB0">
              <w:t>.</w:t>
            </w:r>
            <w:r w:rsidRPr="00F23BB0">
              <w:tab/>
            </w:r>
            <w:r w:rsidRPr="00180656">
              <w:t>20 May 2010</w:t>
            </w:r>
          </w:p>
        </w:tc>
        <w:tc>
          <w:tcPr>
            <w:tcW w:w="1230" w:type="pct"/>
            <w:tcBorders>
              <w:top w:val="nil"/>
              <w:left w:val="nil"/>
              <w:bottom w:val="nil"/>
              <w:right w:val="nil"/>
            </w:tcBorders>
            <w:vAlign w:val="center"/>
            <w:hideMark/>
          </w:tcPr>
          <w:p w14:paraId="6A8D94E6" w14:textId="77777777" w:rsidR="007F39D6" w:rsidRPr="00180656" w:rsidRDefault="007F39D6" w:rsidP="005023C1">
            <w:pPr>
              <w:pStyle w:val="GG-body"/>
              <w:spacing w:after="0"/>
              <w:ind w:left="459" w:hanging="459"/>
              <w:jc w:val="left"/>
            </w:pPr>
            <w:r w:rsidRPr="00180656">
              <w:t>28</w:t>
            </w:r>
            <w:r w:rsidRPr="00F23BB0">
              <w:t>.</w:t>
            </w:r>
            <w:r w:rsidRPr="00F23BB0">
              <w:tab/>
            </w:r>
            <w:r w:rsidRPr="00180656">
              <w:t>3 June 2010</w:t>
            </w:r>
          </w:p>
        </w:tc>
      </w:tr>
      <w:tr w:rsidR="007F39D6" w:rsidRPr="00180656" w14:paraId="62BC3A3E" w14:textId="77777777" w:rsidTr="005023C1">
        <w:trPr>
          <w:trHeight w:val="20"/>
        </w:trPr>
        <w:tc>
          <w:tcPr>
            <w:tcW w:w="1230" w:type="pct"/>
            <w:tcBorders>
              <w:top w:val="nil"/>
              <w:left w:val="nil"/>
              <w:bottom w:val="nil"/>
              <w:right w:val="nil"/>
            </w:tcBorders>
            <w:vAlign w:val="center"/>
            <w:hideMark/>
          </w:tcPr>
          <w:p w14:paraId="1F6BB696" w14:textId="77777777" w:rsidR="007F39D6" w:rsidRPr="00180656" w:rsidRDefault="007F39D6" w:rsidP="005023C1">
            <w:pPr>
              <w:pStyle w:val="GG-body"/>
              <w:spacing w:after="0"/>
              <w:ind w:left="459" w:hanging="459"/>
              <w:jc w:val="left"/>
            </w:pPr>
            <w:r w:rsidRPr="00180656">
              <w:t>29</w:t>
            </w:r>
            <w:r w:rsidRPr="00F23BB0">
              <w:t>.</w:t>
            </w:r>
            <w:r w:rsidRPr="00F23BB0">
              <w:tab/>
            </w:r>
            <w:r w:rsidRPr="00180656">
              <w:t>17 June 2010</w:t>
            </w:r>
          </w:p>
        </w:tc>
        <w:tc>
          <w:tcPr>
            <w:tcW w:w="1270" w:type="pct"/>
            <w:tcBorders>
              <w:top w:val="nil"/>
              <w:left w:val="nil"/>
              <w:bottom w:val="nil"/>
              <w:right w:val="nil"/>
            </w:tcBorders>
            <w:vAlign w:val="center"/>
            <w:hideMark/>
          </w:tcPr>
          <w:p w14:paraId="02485C28" w14:textId="77777777" w:rsidR="007F39D6" w:rsidRPr="00180656" w:rsidRDefault="007F39D6" w:rsidP="005023C1">
            <w:pPr>
              <w:pStyle w:val="GG-body"/>
              <w:spacing w:after="0"/>
              <w:ind w:left="459" w:hanging="459"/>
              <w:jc w:val="left"/>
            </w:pPr>
            <w:r w:rsidRPr="00180656">
              <w:t>30</w:t>
            </w:r>
            <w:r w:rsidRPr="00F23BB0">
              <w:t>.</w:t>
            </w:r>
            <w:r w:rsidRPr="00F23BB0">
              <w:tab/>
            </w:r>
            <w:r w:rsidRPr="00180656">
              <w:t>24 June 2010</w:t>
            </w:r>
          </w:p>
        </w:tc>
        <w:tc>
          <w:tcPr>
            <w:tcW w:w="1270" w:type="pct"/>
            <w:tcBorders>
              <w:top w:val="nil"/>
              <w:left w:val="nil"/>
              <w:bottom w:val="nil"/>
              <w:right w:val="nil"/>
            </w:tcBorders>
            <w:vAlign w:val="center"/>
            <w:hideMark/>
          </w:tcPr>
          <w:p w14:paraId="2D041ED5" w14:textId="77777777" w:rsidR="007F39D6" w:rsidRPr="00180656" w:rsidRDefault="007F39D6" w:rsidP="005023C1">
            <w:pPr>
              <w:pStyle w:val="GG-body"/>
              <w:spacing w:after="0"/>
              <w:ind w:left="459" w:hanging="459"/>
              <w:jc w:val="left"/>
            </w:pPr>
            <w:r w:rsidRPr="00180656">
              <w:t>31</w:t>
            </w:r>
            <w:r w:rsidRPr="00F23BB0">
              <w:t>.</w:t>
            </w:r>
            <w:r w:rsidRPr="00F23BB0">
              <w:tab/>
            </w:r>
            <w:r w:rsidRPr="00180656">
              <w:t>8 July 2010</w:t>
            </w:r>
          </w:p>
        </w:tc>
        <w:tc>
          <w:tcPr>
            <w:tcW w:w="1230" w:type="pct"/>
            <w:tcBorders>
              <w:top w:val="nil"/>
              <w:left w:val="nil"/>
              <w:bottom w:val="nil"/>
              <w:right w:val="nil"/>
            </w:tcBorders>
            <w:vAlign w:val="center"/>
            <w:hideMark/>
          </w:tcPr>
          <w:p w14:paraId="121FA2FB" w14:textId="77777777" w:rsidR="007F39D6" w:rsidRPr="00180656" w:rsidRDefault="007F39D6" w:rsidP="005023C1">
            <w:pPr>
              <w:pStyle w:val="GG-body"/>
              <w:spacing w:after="0"/>
              <w:ind w:left="459" w:hanging="459"/>
              <w:jc w:val="left"/>
            </w:pPr>
            <w:r w:rsidRPr="00180656">
              <w:t>32</w:t>
            </w:r>
            <w:r w:rsidRPr="00F23BB0">
              <w:t>.</w:t>
            </w:r>
            <w:r w:rsidRPr="00F23BB0">
              <w:tab/>
            </w:r>
            <w:r w:rsidRPr="00180656">
              <w:t>9 September 2010</w:t>
            </w:r>
          </w:p>
        </w:tc>
      </w:tr>
      <w:tr w:rsidR="007F39D6" w:rsidRPr="00180656" w14:paraId="2FD7F781" w14:textId="77777777" w:rsidTr="005023C1">
        <w:trPr>
          <w:trHeight w:val="20"/>
        </w:trPr>
        <w:tc>
          <w:tcPr>
            <w:tcW w:w="1230" w:type="pct"/>
            <w:tcBorders>
              <w:top w:val="nil"/>
              <w:left w:val="nil"/>
              <w:bottom w:val="nil"/>
              <w:right w:val="nil"/>
            </w:tcBorders>
            <w:vAlign w:val="center"/>
            <w:hideMark/>
          </w:tcPr>
          <w:p w14:paraId="6A134C2A" w14:textId="77777777" w:rsidR="007F39D6" w:rsidRPr="00180656" w:rsidRDefault="007F39D6" w:rsidP="005023C1">
            <w:pPr>
              <w:pStyle w:val="GG-body"/>
              <w:spacing w:after="0"/>
              <w:ind w:left="459" w:hanging="459"/>
              <w:jc w:val="left"/>
            </w:pPr>
            <w:r w:rsidRPr="00180656">
              <w:t>33</w:t>
            </w:r>
            <w:r w:rsidRPr="00F23BB0">
              <w:t>.</w:t>
            </w:r>
            <w:r w:rsidRPr="00F23BB0">
              <w:tab/>
            </w:r>
            <w:r w:rsidRPr="00180656">
              <w:t>23 September 2010</w:t>
            </w:r>
          </w:p>
        </w:tc>
        <w:tc>
          <w:tcPr>
            <w:tcW w:w="1270" w:type="pct"/>
            <w:tcBorders>
              <w:top w:val="nil"/>
              <w:left w:val="nil"/>
              <w:bottom w:val="nil"/>
              <w:right w:val="nil"/>
            </w:tcBorders>
            <w:vAlign w:val="center"/>
            <w:hideMark/>
          </w:tcPr>
          <w:p w14:paraId="015DD9D4" w14:textId="77777777" w:rsidR="007F39D6" w:rsidRPr="00180656" w:rsidRDefault="007F39D6" w:rsidP="005023C1">
            <w:pPr>
              <w:pStyle w:val="GG-body"/>
              <w:spacing w:after="0"/>
              <w:ind w:left="459" w:hanging="459"/>
              <w:jc w:val="left"/>
            </w:pPr>
            <w:r w:rsidRPr="00180656">
              <w:t>34</w:t>
            </w:r>
            <w:r w:rsidRPr="00F23BB0">
              <w:t>.</w:t>
            </w:r>
            <w:r w:rsidRPr="00F23BB0">
              <w:tab/>
            </w:r>
            <w:r w:rsidRPr="00180656">
              <w:t>4 November 2010</w:t>
            </w:r>
          </w:p>
        </w:tc>
        <w:tc>
          <w:tcPr>
            <w:tcW w:w="1270" w:type="pct"/>
            <w:tcBorders>
              <w:top w:val="nil"/>
              <w:left w:val="nil"/>
              <w:bottom w:val="nil"/>
              <w:right w:val="nil"/>
            </w:tcBorders>
            <w:vAlign w:val="center"/>
            <w:hideMark/>
          </w:tcPr>
          <w:p w14:paraId="087A4314" w14:textId="77777777" w:rsidR="007F39D6" w:rsidRPr="00180656" w:rsidRDefault="007F39D6" w:rsidP="005023C1">
            <w:pPr>
              <w:pStyle w:val="GG-body"/>
              <w:spacing w:after="0"/>
              <w:ind w:left="459" w:hanging="459"/>
              <w:jc w:val="left"/>
            </w:pPr>
            <w:r w:rsidRPr="00180656">
              <w:t>35</w:t>
            </w:r>
            <w:r w:rsidRPr="00F23BB0">
              <w:t>.</w:t>
            </w:r>
            <w:r w:rsidRPr="00F23BB0">
              <w:tab/>
            </w:r>
            <w:r w:rsidRPr="00180656">
              <w:t>25 November 2010</w:t>
            </w:r>
          </w:p>
        </w:tc>
        <w:tc>
          <w:tcPr>
            <w:tcW w:w="1230" w:type="pct"/>
            <w:tcBorders>
              <w:top w:val="nil"/>
              <w:left w:val="nil"/>
              <w:bottom w:val="nil"/>
              <w:right w:val="nil"/>
            </w:tcBorders>
            <w:vAlign w:val="center"/>
            <w:hideMark/>
          </w:tcPr>
          <w:p w14:paraId="556C1E6C" w14:textId="77777777" w:rsidR="007F39D6" w:rsidRPr="00180656" w:rsidRDefault="007F39D6" w:rsidP="005023C1">
            <w:pPr>
              <w:pStyle w:val="GG-body"/>
              <w:spacing w:after="0"/>
              <w:ind w:left="459" w:hanging="459"/>
              <w:jc w:val="left"/>
            </w:pPr>
            <w:r w:rsidRPr="00180656">
              <w:t>36</w:t>
            </w:r>
            <w:r w:rsidRPr="00F23BB0">
              <w:t>.</w:t>
            </w:r>
            <w:r w:rsidRPr="00F23BB0">
              <w:tab/>
            </w:r>
            <w:r w:rsidRPr="00180656">
              <w:t>16 December 2010</w:t>
            </w:r>
          </w:p>
        </w:tc>
      </w:tr>
      <w:tr w:rsidR="007F39D6" w:rsidRPr="00180656" w14:paraId="5B6038E2" w14:textId="77777777" w:rsidTr="005023C1">
        <w:trPr>
          <w:trHeight w:val="20"/>
        </w:trPr>
        <w:tc>
          <w:tcPr>
            <w:tcW w:w="1230" w:type="pct"/>
            <w:tcBorders>
              <w:top w:val="nil"/>
              <w:left w:val="nil"/>
              <w:bottom w:val="nil"/>
              <w:right w:val="nil"/>
            </w:tcBorders>
            <w:vAlign w:val="center"/>
            <w:hideMark/>
          </w:tcPr>
          <w:p w14:paraId="0B3EDEFE" w14:textId="77777777" w:rsidR="007F39D6" w:rsidRPr="00180656" w:rsidRDefault="007F39D6" w:rsidP="005023C1">
            <w:pPr>
              <w:pStyle w:val="GG-body"/>
              <w:spacing w:after="0"/>
              <w:ind w:left="459" w:hanging="459"/>
              <w:jc w:val="left"/>
            </w:pPr>
            <w:r w:rsidRPr="00180656">
              <w:t>37</w:t>
            </w:r>
            <w:r w:rsidRPr="00F23BB0">
              <w:t>.</w:t>
            </w:r>
            <w:r w:rsidRPr="00F23BB0">
              <w:tab/>
            </w:r>
            <w:r w:rsidRPr="00180656">
              <w:t>23 December 2010</w:t>
            </w:r>
          </w:p>
        </w:tc>
        <w:tc>
          <w:tcPr>
            <w:tcW w:w="1270" w:type="pct"/>
            <w:tcBorders>
              <w:top w:val="nil"/>
              <w:left w:val="nil"/>
              <w:bottom w:val="nil"/>
              <w:right w:val="nil"/>
            </w:tcBorders>
            <w:vAlign w:val="center"/>
            <w:hideMark/>
          </w:tcPr>
          <w:p w14:paraId="05FD628F" w14:textId="77777777" w:rsidR="007F39D6" w:rsidRPr="00180656" w:rsidRDefault="007F39D6" w:rsidP="005023C1">
            <w:pPr>
              <w:pStyle w:val="GG-body"/>
              <w:spacing w:after="0"/>
              <w:ind w:left="459" w:hanging="459"/>
              <w:jc w:val="left"/>
            </w:pPr>
            <w:r w:rsidRPr="00180656">
              <w:t>38</w:t>
            </w:r>
            <w:r w:rsidRPr="00F23BB0">
              <w:t>.</w:t>
            </w:r>
            <w:r w:rsidRPr="00F23BB0">
              <w:tab/>
            </w:r>
            <w:r w:rsidRPr="00180656">
              <w:t>17 March 2011</w:t>
            </w:r>
          </w:p>
        </w:tc>
        <w:tc>
          <w:tcPr>
            <w:tcW w:w="1270" w:type="pct"/>
            <w:tcBorders>
              <w:top w:val="nil"/>
              <w:left w:val="nil"/>
              <w:bottom w:val="nil"/>
              <w:right w:val="nil"/>
            </w:tcBorders>
            <w:vAlign w:val="center"/>
            <w:hideMark/>
          </w:tcPr>
          <w:p w14:paraId="64BAC8D6" w14:textId="77777777" w:rsidR="007F39D6" w:rsidRPr="00180656" w:rsidRDefault="007F39D6" w:rsidP="005023C1">
            <w:pPr>
              <w:pStyle w:val="GG-body"/>
              <w:spacing w:after="0"/>
              <w:ind w:left="459" w:hanging="459"/>
              <w:jc w:val="left"/>
            </w:pPr>
            <w:r w:rsidRPr="00180656">
              <w:t>39</w:t>
            </w:r>
            <w:r w:rsidRPr="00F23BB0">
              <w:t>.</w:t>
            </w:r>
            <w:r w:rsidRPr="00F23BB0">
              <w:tab/>
            </w:r>
            <w:r w:rsidRPr="00180656">
              <w:t>7 April 2011</w:t>
            </w:r>
          </w:p>
        </w:tc>
        <w:tc>
          <w:tcPr>
            <w:tcW w:w="1230" w:type="pct"/>
            <w:tcBorders>
              <w:top w:val="nil"/>
              <w:left w:val="nil"/>
              <w:bottom w:val="nil"/>
              <w:right w:val="nil"/>
            </w:tcBorders>
            <w:vAlign w:val="center"/>
            <w:hideMark/>
          </w:tcPr>
          <w:p w14:paraId="6CB79F1E" w14:textId="77777777" w:rsidR="007F39D6" w:rsidRPr="00180656" w:rsidRDefault="007F39D6" w:rsidP="005023C1">
            <w:pPr>
              <w:pStyle w:val="GG-body"/>
              <w:spacing w:after="0"/>
              <w:ind w:left="459" w:hanging="459"/>
              <w:jc w:val="left"/>
            </w:pPr>
            <w:r w:rsidRPr="00180656">
              <w:t>40</w:t>
            </w:r>
            <w:r w:rsidRPr="00F23BB0">
              <w:t>.</w:t>
            </w:r>
            <w:r w:rsidRPr="00F23BB0">
              <w:tab/>
            </w:r>
            <w:r w:rsidRPr="00180656">
              <w:t>21 April 2011</w:t>
            </w:r>
          </w:p>
        </w:tc>
      </w:tr>
      <w:tr w:rsidR="007F39D6" w:rsidRPr="00180656" w14:paraId="6490F987" w14:textId="77777777" w:rsidTr="005023C1">
        <w:trPr>
          <w:trHeight w:val="20"/>
        </w:trPr>
        <w:tc>
          <w:tcPr>
            <w:tcW w:w="1230" w:type="pct"/>
            <w:tcBorders>
              <w:top w:val="nil"/>
              <w:left w:val="nil"/>
              <w:bottom w:val="nil"/>
              <w:right w:val="nil"/>
            </w:tcBorders>
            <w:vAlign w:val="center"/>
            <w:hideMark/>
          </w:tcPr>
          <w:p w14:paraId="15732107" w14:textId="77777777" w:rsidR="007F39D6" w:rsidRPr="00180656" w:rsidRDefault="007F39D6" w:rsidP="005023C1">
            <w:pPr>
              <w:pStyle w:val="GG-body"/>
              <w:spacing w:after="0"/>
              <w:ind w:left="459" w:hanging="459"/>
              <w:jc w:val="left"/>
            </w:pPr>
            <w:r w:rsidRPr="00180656">
              <w:t>41</w:t>
            </w:r>
            <w:r w:rsidRPr="00F23BB0">
              <w:t>.</w:t>
            </w:r>
            <w:r w:rsidRPr="00F23BB0">
              <w:tab/>
            </w:r>
            <w:r w:rsidRPr="00180656">
              <w:t>19 May 2011</w:t>
            </w:r>
          </w:p>
        </w:tc>
        <w:tc>
          <w:tcPr>
            <w:tcW w:w="1270" w:type="pct"/>
            <w:tcBorders>
              <w:top w:val="nil"/>
              <w:left w:val="nil"/>
              <w:bottom w:val="nil"/>
              <w:right w:val="nil"/>
            </w:tcBorders>
            <w:vAlign w:val="center"/>
            <w:hideMark/>
          </w:tcPr>
          <w:p w14:paraId="7CC6C4BC" w14:textId="77777777" w:rsidR="007F39D6" w:rsidRPr="00180656" w:rsidRDefault="007F39D6" w:rsidP="005023C1">
            <w:pPr>
              <w:pStyle w:val="GG-body"/>
              <w:spacing w:after="0"/>
              <w:ind w:left="459" w:hanging="459"/>
              <w:jc w:val="left"/>
            </w:pPr>
            <w:r w:rsidRPr="00180656">
              <w:t>42</w:t>
            </w:r>
            <w:r w:rsidRPr="00F23BB0">
              <w:t>.</w:t>
            </w:r>
            <w:r w:rsidRPr="00F23BB0">
              <w:tab/>
            </w:r>
            <w:r w:rsidRPr="00180656">
              <w:t>30 June 2011</w:t>
            </w:r>
          </w:p>
        </w:tc>
        <w:tc>
          <w:tcPr>
            <w:tcW w:w="1270" w:type="pct"/>
            <w:tcBorders>
              <w:top w:val="nil"/>
              <w:left w:val="nil"/>
              <w:bottom w:val="nil"/>
              <w:right w:val="nil"/>
            </w:tcBorders>
            <w:vAlign w:val="center"/>
            <w:hideMark/>
          </w:tcPr>
          <w:p w14:paraId="70764D2A" w14:textId="77777777" w:rsidR="007F39D6" w:rsidRPr="00180656" w:rsidRDefault="007F39D6" w:rsidP="005023C1">
            <w:pPr>
              <w:pStyle w:val="GG-body"/>
              <w:spacing w:after="0"/>
              <w:ind w:left="459" w:hanging="459"/>
              <w:jc w:val="left"/>
            </w:pPr>
            <w:r w:rsidRPr="00180656">
              <w:t>43</w:t>
            </w:r>
            <w:r w:rsidRPr="00F23BB0">
              <w:t>.</w:t>
            </w:r>
            <w:r w:rsidRPr="00F23BB0">
              <w:tab/>
            </w:r>
            <w:r w:rsidRPr="00180656">
              <w:t>21 July 2011</w:t>
            </w:r>
          </w:p>
        </w:tc>
        <w:tc>
          <w:tcPr>
            <w:tcW w:w="1230" w:type="pct"/>
            <w:tcBorders>
              <w:top w:val="nil"/>
              <w:left w:val="nil"/>
              <w:bottom w:val="nil"/>
              <w:right w:val="nil"/>
            </w:tcBorders>
            <w:vAlign w:val="center"/>
            <w:hideMark/>
          </w:tcPr>
          <w:p w14:paraId="057B419E" w14:textId="77777777" w:rsidR="007F39D6" w:rsidRPr="00180656" w:rsidRDefault="007F39D6" w:rsidP="005023C1">
            <w:pPr>
              <w:pStyle w:val="GG-body"/>
              <w:spacing w:after="0"/>
              <w:ind w:left="459" w:hanging="459"/>
              <w:jc w:val="left"/>
            </w:pPr>
            <w:r w:rsidRPr="00180656">
              <w:t>44</w:t>
            </w:r>
            <w:r w:rsidRPr="00F23BB0">
              <w:t>.</w:t>
            </w:r>
            <w:r w:rsidRPr="00F23BB0">
              <w:tab/>
            </w:r>
            <w:r w:rsidRPr="00180656">
              <w:t>8 September 2011</w:t>
            </w:r>
          </w:p>
        </w:tc>
      </w:tr>
      <w:tr w:rsidR="007F39D6" w:rsidRPr="00180656" w14:paraId="791C54CE" w14:textId="77777777" w:rsidTr="005023C1">
        <w:trPr>
          <w:trHeight w:val="20"/>
        </w:trPr>
        <w:tc>
          <w:tcPr>
            <w:tcW w:w="1230" w:type="pct"/>
            <w:tcBorders>
              <w:top w:val="nil"/>
              <w:left w:val="nil"/>
              <w:bottom w:val="nil"/>
              <w:right w:val="nil"/>
            </w:tcBorders>
            <w:vAlign w:val="center"/>
            <w:hideMark/>
          </w:tcPr>
          <w:p w14:paraId="28C1938D" w14:textId="77777777" w:rsidR="007F39D6" w:rsidRPr="00180656" w:rsidRDefault="007F39D6" w:rsidP="005023C1">
            <w:pPr>
              <w:pStyle w:val="GG-body"/>
              <w:spacing w:after="0"/>
              <w:ind w:left="459" w:hanging="459"/>
              <w:jc w:val="left"/>
            </w:pPr>
            <w:r w:rsidRPr="00180656">
              <w:t>45</w:t>
            </w:r>
            <w:r w:rsidRPr="00F23BB0">
              <w:t>.</w:t>
            </w:r>
            <w:r w:rsidRPr="00F23BB0">
              <w:tab/>
            </w:r>
            <w:r w:rsidRPr="00180656">
              <w:t>10 November 2011</w:t>
            </w:r>
          </w:p>
        </w:tc>
        <w:tc>
          <w:tcPr>
            <w:tcW w:w="1270" w:type="pct"/>
            <w:tcBorders>
              <w:top w:val="nil"/>
              <w:left w:val="nil"/>
              <w:bottom w:val="nil"/>
              <w:right w:val="nil"/>
            </w:tcBorders>
            <w:vAlign w:val="center"/>
            <w:hideMark/>
          </w:tcPr>
          <w:p w14:paraId="25464418" w14:textId="77777777" w:rsidR="007F39D6" w:rsidRPr="00180656" w:rsidRDefault="007F39D6" w:rsidP="005023C1">
            <w:pPr>
              <w:pStyle w:val="GG-body"/>
              <w:spacing w:after="0"/>
              <w:ind w:left="459" w:hanging="459"/>
              <w:jc w:val="left"/>
            </w:pPr>
            <w:r w:rsidRPr="00180656">
              <w:t>46</w:t>
            </w:r>
            <w:r w:rsidRPr="00F23BB0">
              <w:t>.</w:t>
            </w:r>
            <w:r w:rsidRPr="00F23BB0">
              <w:tab/>
            </w:r>
            <w:r w:rsidRPr="00180656">
              <w:t>24 November 2011</w:t>
            </w:r>
          </w:p>
        </w:tc>
        <w:tc>
          <w:tcPr>
            <w:tcW w:w="1270" w:type="pct"/>
            <w:tcBorders>
              <w:top w:val="nil"/>
              <w:left w:val="nil"/>
              <w:bottom w:val="nil"/>
              <w:right w:val="nil"/>
            </w:tcBorders>
            <w:vAlign w:val="center"/>
            <w:hideMark/>
          </w:tcPr>
          <w:p w14:paraId="13AF0538" w14:textId="77777777" w:rsidR="007F39D6" w:rsidRPr="00180656" w:rsidRDefault="007F39D6" w:rsidP="005023C1">
            <w:pPr>
              <w:pStyle w:val="GG-body"/>
              <w:spacing w:after="0"/>
              <w:ind w:left="459" w:hanging="459"/>
              <w:jc w:val="left"/>
            </w:pPr>
            <w:r w:rsidRPr="00180656">
              <w:t>47</w:t>
            </w:r>
            <w:r w:rsidRPr="00F23BB0">
              <w:t>.</w:t>
            </w:r>
            <w:r w:rsidRPr="00F23BB0">
              <w:tab/>
            </w:r>
            <w:r w:rsidRPr="00180656">
              <w:t>1 December 2011</w:t>
            </w:r>
          </w:p>
        </w:tc>
        <w:tc>
          <w:tcPr>
            <w:tcW w:w="1230" w:type="pct"/>
            <w:tcBorders>
              <w:top w:val="nil"/>
              <w:left w:val="nil"/>
              <w:bottom w:val="nil"/>
              <w:right w:val="nil"/>
            </w:tcBorders>
            <w:vAlign w:val="center"/>
            <w:hideMark/>
          </w:tcPr>
          <w:p w14:paraId="3C67E72C" w14:textId="77777777" w:rsidR="007F39D6" w:rsidRPr="00180656" w:rsidRDefault="007F39D6" w:rsidP="005023C1">
            <w:pPr>
              <w:pStyle w:val="GG-body"/>
              <w:spacing w:after="0"/>
              <w:ind w:left="459" w:hanging="459"/>
              <w:jc w:val="left"/>
            </w:pPr>
            <w:r w:rsidRPr="00180656">
              <w:t>48</w:t>
            </w:r>
            <w:r w:rsidRPr="00F23BB0">
              <w:t>.</w:t>
            </w:r>
            <w:r w:rsidRPr="00F23BB0">
              <w:tab/>
            </w:r>
            <w:r w:rsidRPr="00180656">
              <w:t>8 December 2011</w:t>
            </w:r>
          </w:p>
        </w:tc>
      </w:tr>
      <w:tr w:rsidR="007F39D6" w:rsidRPr="00180656" w14:paraId="3BC1318F" w14:textId="77777777" w:rsidTr="005023C1">
        <w:trPr>
          <w:trHeight w:val="20"/>
        </w:trPr>
        <w:tc>
          <w:tcPr>
            <w:tcW w:w="1230" w:type="pct"/>
            <w:tcBorders>
              <w:top w:val="nil"/>
              <w:left w:val="nil"/>
              <w:bottom w:val="nil"/>
              <w:right w:val="nil"/>
            </w:tcBorders>
            <w:vAlign w:val="center"/>
            <w:hideMark/>
          </w:tcPr>
          <w:p w14:paraId="4EEE4A29" w14:textId="77777777" w:rsidR="007F39D6" w:rsidRPr="00180656" w:rsidRDefault="007F39D6" w:rsidP="005023C1">
            <w:pPr>
              <w:pStyle w:val="GG-body"/>
              <w:spacing w:after="0"/>
              <w:ind w:left="459" w:hanging="459"/>
              <w:jc w:val="left"/>
            </w:pPr>
            <w:r w:rsidRPr="00180656">
              <w:t>49</w:t>
            </w:r>
            <w:r w:rsidRPr="00F23BB0">
              <w:t>.</w:t>
            </w:r>
            <w:r w:rsidRPr="00F23BB0">
              <w:tab/>
            </w:r>
            <w:r w:rsidRPr="00180656">
              <w:t>16 December 2011</w:t>
            </w:r>
          </w:p>
        </w:tc>
        <w:tc>
          <w:tcPr>
            <w:tcW w:w="1270" w:type="pct"/>
            <w:tcBorders>
              <w:top w:val="nil"/>
              <w:left w:val="nil"/>
              <w:bottom w:val="nil"/>
              <w:right w:val="nil"/>
            </w:tcBorders>
            <w:vAlign w:val="center"/>
            <w:hideMark/>
          </w:tcPr>
          <w:p w14:paraId="269FF351" w14:textId="77777777" w:rsidR="007F39D6" w:rsidRPr="00180656" w:rsidRDefault="007F39D6" w:rsidP="005023C1">
            <w:pPr>
              <w:pStyle w:val="GG-body"/>
              <w:spacing w:after="0"/>
              <w:ind w:left="459" w:hanging="459"/>
              <w:jc w:val="left"/>
            </w:pPr>
            <w:r w:rsidRPr="00180656">
              <w:t>50</w:t>
            </w:r>
            <w:r w:rsidRPr="00F23BB0">
              <w:t>.</w:t>
            </w:r>
            <w:r w:rsidRPr="00F23BB0">
              <w:tab/>
            </w:r>
            <w:r w:rsidRPr="00180656">
              <w:t>22 December 2011</w:t>
            </w:r>
          </w:p>
        </w:tc>
        <w:tc>
          <w:tcPr>
            <w:tcW w:w="1270" w:type="pct"/>
            <w:tcBorders>
              <w:top w:val="nil"/>
              <w:left w:val="nil"/>
              <w:bottom w:val="nil"/>
              <w:right w:val="nil"/>
            </w:tcBorders>
            <w:vAlign w:val="center"/>
            <w:hideMark/>
          </w:tcPr>
          <w:p w14:paraId="61463DE5" w14:textId="77777777" w:rsidR="007F39D6" w:rsidRPr="00180656" w:rsidRDefault="007F39D6" w:rsidP="005023C1">
            <w:pPr>
              <w:pStyle w:val="GG-body"/>
              <w:spacing w:after="0"/>
              <w:ind w:left="459" w:hanging="459"/>
              <w:jc w:val="left"/>
            </w:pPr>
            <w:r w:rsidRPr="00180656">
              <w:t>51</w:t>
            </w:r>
            <w:r w:rsidRPr="00F23BB0">
              <w:t>.</w:t>
            </w:r>
            <w:r w:rsidRPr="00F23BB0">
              <w:tab/>
            </w:r>
            <w:r w:rsidRPr="00180656">
              <w:t>5 January 2012</w:t>
            </w:r>
          </w:p>
        </w:tc>
        <w:tc>
          <w:tcPr>
            <w:tcW w:w="1230" w:type="pct"/>
            <w:tcBorders>
              <w:top w:val="nil"/>
              <w:left w:val="nil"/>
              <w:bottom w:val="nil"/>
              <w:right w:val="nil"/>
            </w:tcBorders>
            <w:vAlign w:val="center"/>
            <w:hideMark/>
          </w:tcPr>
          <w:p w14:paraId="5EC1615E" w14:textId="77777777" w:rsidR="007F39D6" w:rsidRPr="00180656" w:rsidRDefault="007F39D6" w:rsidP="005023C1">
            <w:pPr>
              <w:pStyle w:val="GG-body"/>
              <w:spacing w:after="0"/>
              <w:ind w:left="459" w:hanging="459"/>
              <w:jc w:val="left"/>
            </w:pPr>
            <w:r w:rsidRPr="00180656">
              <w:t>52</w:t>
            </w:r>
            <w:r w:rsidRPr="00F23BB0">
              <w:t>.</w:t>
            </w:r>
            <w:r w:rsidRPr="00F23BB0">
              <w:tab/>
            </w:r>
            <w:r w:rsidRPr="00180656">
              <w:t>19 January 2012</w:t>
            </w:r>
          </w:p>
        </w:tc>
      </w:tr>
      <w:tr w:rsidR="007F39D6" w:rsidRPr="00180656" w14:paraId="7A1D2C4C" w14:textId="77777777" w:rsidTr="005023C1">
        <w:trPr>
          <w:trHeight w:val="20"/>
        </w:trPr>
        <w:tc>
          <w:tcPr>
            <w:tcW w:w="1230" w:type="pct"/>
            <w:tcBorders>
              <w:top w:val="nil"/>
              <w:left w:val="nil"/>
              <w:bottom w:val="nil"/>
              <w:right w:val="nil"/>
            </w:tcBorders>
            <w:vAlign w:val="center"/>
            <w:hideMark/>
          </w:tcPr>
          <w:p w14:paraId="7D970FB1" w14:textId="77777777" w:rsidR="007F39D6" w:rsidRPr="00180656" w:rsidRDefault="007F39D6" w:rsidP="005023C1">
            <w:pPr>
              <w:pStyle w:val="GG-body"/>
              <w:spacing w:after="0"/>
              <w:ind w:left="459" w:hanging="459"/>
              <w:jc w:val="left"/>
            </w:pPr>
            <w:r w:rsidRPr="00180656">
              <w:t>53</w:t>
            </w:r>
            <w:r w:rsidRPr="00F23BB0">
              <w:t>.</w:t>
            </w:r>
            <w:r w:rsidRPr="00F23BB0">
              <w:tab/>
            </w:r>
            <w:r w:rsidRPr="00180656">
              <w:t>1 March 2012</w:t>
            </w:r>
          </w:p>
        </w:tc>
        <w:tc>
          <w:tcPr>
            <w:tcW w:w="1270" w:type="pct"/>
            <w:tcBorders>
              <w:top w:val="nil"/>
              <w:left w:val="nil"/>
              <w:bottom w:val="nil"/>
              <w:right w:val="nil"/>
            </w:tcBorders>
            <w:vAlign w:val="center"/>
            <w:hideMark/>
          </w:tcPr>
          <w:p w14:paraId="2741E3DA" w14:textId="77777777" w:rsidR="007F39D6" w:rsidRPr="00180656" w:rsidRDefault="007F39D6" w:rsidP="005023C1">
            <w:pPr>
              <w:pStyle w:val="GG-body"/>
              <w:spacing w:after="0"/>
              <w:ind w:left="459" w:hanging="459"/>
              <w:jc w:val="left"/>
            </w:pPr>
            <w:r w:rsidRPr="00180656">
              <w:t>54</w:t>
            </w:r>
            <w:r w:rsidRPr="00F23BB0">
              <w:t>.</w:t>
            </w:r>
            <w:r w:rsidRPr="00F23BB0">
              <w:tab/>
            </w:r>
            <w:r w:rsidRPr="00180656">
              <w:t>29 March 2012</w:t>
            </w:r>
          </w:p>
        </w:tc>
        <w:tc>
          <w:tcPr>
            <w:tcW w:w="1270" w:type="pct"/>
            <w:tcBorders>
              <w:top w:val="nil"/>
              <w:left w:val="nil"/>
              <w:bottom w:val="nil"/>
              <w:right w:val="nil"/>
            </w:tcBorders>
            <w:vAlign w:val="center"/>
            <w:hideMark/>
          </w:tcPr>
          <w:p w14:paraId="25CEE110" w14:textId="77777777" w:rsidR="007F39D6" w:rsidRPr="00180656" w:rsidRDefault="007F39D6" w:rsidP="005023C1">
            <w:pPr>
              <w:pStyle w:val="GG-body"/>
              <w:spacing w:after="0"/>
              <w:ind w:left="459" w:hanging="459"/>
              <w:jc w:val="left"/>
            </w:pPr>
            <w:r w:rsidRPr="00180656">
              <w:t>55</w:t>
            </w:r>
            <w:r w:rsidRPr="00F23BB0">
              <w:t>.</w:t>
            </w:r>
            <w:r w:rsidRPr="00F23BB0">
              <w:tab/>
            </w:r>
            <w:r w:rsidRPr="00180656">
              <w:t>24 May 2012</w:t>
            </w:r>
          </w:p>
        </w:tc>
        <w:tc>
          <w:tcPr>
            <w:tcW w:w="1230" w:type="pct"/>
            <w:tcBorders>
              <w:top w:val="nil"/>
              <w:left w:val="nil"/>
              <w:bottom w:val="nil"/>
              <w:right w:val="nil"/>
            </w:tcBorders>
            <w:vAlign w:val="center"/>
            <w:hideMark/>
          </w:tcPr>
          <w:p w14:paraId="0C9CE581" w14:textId="77777777" w:rsidR="007F39D6" w:rsidRPr="00180656" w:rsidRDefault="007F39D6" w:rsidP="005023C1">
            <w:pPr>
              <w:pStyle w:val="GG-body"/>
              <w:spacing w:after="0"/>
              <w:ind w:left="459" w:hanging="459"/>
              <w:jc w:val="left"/>
            </w:pPr>
            <w:r w:rsidRPr="00180656">
              <w:t>56</w:t>
            </w:r>
            <w:r w:rsidRPr="00F23BB0">
              <w:t>.</w:t>
            </w:r>
            <w:r w:rsidRPr="00F23BB0">
              <w:tab/>
            </w:r>
            <w:r w:rsidRPr="00180656">
              <w:t>31 May 2012</w:t>
            </w:r>
          </w:p>
        </w:tc>
      </w:tr>
      <w:tr w:rsidR="007F39D6" w:rsidRPr="00180656" w14:paraId="3B2674D4" w14:textId="77777777" w:rsidTr="005023C1">
        <w:trPr>
          <w:trHeight w:val="20"/>
        </w:trPr>
        <w:tc>
          <w:tcPr>
            <w:tcW w:w="1230" w:type="pct"/>
            <w:tcBorders>
              <w:top w:val="nil"/>
              <w:left w:val="nil"/>
              <w:bottom w:val="nil"/>
              <w:right w:val="nil"/>
            </w:tcBorders>
            <w:vAlign w:val="center"/>
            <w:hideMark/>
          </w:tcPr>
          <w:p w14:paraId="4C3966C8" w14:textId="77777777" w:rsidR="007F39D6" w:rsidRPr="00180656" w:rsidRDefault="007F39D6" w:rsidP="005023C1">
            <w:pPr>
              <w:pStyle w:val="GG-body"/>
              <w:spacing w:after="0"/>
              <w:ind w:left="459" w:hanging="459"/>
              <w:jc w:val="left"/>
            </w:pPr>
            <w:r w:rsidRPr="00180656">
              <w:t>57</w:t>
            </w:r>
            <w:r w:rsidRPr="00F23BB0">
              <w:t>.</w:t>
            </w:r>
            <w:r w:rsidRPr="00F23BB0">
              <w:tab/>
            </w:r>
            <w:r w:rsidRPr="00180656">
              <w:t>7 June 2012</w:t>
            </w:r>
          </w:p>
        </w:tc>
        <w:tc>
          <w:tcPr>
            <w:tcW w:w="1270" w:type="pct"/>
            <w:tcBorders>
              <w:top w:val="nil"/>
              <w:left w:val="nil"/>
              <w:bottom w:val="nil"/>
              <w:right w:val="nil"/>
            </w:tcBorders>
            <w:vAlign w:val="center"/>
            <w:hideMark/>
          </w:tcPr>
          <w:p w14:paraId="5128D435" w14:textId="77777777" w:rsidR="007F39D6" w:rsidRPr="00180656" w:rsidRDefault="007F39D6" w:rsidP="005023C1">
            <w:pPr>
              <w:pStyle w:val="GG-body"/>
              <w:spacing w:after="0"/>
              <w:ind w:left="459" w:hanging="459"/>
              <w:jc w:val="left"/>
            </w:pPr>
            <w:r w:rsidRPr="00180656">
              <w:t>58</w:t>
            </w:r>
            <w:r w:rsidRPr="00F23BB0">
              <w:t>.</w:t>
            </w:r>
            <w:r w:rsidRPr="00F23BB0">
              <w:tab/>
            </w:r>
            <w:r w:rsidRPr="00180656">
              <w:t>14 June 2012</w:t>
            </w:r>
          </w:p>
        </w:tc>
        <w:tc>
          <w:tcPr>
            <w:tcW w:w="1270" w:type="pct"/>
            <w:tcBorders>
              <w:top w:val="nil"/>
              <w:left w:val="nil"/>
              <w:bottom w:val="nil"/>
              <w:right w:val="nil"/>
            </w:tcBorders>
            <w:vAlign w:val="center"/>
            <w:hideMark/>
          </w:tcPr>
          <w:p w14:paraId="2661CF05" w14:textId="77777777" w:rsidR="007F39D6" w:rsidRPr="00180656" w:rsidRDefault="007F39D6" w:rsidP="005023C1">
            <w:pPr>
              <w:pStyle w:val="GG-body"/>
              <w:spacing w:after="0"/>
              <w:ind w:left="459" w:hanging="459"/>
              <w:jc w:val="left"/>
            </w:pPr>
            <w:r w:rsidRPr="00180656">
              <w:t>59</w:t>
            </w:r>
            <w:r w:rsidRPr="00F23BB0">
              <w:t>.</w:t>
            </w:r>
            <w:r w:rsidRPr="00F23BB0">
              <w:tab/>
            </w:r>
            <w:r w:rsidRPr="00180656">
              <w:t>21 June 2012</w:t>
            </w:r>
          </w:p>
        </w:tc>
        <w:tc>
          <w:tcPr>
            <w:tcW w:w="1230" w:type="pct"/>
            <w:tcBorders>
              <w:top w:val="nil"/>
              <w:left w:val="nil"/>
              <w:bottom w:val="nil"/>
              <w:right w:val="nil"/>
            </w:tcBorders>
            <w:vAlign w:val="center"/>
            <w:hideMark/>
          </w:tcPr>
          <w:p w14:paraId="114FBD86" w14:textId="77777777" w:rsidR="007F39D6" w:rsidRPr="00180656" w:rsidRDefault="007F39D6" w:rsidP="005023C1">
            <w:pPr>
              <w:pStyle w:val="GG-body"/>
              <w:spacing w:after="0"/>
              <w:ind w:left="459" w:hanging="459"/>
              <w:jc w:val="left"/>
            </w:pPr>
            <w:r w:rsidRPr="00180656">
              <w:t>60</w:t>
            </w:r>
            <w:r w:rsidRPr="00F23BB0">
              <w:t>.</w:t>
            </w:r>
            <w:r w:rsidRPr="00F23BB0">
              <w:tab/>
            </w:r>
            <w:r w:rsidRPr="00180656">
              <w:t>28 June 2012</w:t>
            </w:r>
          </w:p>
        </w:tc>
      </w:tr>
      <w:tr w:rsidR="007F39D6" w:rsidRPr="00180656" w14:paraId="47D1C552" w14:textId="77777777" w:rsidTr="005023C1">
        <w:trPr>
          <w:trHeight w:val="20"/>
        </w:trPr>
        <w:tc>
          <w:tcPr>
            <w:tcW w:w="1230" w:type="pct"/>
            <w:tcBorders>
              <w:top w:val="nil"/>
              <w:left w:val="nil"/>
              <w:bottom w:val="nil"/>
              <w:right w:val="nil"/>
            </w:tcBorders>
            <w:vAlign w:val="center"/>
            <w:hideMark/>
          </w:tcPr>
          <w:p w14:paraId="4D5CB6DE" w14:textId="77777777" w:rsidR="007F39D6" w:rsidRPr="00180656" w:rsidRDefault="007F39D6" w:rsidP="005023C1">
            <w:pPr>
              <w:pStyle w:val="GG-body"/>
              <w:spacing w:after="0"/>
              <w:ind w:left="459" w:hanging="459"/>
              <w:jc w:val="left"/>
            </w:pPr>
            <w:r w:rsidRPr="00180656">
              <w:t>61</w:t>
            </w:r>
            <w:r w:rsidRPr="00F23BB0">
              <w:t>.</w:t>
            </w:r>
            <w:r w:rsidRPr="00F23BB0">
              <w:tab/>
            </w:r>
            <w:r w:rsidRPr="00180656">
              <w:t>5 July 2012</w:t>
            </w:r>
          </w:p>
        </w:tc>
        <w:tc>
          <w:tcPr>
            <w:tcW w:w="1270" w:type="pct"/>
            <w:tcBorders>
              <w:top w:val="nil"/>
              <w:left w:val="nil"/>
              <w:bottom w:val="nil"/>
              <w:right w:val="nil"/>
            </w:tcBorders>
            <w:vAlign w:val="center"/>
            <w:hideMark/>
          </w:tcPr>
          <w:p w14:paraId="78E031EB" w14:textId="77777777" w:rsidR="007F39D6" w:rsidRPr="00180656" w:rsidRDefault="007F39D6" w:rsidP="005023C1">
            <w:pPr>
              <w:pStyle w:val="GG-body"/>
              <w:spacing w:after="0"/>
              <w:ind w:left="459" w:hanging="459"/>
              <w:jc w:val="left"/>
            </w:pPr>
            <w:r w:rsidRPr="00180656">
              <w:t>62</w:t>
            </w:r>
            <w:r w:rsidRPr="00F23BB0">
              <w:t>.</w:t>
            </w:r>
            <w:r w:rsidRPr="00F23BB0">
              <w:tab/>
            </w:r>
            <w:r w:rsidRPr="00180656">
              <w:t>12 July 2012</w:t>
            </w:r>
          </w:p>
        </w:tc>
        <w:tc>
          <w:tcPr>
            <w:tcW w:w="1270" w:type="pct"/>
            <w:tcBorders>
              <w:top w:val="nil"/>
              <w:left w:val="nil"/>
              <w:bottom w:val="nil"/>
              <w:right w:val="nil"/>
            </w:tcBorders>
            <w:vAlign w:val="center"/>
            <w:hideMark/>
          </w:tcPr>
          <w:p w14:paraId="4BE80B51" w14:textId="77777777" w:rsidR="007F39D6" w:rsidRPr="00180656" w:rsidRDefault="007F39D6" w:rsidP="005023C1">
            <w:pPr>
              <w:pStyle w:val="GG-body"/>
              <w:spacing w:after="0"/>
              <w:ind w:left="459" w:hanging="459"/>
              <w:jc w:val="left"/>
            </w:pPr>
            <w:r w:rsidRPr="00180656">
              <w:t>63</w:t>
            </w:r>
            <w:r w:rsidRPr="00F23BB0">
              <w:t>.</w:t>
            </w:r>
            <w:r w:rsidRPr="00F23BB0">
              <w:tab/>
            </w:r>
            <w:r w:rsidRPr="00180656">
              <w:t>19 July 2012</w:t>
            </w:r>
          </w:p>
        </w:tc>
        <w:tc>
          <w:tcPr>
            <w:tcW w:w="1230" w:type="pct"/>
            <w:tcBorders>
              <w:top w:val="nil"/>
              <w:left w:val="nil"/>
              <w:bottom w:val="nil"/>
              <w:right w:val="nil"/>
            </w:tcBorders>
            <w:vAlign w:val="center"/>
            <w:hideMark/>
          </w:tcPr>
          <w:p w14:paraId="20070183" w14:textId="77777777" w:rsidR="007F39D6" w:rsidRPr="00180656" w:rsidRDefault="007F39D6" w:rsidP="005023C1">
            <w:pPr>
              <w:pStyle w:val="GG-body"/>
              <w:spacing w:after="0"/>
              <w:ind w:left="459" w:hanging="459"/>
              <w:jc w:val="left"/>
            </w:pPr>
            <w:r w:rsidRPr="00180656">
              <w:t>64</w:t>
            </w:r>
            <w:r w:rsidRPr="00F23BB0">
              <w:t>.</w:t>
            </w:r>
            <w:r w:rsidRPr="00F23BB0">
              <w:tab/>
            </w:r>
            <w:r w:rsidRPr="00180656">
              <w:t>2 August 2012</w:t>
            </w:r>
          </w:p>
        </w:tc>
      </w:tr>
      <w:tr w:rsidR="007F39D6" w:rsidRPr="00180656" w14:paraId="607C55A4" w14:textId="77777777" w:rsidTr="005023C1">
        <w:trPr>
          <w:trHeight w:val="20"/>
        </w:trPr>
        <w:tc>
          <w:tcPr>
            <w:tcW w:w="1230" w:type="pct"/>
            <w:tcBorders>
              <w:top w:val="nil"/>
              <w:left w:val="nil"/>
              <w:bottom w:val="nil"/>
              <w:right w:val="nil"/>
            </w:tcBorders>
            <w:vAlign w:val="center"/>
            <w:hideMark/>
          </w:tcPr>
          <w:p w14:paraId="558BC69C" w14:textId="77777777" w:rsidR="007F39D6" w:rsidRPr="00180656" w:rsidRDefault="007F39D6" w:rsidP="005023C1">
            <w:pPr>
              <w:pStyle w:val="GG-body"/>
              <w:spacing w:after="0"/>
              <w:ind w:left="459" w:hanging="459"/>
              <w:jc w:val="left"/>
            </w:pPr>
            <w:r w:rsidRPr="00180656">
              <w:t>65</w:t>
            </w:r>
            <w:r w:rsidRPr="00F23BB0">
              <w:t>.</w:t>
            </w:r>
            <w:r w:rsidRPr="00F23BB0">
              <w:tab/>
            </w:r>
            <w:r w:rsidRPr="00180656">
              <w:t>9 August 2012</w:t>
            </w:r>
          </w:p>
        </w:tc>
        <w:tc>
          <w:tcPr>
            <w:tcW w:w="1270" w:type="pct"/>
            <w:tcBorders>
              <w:top w:val="nil"/>
              <w:left w:val="nil"/>
              <w:bottom w:val="nil"/>
              <w:right w:val="nil"/>
            </w:tcBorders>
            <w:vAlign w:val="center"/>
            <w:hideMark/>
          </w:tcPr>
          <w:p w14:paraId="6E4F371F" w14:textId="77777777" w:rsidR="007F39D6" w:rsidRPr="00180656" w:rsidRDefault="007F39D6" w:rsidP="005023C1">
            <w:pPr>
              <w:pStyle w:val="GG-body"/>
              <w:spacing w:after="0"/>
              <w:ind w:left="459" w:hanging="459"/>
              <w:jc w:val="left"/>
            </w:pPr>
            <w:r w:rsidRPr="00180656">
              <w:t>66</w:t>
            </w:r>
            <w:r w:rsidRPr="00F23BB0">
              <w:t>.</w:t>
            </w:r>
            <w:r w:rsidRPr="00F23BB0">
              <w:tab/>
            </w:r>
            <w:r w:rsidRPr="00180656">
              <w:t>30 August 2012</w:t>
            </w:r>
          </w:p>
        </w:tc>
        <w:tc>
          <w:tcPr>
            <w:tcW w:w="1270" w:type="pct"/>
            <w:tcBorders>
              <w:top w:val="nil"/>
              <w:left w:val="nil"/>
              <w:bottom w:val="nil"/>
              <w:right w:val="nil"/>
            </w:tcBorders>
            <w:vAlign w:val="center"/>
            <w:hideMark/>
          </w:tcPr>
          <w:p w14:paraId="7002820A" w14:textId="77777777" w:rsidR="007F39D6" w:rsidRPr="00180656" w:rsidRDefault="007F39D6" w:rsidP="005023C1">
            <w:pPr>
              <w:pStyle w:val="GG-body"/>
              <w:spacing w:after="0"/>
              <w:ind w:left="459" w:hanging="459"/>
              <w:jc w:val="left"/>
            </w:pPr>
            <w:r w:rsidRPr="00180656">
              <w:t>67</w:t>
            </w:r>
            <w:r w:rsidRPr="00F23BB0">
              <w:t>.</w:t>
            </w:r>
            <w:r w:rsidRPr="00F23BB0">
              <w:tab/>
            </w:r>
            <w:r w:rsidRPr="00180656">
              <w:t>13 September 2012</w:t>
            </w:r>
          </w:p>
        </w:tc>
        <w:tc>
          <w:tcPr>
            <w:tcW w:w="1230" w:type="pct"/>
            <w:tcBorders>
              <w:top w:val="nil"/>
              <w:left w:val="nil"/>
              <w:bottom w:val="nil"/>
              <w:right w:val="nil"/>
            </w:tcBorders>
            <w:vAlign w:val="center"/>
            <w:hideMark/>
          </w:tcPr>
          <w:p w14:paraId="2B43BB7C" w14:textId="77777777" w:rsidR="007F39D6" w:rsidRPr="00180656" w:rsidRDefault="007F39D6" w:rsidP="005023C1">
            <w:pPr>
              <w:pStyle w:val="GG-body"/>
              <w:spacing w:after="0"/>
              <w:ind w:left="459" w:hanging="459"/>
              <w:jc w:val="left"/>
            </w:pPr>
            <w:r w:rsidRPr="00180656">
              <w:t>68</w:t>
            </w:r>
            <w:r w:rsidRPr="00F23BB0">
              <w:t>.</w:t>
            </w:r>
            <w:r w:rsidRPr="00F23BB0">
              <w:tab/>
            </w:r>
            <w:r w:rsidRPr="00180656">
              <w:t>4 October 2012</w:t>
            </w:r>
          </w:p>
        </w:tc>
      </w:tr>
      <w:tr w:rsidR="007F39D6" w:rsidRPr="00180656" w14:paraId="5CCAEB73" w14:textId="77777777" w:rsidTr="005023C1">
        <w:trPr>
          <w:trHeight w:val="20"/>
        </w:trPr>
        <w:tc>
          <w:tcPr>
            <w:tcW w:w="1230" w:type="pct"/>
            <w:tcBorders>
              <w:top w:val="nil"/>
              <w:left w:val="nil"/>
              <w:bottom w:val="nil"/>
              <w:right w:val="nil"/>
            </w:tcBorders>
            <w:vAlign w:val="center"/>
            <w:hideMark/>
          </w:tcPr>
          <w:p w14:paraId="1CEE6D5D" w14:textId="77777777" w:rsidR="007F39D6" w:rsidRPr="00180656" w:rsidRDefault="007F39D6" w:rsidP="005023C1">
            <w:pPr>
              <w:pStyle w:val="GG-body"/>
              <w:spacing w:after="0"/>
              <w:ind w:left="459" w:hanging="459"/>
              <w:jc w:val="left"/>
            </w:pPr>
            <w:r w:rsidRPr="00180656">
              <w:t>69</w:t>
            </w:r>
            <w:r w:rsidRPr="00F23BB0">
              <w:t>.</w:t>
            </w:r>
            <w:r w:rsidRPr="00F23BB0">
              <w:tab/>
            </w:r>
            <w:r w:rsidRPr="00180656">
              <w:t>18 October 2012</w:t>
            </w:r>
          </w:p>
        </w:tc>
        <w:tc>
          <w:tcPr>
            <w:tcW w:w="1270" w:type="pct"/>
            <w:tcBorders>
              <w:top w:val="nil"/>
              <w:left w:val="nil"/>
              <w:bottom w:val="nil"/>
              <w:right w:val="nil"/>
            </w:tcBorders>
            <w:vAlign w:val="center"/>
            <w:hideMark/>
          </w:tcPr>
          <w:p w14:paraId="01E65B23" w14:textId="77777777" w:rsidR="007F39D6" w:rsidRPr="00180656" w:rsidRDefault="007F39D6" w:rsidP="005023C1">
            <w:pPr>
              <w:pStyle w:val="GG-body"/>
              <w:spacing w:after="0"/>
              <w:ind w:left="459" w:hanging="459"/>
              <w:jc w:val="left"/>
            </w:pPr>
            <w:r w:rsidRPr="00180656">
              <w:t>70</w:t>
            </w:r>
            <w:r w:rsidRPr="00F23BB0">
              <w:t>.</w:t>
            </w:r>
            <w:r w:rsidRPr="00F23BB0">
              <w:tab/>
            </w:r>
            <w:r w:rsidRPr="00180656">
              <w:t>25 October 2012</w:t>
            </w:r>
          </w:p>
        </w:tc>
        <w:tc>
          <w:tcPr>
            <w:tcW w:w="1270" w:type="pct"/>
            <w:tcBorders>
              <w:top w:val="nil"/>
              <w:left w:val="nil"/>
              <w:bottom w:val="nil"/>
              <w:right w:val="nil"/>
            </w:tcBorders>
            <w:vAlign w:val="center"/>
            <w:hideMark/>
          </w:tcPr>
          <w:p w14:paraId="7D42F2BA" w14:textId="77777777" w:rsidR="007F39D6" w:rsidRPr="00180656" w:rsidRDefault="007F39D6" w:rsidP="005023C1">
            <w:pPr>
              <w:pStyle w:val="GG-body"/>
              <w:spacing w:after="0"/>
              <w:ind w:left="459" w:hanging="459"/>
              <w:jc w:val="left"/>
            </w:pPr>
            <w:r w:rsidRPr="00180656">
              <w:t>71</w:t>
            </w:r>
            <w:r w:rsidRPr="00F23BB0">
              <w:t>.</w:t>
            </w:r>
            <w:r w:rsidRPr="00F23BB0">
              <w:tab/>
            </w:r>
            <w:r w:rsidRPr="00180656">
              <w:t>8 November 2012</w:t>
            </w:r>
          </w:p>
        </w:tc>
        <w:tc>
          <w:tcPr>
            <w:tcW w:w="1230" w:type="pct"/>
            <w:tcBorders>
              <w:top w:val="nil"/>
              <w:left w:val="nil"/>
              <w:bottom w:val="nil"/>
              <w:right w:val="nil"/>
            </w:tcBorders>
            <w:vAlign w:val="center"/>
            <w:hideMark/>
          </w:tcPr>
          <w:p w14:paraId="0C66BF70" w14:textId="77777777" w:rsidR="007F39D6" w:rsidRPr="00180656" w:rsidRDefault="007F39D6" w:rsidP="005023C1">
            <w:pPr>
              <w:pStyle w:val="GG-body"/>
              <w:spacing w:after="0"/>
              <w:ind w:left="459" w:hanging="459"/>
              <w:jc w:val="left"/>
            </w:pPr>
            <w:r w:rsidRPr="00180656">
              <w:t>72</w:t>
            </w:r>
            <w:r w:rsidRPr="00F23BB0">
              <w:t>.</w:t>
            </w:r>
            <w:r w:rsidRPr="00F23BB0">
              <w:tab/>
            </w:r>
            <w:r w:rsidRPr="00180656">
              <w:t>29 November 2012</w:t>
            </w:r>
          </w:p>
        </w:tc>
      </w:tr>
      <w:tr w:rsidR="007F39D6" w:rsidRPr="00180656" w14:paraId="69678D4E" w14:textId="77777777" w:rsidTr="005023C1">
        <w:trPr>
          <w:trHeight w:val="20"/>
        </w:trPr>
        <w:tc>
          <w:tcPr>
            <w:tcW w:w="1230" w:type="pct"/>
            <w:tcBorders>
              <w:top w:val="nil"/>
              <w:left w:val="nil"/>
              <w:bottom w:val="nil"/>
              <w:right w:val="nil"/>
            </w:tcBorders>
            <w:vAlign w:val="center"/>
            <w:hideMark/>
          </w:tcPr>
          <w:p w14:paraId="6FB78AB8" w14:textId="77777777" w:rsidR="007F39D6" w:rsidRPr="00180656" w:rsidRDefault="007F39D6" w:rsidP="005023C1">
            <w:pPr>
              <w:pStyle w:val="GG-body"/>
              <w:spacing w:after="0"/>
              <w:ind w:left="459" w:hanging="459"/>
              <w:jc w:val="left"/>
            </w:pPr>
            <w:r w:rsidRPr="00180656">
              <w:t>73</w:t>
            </w:r>
            <w:r w:rsidRPr="00F23BB0">
              <w:t>.</w:t>
            </w:r>
            <w:r w:rsidRPr="00F23BB0">
              <w:tab/>
            </w:r>
            <w:r w:rsidRPr="00180656">
              <w:t>13 December 2012</w:t>
            </w:r>
          </w:p>
        </w:tc>
        <w:tc>
          <w:tcPr>
            <w:tcW w:w="1270" w:type="pct"/>
            <w:tcBorders>
              <w:top w:val="nil"/>
              <w:left w:val="nil"/>
              <w:bottom w:val="nil"/>
              <w:right w:val="nil"/>
            </w:tcBorders>
            <w:vAlign w:val="center"/>
            <w:hideMark/>
          </w:tcPr>
          <w:p w14:paraId="6F519CEB" w14:textId="77777777" w:rsidR="007F39D6" w:rsidRPr="00180656" w:rsidRDefault="007F39D6" w:rsidP="005023C1">
            <w:pPr>
              <w:pStyle w:val="GG-body"/>
              <w:spacing w:after="0"/>
              <w:ind w:left="459" w:hanging="459"/>
              <w:jc w:val="left"/>
            </w:pPr>
            <w:r w:rsidRPr="00180656">
              <w:t>74</w:t>
            </w:r>
            <w:r w:rsidRPr="00F23BB0">
              <w:t>.</w:t>
            </w:r>
            <w:r w:rsidRPr="00F23BB0">
              <w:tab/>
            </w:r>
            <w:r w:rsidRPr="00180656">
              <w:t>25 January 2013</w:t>
            </w:r>
          </w:p>
        </w:tc>
        <w:tc>
          <w:tcPr>
            <w:tcW w:w="1270" w:type="pct"/>
            <w:tcBorders>
              <w:top w:val="nil"/>
              <w:left w:val="nil"/>
              <w:bottom w:val="nil"/>
              <w:right w:val="nil"/>
            </w:tcBorders>
            <w:vAlign w:val="center"/>
            <w:hideMark/>
          </w:tcPr>
          <w:p w14:paraId="28FDC8C0" w14:textId="77777777" w:rsidR="007F39D6" w:rsidRPr="00180656" w:rsidRDefault="007F39D6" w:rsidP="005023C1">
            <w:pPr>
              <w:pStyle w:val="GG-body"/>
              <w:spacing w:after="0"/>
              <w:ind w:left="459" w:hanging="459"/>
              <w:jc w:val="left"/>
            </w:pPr>
            <w:r w:rsidRPr="00180656">
              <w:t>75</w:t>
            </w:r>
            <w:r w:rsidRPr="00F23BB0">
              <w:t>.</w:t>
            </w:r>
            <w:r w:rsidRPr="00F23BB0">
              <w:tab/>
            </w:r>
            <w:r w:rsidRPr="00180656">
              <w:t>14 February 2013</w:t>
            </w:r>
          </w:p>
        </w:tc>
        <w:tc>
          <w:tcPr>
            <w:tcW w:w="1230" w:type="pct"/>
            <w:tcBorders>
              <w:top w:val="nil"/>
              <w:left w:val="nil"/>
              <w:bottom w:val="nil"/>
              <w:right w:val="nil"/>
            </w:tcBorders>
            <w:vAlign w:val="center"/>
            <w:hideMark/>
          </w:tcPr>
          <w:p w14:paraId="2B0B3E73" w14:textId="77777777" w:rsidR="007F39D6" w:rsidRPr="00180656" w:rsidRDefault="007F39D6" w:rsidP="005023C1">
            <w:pPr>
              <w:pStyle w:val="GG-body"/>
              <w:spacing w:after="0"/>
              <w:ind w:left="459" w:hanging="459"/>
              <w:jc w:val="left"/>
            </w:pPr>
            <w:r w:rsidRPr="00180656">
              <w:t>76</w:t>
            </w:r>
            <w:r w:rsidRPr="00F23BB0">
              <w:t>.</w:t>
            </w:r>
            <w:r w:rsidRPr="00F23BB0">
              <w:tab/>
            </w:r>
            <w:r w:rsidRPr="00180656">
              <w:t>21 February 2013</w:t>
            </w:r>
          </w:p>
        </w:tc>
      </w:tr>
      <w:tr w:rsidR="007F39D6" w:rsidRPr="00180656" w14:paraId="67A72EA6" w14:textId="77777777" w:rsidTr="005023C1">
        <w:trPr>
          <w:trHeight w:val="20"/>
        </w:trPr>
        <w:tc>
          <w:tcPr>
            <w:tcW w:w="1230" w:type="pct"/>
            <w:tcBorders>
              <w:top w:val="nil"/>
              <w:left w:val="nil"/>
              <w:bottom w:val="nil"/>
              <w:right w:val="nil"/>
            </w:tcBorders>
            <w:vAlign w:val="center"/>
            <w:hideMark/>
          </w:tcPr>
          <w:p w14:paraId="44A4C6C6" w14:textId="77777777" w:rsidR="007F39D6" w:rsidRPr="00180656" w:rsidRDefault="007F39D6" w:rsidP="005023C1">
            <w:pPr>
              <w:pStyle w:val="GG-body"/>
              <w:spacing w:after="0"/>
              <w:ind w:left="459" w:hanging="459"/>
              <w:jc w:val="left"/>
            </w:pPr>
            <w:r w:rsidRPr="00180656">
              <w:t>77</w:t>
            </w:r>
            <w:r w:rsidRPr="00F23BB0">
              <w:t>.</w:t>
            </w:r>
            <w:r w:rsidRPr="00F23BB0">
              <w:tab/>
            </w:r>
            <w:r w:rsidRPr="00180656">
              <w:t>28 February 2013</w:t>
            </w:r>
          </w:p>
        </w:tc>
        <w:tc>
          <w:tcPr>
            <w:tcW w:w="1270" w:type="pct"/>
            <w:tcBorders>
              <w:top w:val="nil"/>
              <w:left w:val="nil"/>
              <w:bottom w:val="nil"/>
              <w:right w:val="nil"/>
            </w:tcBorders>
            <w:vAlign w:val="center"/>
            <w:hideMark/>
          </w:tcPr>
          <w:p w14:paraId="006A60D1" w14:textId="77777777" w:rsidR="007F39D6" w:rsidRPr="00180656" w:rsidRDefault="007F39D6" w:rsidP="005023C1">
            <w:pPr>
              <w:pStyle w:val="GG-body"/>
              <w:spacing w:after="0"/>
              <w:ind w:left="459" w:hanging="459"/>
              <w:jc w:val="left"/>
            </w:pPr>
            <w:r w:rsidRPr="00180656">
              <w:t>78</w:t>
            </w:r>
            <w:r w:rsidRPr="00F23BB0">
              <w:t>.</w:t>
            </w:r>
            <w:r w:rsidRPr="00F23BB0">
              <w:tab/>
            </w:r>
            <w:r w:rsidRPr="00180656">
              <w:t>7 March 2013</w:t>
            </w:r>
          </w:p>
        </w:tc>
        <w:tc>
          <w:tcPr>
            <w:tcW w:w="1270" w:type="pct"/>
            <w:tcBorders>
              <w:top w:val="nil"/>
              <w:left w:val="nil"/>
              <w:bottom w:val="nil"/>
              <w:right w:val="nil"/>
            </w:tcBorders>
            <w:vAlign w:val="center"/>
            <w:hideMark/>
          </w:tcPr>
          <w:p w14:paraId="0C10DEF6" w14:textId="77777777" w:rsidR="007F39D6" w:rsidRPr="00180656" w:rsidRDefault="007F39D6" w:rsidP="005023C1">
            <w:pPr>
              <w:pStyle w:val="GG-body"/>
              <w:spacing w:after="0"/>
              <w:ind w:left="459" w:hanging="459"/>
              <w:jc w:val="left"/>
            </w:pPr>
            <w:r w:rsidRPr="00180656">
              <w:t>79</w:t>
            </w:r>
            <w:r w:rsidRPr="00F23BB0">
              <w:t>.</w:t>
            </w:r>
            <w:r w:rsidRPr="00F23BB0">
              <w:tab/>
            </w:r>
            <w:r w:rsidRPr="00180656">
              <w:t>14 March 2013</w:t>
            </w:r>
          </w:p>
        </w:tc>
        <w:tc>
          <w:tcPr>
            <w:tcW w:w="1230" w:type="pct"/>
            <w:tcBorders>
              <w:top w:val="nil"/>
              <w:left w:val="nil"/>
              <w:bottom w:val="nil"/>
              <w:right w:val="nil"/>
            </w:tcBorders>
            <w:vAlign w:val="center"/>
            <w:hideMark/>
          </w:tcPr>
          <w:p w14:paraId="7E463D36" w14:textId="77777777" w:rsidR="007F39D6" w:rsidRPr="00180656" w:rsidRDefault="007F39D6" w:rsidP="005023C1">
            <w:pPr>
              <w:pStyle w:val="GG-body"/>
              <w:spacing w:after="0"/>
              <w:ind w:left="459" w:hanging="459"/>
              <w:jc w:val="left"/>
            </w:pPr>
            <w:r w:rsidRPr="00180656">
              <w:t>80</w:t>
            </w:r>
            <w:r w:rsidRPr="00F23BB0">
              <w:t>.</w:t>
            </w:r>
            <w:r w:rsidRPr="00F23BB0">
              <w:tab/>
            </w:r>
            <w:r w:rsidRPr="00180656">
              <w:t>21 March 2013</w:t>
            </w:r>
          </w:p>
        </w:tc>
      </w:tr>
      <w:tr w:rsidR="007F39D6" w:rsidRPr="00180656" w14:paraId="7C9C11A8" w14:textId="77777777" w:rsidTr="005023C1">
        <w:trPr>
          <w:trHeight w:val="20"/>
        </w:trPr>
        <w:tc>
          <w:tcPr>
            <w:tcW w:w="1230" w:type="pct"/>
            <w:tcBorders>
              <w:top w:val="nil"/>
              <w:left w:val="nil"/>
              <w:bottom w:val="nil"/>
              <w:right w:val="nil"/>
            </w:tcBorders>
            <w:vAlign w:val="center"/>
            <w:hideMark/>
          </w:tcPr>
          <w:p w14:paraId="13B57970" w14:textId="77777777" w:rsidR="007F39D6" w:rsidRPr="00180656" w:rsidRDefault="007F39D6" w:rsidP="005023C1">
            <w:pPr>
              <w:pStyle w:val="GG-body"/>
              <w:spacing w:after="0"/>
              <w:ind w:left="459" w:hanging="459"/>
              <w:jc w:val="left"/>
            </w:pPr>
            <w:r w:rsidRPr="00180656">
              <w:t>81</w:t>
            </w:r>
            <w:r w:rsidRPr="00F23BB0">
              <w:t>.</w:t>
            </w:r>
            <w:r w:rsidRPr="00F23BB0">
              <w:tab/>
            </w:r>
            <w:r w:rsidRPr="00180656">
              <w:t>28 March 2013</w:t>
            </w:r>
          </w:p>
        </w:tc>
        <w:tc>
          <w:tcPr>
            <w:tcW w:w="1270" w:type="pct"/>
            <w:tcBorders>
              <w:top w:val="nil"/>
              <w:left w:val="nil"/>
              <w:bottom w:val="nil"/>
              <w:right w:val="nil"/>
            </w:tcBorders>
            <w:vAlign w:val="center"/>
            <w:hideMark/>
          </w:tcPr>
          <w:p w14:paraId="34007D14" w14:textId="77777777" w:rsidR="007F39D6" w:rsidRPr="00180656" w:rsidRDefault="007F39D6" w:rsidP="005023C1">
            <w:pPr>
              <w:pStyle w:val="GG-body"/>
              <w:spacing w:after="0"/>
              <w:ind w:left="459" w:hanging="459"/>
              <w:jc w:val="left"/>
            </w:pPr>
            <w:r w:rsidRPr="00180656">
              <w:t>82</w:t>
            </w:r>
            <w:r w:rsidRPr="00F23BB0">
              <w:t>.</w:t>
            </w:r>
            <w:r w:rsidRPr="00F23BB0">
              <w:tab/>
            </w:r>
            <w:r w:rsidRPr="00180656">
              <w:t>26 April 2013</w:t>
            </w:r>
          </w:p>
        </w:tc>
        <w:tc>
          <w:tcPr>
            <w:tcW w:w="1270" w:type="pct"/>
            <w:tcBorders>
              <w:top w:val="nil"/>
              <w:left w:val="nil"/>
              <w:bottom w:val="nil"/>
              <w:right w:val="nil"/>
            </w:tcBorders>
            <w:vAlign w:val="center"/>
            <w:hideMark/>
          </w:tcPr>
          <w:p w14:paraId="11CB355F" w14:textId="77777777" w:rsidR="007F39D6" w:rsidRPr="00180656" w:rsidRDefault="007F39D6" w:rsidP="005023C1">
            <w:pPr>
              <w:pStyle w:val="GG-body"/>
              <w:spacing w:after="0"/>
              <w:ind w:left="459" w:hanging="459"/>
              <w:jc w:val="left"/>
            </w:pPr>
            <w:r w:rsidRPr="00180656">
              <w:t>83</w:t>
            </w:r>
            <w:r w:rsidRPr="00F23BB0">
              <w:t>.</w:t>
            </w:r>
            <w:r w:rsidRPr="00F23BB0">
              <w:tab/>
            </w:r>
            <w:r w:rsidRPr="00180656">
              <w:t>23 May 2013</w:t>
            </w:r>
          </w:p>
        </w:tc>
        <w:tc>
          <w:tcPr>
            <w:tcW w:w="1230" w:type="pct"/>
            <w:tcBorders>
              <w:top w:val="nil"/>
              <w:left w:val="nil"/>
              <w:bottom w:val="nil"/>
              <w:right w:val="nil"/>
            </w:tcBorders>
            <w:vAlign w:val="center"/>
            <w:hideMark/>
          </w:tcPr>
          <w:p w14:paraId="3BCB2D77" w14:textId="77777777" w:rsidR="007F39D6" w:rsidRPr="00180656" w:rsidRDefault="007F39D6" w:rsidP="005023C1">
            <w:pPr>
              <w:pStyle w:val="GG-body"/>
              <w:spacing w:after="0"/>
              <w:ind w:left="459" w:hanging="459"/>
              <w:jc w:val="left"/>
            </w:pPr>
            <w:r w:rsidRPr="00180656">
              <w:t>84</w:t>
            </w:r>
            <w:r w:rsidRPr="00F23BB0">
              <w:t>.</w:t>
            </w:r>
            <w:r w:rsidRPr="00F23BB0">
              <w:tab/>
            </w:r>
            <w:r w:rsidRPr="00180656">
              <w:t>30 May 2013</w:t>
            </w:r>
          </w:p>
        </w:tc>
      </w:tr>
      <w:tr w:rsidR="007F39D6" w:rsidRPr="00180656" w14:paraId="17B2BA1A" w14:textId="77777777" w:rsidTr="005023C1">
        <w:trPr>
          <w:trHeight w:val="20"/>
        </w:trPr>
        <w:tc>
          <w:tcPr>
            <w:tcW w:w="1230" w:type="pct"/>
            <w:tcBorders>
              <w:top w:val="nil"/>
              <w:left w:val="nil"/>
              <w:bottom w:val="nil"/>
              <w:right w:val="nil"/>
            </w:tcBorders>
            <w:vAlign w:val="center"/>
            <w:hideMark/>
          </w:tcPr>
          <w:p w14:paraId="0A5E5BA9" w14:textId="77777777" w:rsidR="007F39D6" w:rsidRPr="00180656" w:rsidRDefault="007F39D6" w:rsidP="005023C1">
            <w:pPr>
              <w:pStyle w:val="GG-body"/>
              <w:spacing w:after="0"/>
              <w:ind w:left="459" w:hanging="459"/>
              <w:jc w:val="left"/>
            </w:pPr>
            <w:r w:rsidRPr="00180656">
              <w:t>85</w:t>
            </w:r>
            <w:r w:rsidRPr="00F23BB0">
              <w:t>.</w:t>
            </w:r>
            <w:r w:rsidRPr="00F23BB0">
              <w:tab/>
            </w:r>
            <w:r w:rsidRPr="00180656">
              <w:t>13 June 2013</w:t>
            </w:r>
          </w:p>
        </w:tc>
        <w:tc>
          <w:tcPr>
            <w:tcW w:w="1270" w:type="pct"/>
            <w:tcBorders>
              <w:top w:val="nil"/>
              <w:left w:val="nil"/>
              <w:bottom w:val="nil"/>
              <w:right w:val="nil"/>
            </w:tcBorders>
            <w:vAlign w:val="center"/>
            <w:hideMark/>
          </w:tcPr>
          <w:p w14:paraId="60EF1F29" w14:textId="77777777" w:rsidR="007F39D6" w:rsidRPr="00180656" w:rsidRDefault="007F39D6" w:rsidP="005023C1">
            <w:pPr>
              <w:pStyle w:val="GG-body"/>
              <w:spacing w:after="0"/>
              <w:ind w:left="459" w:hanging="459"/>
              <w:jc w:val="left"/>
            </w:pPr>
            <w:r w:rsidRPr="00180656">
              <w:t>86</w:t>
            </w:r>
            <w:r w:rsidRPr="00F23BB0">
              <w:t>.</w:t>
            </w:r>
            <w:r w:rsidRPr="00F23BB0">
              <w:tab/>
            </w:r>
            <w:r w:rsidRPr="00180656">
              <w:t>20 June 2013</w:t>
            </w:r>
          </w:p>
        </w:tc>
        <w:tc>
          <w:tcPr>
            <w:tcW w:w="1270" w:type="pct"/>
            <w:tcBorders>
              <w:top w:val="nil"/>
              <w:left w:val="nil"/>
              <w:bottom w:val="nil"/>
              <w:right w:val="nil"/>
            </w:tcBorders>
            <w:vAlign w:val="center"/>
            <w:hideMark/>
          </w:tcPr>
          <w:p w14:paraId="508B4DA5" w14:textId="77777777" w:rsidR="007F39D6" w:rsidRPr="00180656" w:rsidRDefault="007F39D6" w:rsidP="005023C1">
            <w:pPr>
              <w:pStyle w:val="GG-body"/>
              <w:spacing w:after="0"/>
              <w:ind w:left="459" w:hanging="459"/>
              <w:jc w:val="left"/>
            </w:pPr>
            <w:r w:rsidRPr="00180656">
              <w:t>87</w:t>
            </w:r>
            <w:r w:rsidRPr="00F23BB0">
              <w:t>.</w:t>
            </w:r>
            <w:r w:rsidRPr="00F23BB0">
              <w:tab/>
            </w:r>
            <w:r w:rsidRPr="00180656">
              <w:t>11 July 2013</w:t>
            </w:r>
          </w:p>
        </w:tc>
        <w:tc>
          <w:tcPr>
            <w:tcW w:w="1230" w:type="pct"/>
            <w:tcBorders>
              <w:top w:val="nil"/>
              <w:left w:val="nil"/>
              <w:bottom w:val="nil"/>
              <w:right w:val="nil"/>
            </w:tcBorders>
            <w:vAlign w:val="center"/>
            <w:hideMark/>
          </w:tcPr>
          <w:p w14:paraId="0B2EA669" w14:textId="77777777" w:rsidR="007F39D6" w:rsidRPr="00180656" w:rsidRDefault="007F39D6" w:rsidP="005023C1">
            <w:pPr>
              <w:pStyle w:val="GG-body"/>
              <w:spacing w:after="0"/>
              <w:ind w:left="459" w:hanging="459"/>
              <w:jc w:val="left"/>
            </w:pPr>
            <w:r w:rsidRPr="00180656">
              <w:t>88</w:t>
            </w:r>
            <w:r w:rsidRPr="00F23BB0">
              <w:t>.</w:t>
            </w:r>
            <w:r w:rsidRPr="00F23BB0">
              <w:tab/>
            </w:r>
            <w:r w:rsidRPr="00180656">
              <w:t>1 August 2013</w:t>
            </w:r>
          </w:p>
        </w:tc>
      </w:tr>
      <w:tr w:rsidR="007F39D6" w:rsidRPr="00180656" w14:paraId="0761FC9B" w14:textId="77777777" w:rsidTr="005023C1">
        <w:trPr>
          <w:trHeight w:val="20"/>
        </w:trPr>
        <w:tc>
          <w:tcPr>
            <w:tcW w:w="1230" w:type="pct"/>
            <w:tcBorders>
              <w:top w:val="nil"/>
              <w:left w:val="nil"/>
              <w:bottom w:val="nil"/>
              <w:right w:val="nil"/>
            </w:tcBorders>
            <w:vAlign w:val="center"/>
            <w:hideMark/>
          </w:tcPr>
          <w:p w14:paraId="3E9A3483" w14:textId="77777777" w:rsidR="007F39D6" w:rsidRPr="00180656" w:rsidRDefault="007F39D6" w:rsidP="005023C1">
            <w:pPr>
              <w:pStyle w:val="GG-body"/>
              <w:spacing w:after="0"/>
              <w:ind w:left="459" w:hanging="459"/>
              <w:jc w:val="left"/>
            </w:pPr>
            <w:r w:rsidRPr="00180656">
              <w:t>89</w:t>
            </w:r>
            <w:r w:rsidRPr="00F23BB0">
              <w:t>.</w:t>
            </w:r>
            <w:r w:rsidRPr="00F23BB0">
              <w:tab/>
            </w:r>
            <w:r w:rsidRPr="00180656">
              <w:t>8 August 2013</w:t>
            </w:r>
          </w:p>
        </w:tc>
        <w:tc>
          <w:tcPr>
            <w:tcW w:w="1270" w:type="pct"/>
            <w:tcBorders>
              <w:top w:val="nil"/>
              <w:left w:val="nil"/>
              <w:bottom w:val="nil"/>
              <w:right w:val="nil"/>
            </w:tcBorders>
            <w:vAlign w:val="center"/>
            <w:hideMark/>
          </w:tcPr>
          <w:p w14:paraId="3CDD60DA" w14:textId="77777777" w:rsidR="007F39D6" w:rsidRPr="00180656" w:rsidRDefault="007F39D6" w:rsidP="005023C1">
            <w:pPr>
              <w:pStyle w:val="GG-body"/>
              <w:spacing w:after="0"/>
              <w:ind w:left="459" w:hanging="459"/>
              <w:jc w:val="left"/>
            </w:pPr>
            <w:r w:rsidRPr="00180656">
              <w:t>90</w:t>
            </w:r>
            <w:r w:rsidRPr="00F23BB0">
              <w:t>.</w:t>
            </w:r>
            <w:r w:rsidRPr="00F23BB0">
              <w:tab/>
            </w:r>
            <w:r w:rsidRPr="00180656">
              <w:t>15 August 2013</w:t>
            </w:r>
          </w:p>
        </w:tc>
        <w:tc>
          <w:tcPr>
            <w:tcW w:w="1270" w:type="pct"/>
            <w:tcBorders>
              <w:top w:val="nil"/>
              <w:left w:val="nil"/>
              <w:bottom w:val="nil"/>
              <w:right w:val="nil"/>
            </w:tcBorders>
            <w:vAlign w:val="center"/>
            <w:hideMark/>
          </w:tcPr>
          <w:p w14:paraId="13D96E2E" w14:textId="77777777" w:rsidR="007F39D6" w:rsidRPr="00180656" w:rsidRDefault="007F39D6" w:rsidP="005023C1">
            <w:pPr>
              <w:pStyle w:val="GG-body"/>
              <w:spacing w:after="0"/>
              <w:ind w:left="459" w:hanging="459"/>
              <w:jc w:val="left"/>
            </w:pPr>
            <w:r w:rsidRPr="00180656">
              <w:t>91</w:t>
            </w:r>
            <w:r w:rsidRPr="00F23BB0">
              <w:t>.</w:t>
            </w:r>
            <w:r w:rsidRPr="00F23BB0">
              <w:tab/>
            </w:r>
            <w:r w:rsidRPr="00180656">
              <w:t>29 August 2013</w:t>
            </w:r>
          </w:p>
        </w:tc>
        <w:tc>
          <w:tcPr>
            <w:tcW w:w="1230" w:type="pct"/>
            <w:tcBorders>
              <w:top w:val="nil"/>
              <w:left w:val="nil"/>
              <w:bottom w:val="nil"/>
              <w:right w:val="nil"/>
            </w:tcBorders>
            <w:vAlign w:val="center"/>
            <w:hideMark/>
          </w:tcPr>
          <w:p w14:paraId="17648C2B" w14:textId="77777777" w:rsidR="007F39D6" w:rsidRPr="00180656" w:rsidRDefault="007F39D6" w:rsidP="005023C1">
            <w:pPr>
              <w:pStyle w:val="GG-body"/>
              <w:spacing w:after="0"/>
              <w:ind w:left="459" w:hanging="459"/>
              <w:jc w:val="left"/>
            </w:pPr>
            <w:r w:rsidRPr="00180656">
              <w:t>92</w:t>
            </w:r>
            <w:r w:rsidRPr="00F23BB0">
              <w:t>.</w:t>
            </w:r>
            <w:r w:rsidRPr="00F23BB0">
              <w:tab/>
            </w:r>
            <w:r w:rsidRPr="00180656">
              <w:t>6 February 2014</w:t>
            </w:r>
          </w:p>
        </w:tc>
      </w:tr>
      <w:tr w:rsidR="007F39D6" w:rsidRPr="00180656" w14:paraId="4BEBA6C3" w14:textId="77777777" w:rsidTr="005023C1">
        <w:trPr>
          <w:trHeight w:val="20"/>
        </w:trPr>
        <w:tc>
          <w:tcPr>
            <w:tcW w:w="1230" w:type="pct"/>
            <w:tcBorders>
              <w:top w:val="nil"/>
              <w:left w:val="nil"/>
              <w:bottom w:val="nil"/>
              <w:right w:val="nil"/>
            </w:tcBorders>
            <w:vAlign w:val="center"/>
            <w:hideMark/>
          </w:tcPr>
          <w:p w14:paraId="55247583" w14:textId="77777777" w:rsidR="007F39D6" w:rsidRPr="00180656" w:rsidRDefault="007F39D6" w:rsidP="005023C1">
            <w:pPr>
              <w:pStyle w:val="GG-body"/>
              <w:spacing w:after="0"/>
              <w:ind w:left="459" w:hanging="459"/>
              <w:jc w:val="left"/>
            </w:pPr>
            <w:r w:rsidRPr="00180656">
              <w:t>93</w:t>
            </w:r>
            <w:r w:rsidRPr="00F23BB0">
              <w:t>.</w:t>
            </w:r>
            <w:r w:rsidRPr="00F23BB0">
              <w:tab/>
            </w:r>
            <w:r w:rsidRPr="00180656">
              <w:t>12 June 2014</w:t>
            </w:r>
          </w:p>
        </w:tc>
        <w:tc>
          <w:tcPr>
            <w:tcW w:w="1270" w:type="pct"/>
            <w:tcBorders>
              <w:top w:val="nil"/>
              <w:left w:val="nil"/>
              <w:bottom w:val="nil"/>
              <w:right w:val="nil"/>
            </w:tcBorders>
            <w:vAlign w:val="center"/>
            <w:hideMark/>
          </w:tcPr>
          <w:p w14:paraId="72BD0D0F" w14:textId="77777777" w:rsidR="007F39D6" w:rsidRPr="00180656" w:rsidRDefault="007F39D6" w:rsidP="005023C1">
            <w:pPr>
              <w:pStyle w:val="GG-body"/>
              <w:spacing w:after="0"/>
              <w:ind w:left="459" w:hanging="459"/>
              <w:jc w:val="left"/>
            </w:pPr>
            <w:r w:rsidRPr="00180656">
              <w:t>94</w:t>
            </w:r>
            <w:r w:rsidRPr="00F23BB0">
              <w:t>.</w:t>
            </w:r>
            <w:r w:rsidRPr="00F23BB0">
              <w:tab/>
            </w:r>
            <w:r w:rsidRPr="00180656">
              <w:t>28 August 2014</w:t>
            </w:r>
          </w:p>
        </w:tc>
        <w:tc>
          <w:tcPr>
            <w:tcW w:w="1270" w:type="pct"/>
            <w:tcBorders>
              <w:top w:val="nil"/>
              <w:left w:val="nil"/>
              <w:bottom w:val="nil"/>
              <w:right w:val="nil"/>
            </w:tcBorders>
            <w:vAlign w:val="center"/>
            <w:hideMark/>
          </w:tcPr>
          <w:p w14:paraId="59AAFCEC" w14:textId="77777777" w:rsidR="007F39D6" w:rsidRPr="00180656" w:rsidRDefault="007F39D6" w:rsidP="005023C1">
            <w:pPr>
              <w:pStyle w:val="GG-body"/>
              <w:spacing w:after="0"/>
              <w:ind w:left="459" w:hanging="459"/>
              <w:jc w:val="left"/>
            </w:pPr>
            <w:r w:rsidRPr="00180656">
              <w:t>95</w:t>
            </w:r>
            <w:r w:rsidRPr="00F23BB0">
              <w:t>.</w:t>
            </w:r>
            <w:r w:rsidRPr="00F23BB0">
              <w:tab/>
            </w:r>
            <w:r w:rsidRPr="00180656">
              <w:t>4 September 2014</w:t>
            </w:r>
          </w:p>
        </w:tc>
        <w:tc>
          <w:tcPr>
            <w:tcW w:w="1230" w:type="pct"/>
            <w:tcBorders>
              <w:top w:val="nil"/>
              <w:left w:val="nil"/>
              <w:bottom w:val="nil"/>
              <w:right w:val="nil"/>
            </w:tcBorders>
            <w:vAlign w:val="center"/>
            <w:hideMark/>
          </w:tcPr>
          <w:p w14:paraId="0FB5C8F9" w14:textId="77777777" w:rsidR="007F39D6" w:rsidRPr="00180656" w:rsidRDefault="007F39D6" w:rsidP="005023C1">
            <w:pPr>
              <w:pStyle w:val="GG-body"/>
              <w:spacing w:after="0"/>
              <w:ind w:left="459" w:hanging="459"/>
              <w:jc w:val="left"/>
            </w:pPr>
            <w:r w:rsidRPr="00180656">
              <w:t>96</w:t>
            </w:r>
            <w:r w:rsidRPr="00F23BB0">
              <w:t>.</w:t>
            </w:r>
            <w:r w:rsidRPr="00F23BB0">
              <w:tab/>
            </w:r>
            <w:r w:rsidRPr="00180656">
              <w:t>16 October 2014</w:t>
            </w:r>
          </w:p>
        </w:tc>
      </w:tr>
      <w:tr w:rsidR="007F39D6" w:rsidRPr="00180656" w14:paraId="40AF9CDF" w14:textId="77777777" w:rsidTr="005023C1">
        <w:trPr>
          <w:trHeight w:val="20"/>
        </w:trPr>
        <w:tc>
          <w:tcPr>
            <w:tcW w:w="1230" w:type="pct"/>
            <w:tcBorders>
              <w:top w:val="nil"/>
              <w:left w:val="nil"/>
              <w:bottom w:val="nil"/>
              <w:right w:val="nil"/>
            </w:tcBorders>
            <w:vAlign w:val="center"/>
            <w:hideMark/>
          </w:tcPr>
          <w:p w14:paraId="2A696A6C" w14:textId="77777777" w:rsidR="007F39D6" w:rsidRPr="00180656" w:rsidRDefault="007F39D6" w:rsidP="005023C1">
            <w:pPr>
              <w:pStyle w:val="GG-body"/>
              <w:spacing w:after="0"/>
              <w:ind w:left="459" w:hanging="459"/>
              <w:jc w:val="left"/>
            </w:pPr>
            <w:r w:rsidRPr="00180656">
              <w:t>97</w:t>
            </w:r>
            <w:r w:rsidRPr="00F23BB0">
              <w:t>.</w:t>
            </w:r>
            <w:r w:rsidRPr="00F23BB0">
              <w:tab/>
            </w:r>
            <w:r w:rsidRPr="00180656">
              <w:t>23 October 2014</w:t>
            </w:r>
          </w:p>
        </w:tc>
        <w:tc>
          <w:tcPr>
            <w:tcW w:w="1270" w:type="pct"/>
            <w:tcBorders>
              <w:top w:val="nil"/>
              <w:left w:val="nil"/>
              <w:bottom w:val="nil"/>
              <w:right w:val="nil"/>
            </w:tcBorders>
            <w:vAlign w:val="center"/>
            <w:hideMark/>
          </w:tcPr>
          <w:p w14:paraId="29247412" w14:textId="77777777" w:rsidR="007F39D6" w:rsidRPr="00180656" w:rsidRDefault="007F39D6" w:rsidP="005023C1">
            <w:pPr>
              <w:pStyle w:val="GG-body"/>
              <w:spacing w:after="0"/>
              <w:ind w:left="459" w:hanging="459"/>
              <w:jc w:val="left"/>
            </w:pPr>
            <w:r w:rsidRPr="00180656">
              <w:t>98</w:t>
            </w:r>
            <w:r w:rsidRPr="00F23BB0">
              <w:t>.</w:t>
            </w:r>
            <w:r w:rsidRPr="00F23BB0">
              <w:tab/>
            </w:r>
            <w:r w:rsidRPr="00180656">
              <w:t>5 February 2015</w:t>
            </w:r>
          </w:p>
        </w:tc>
        <w:tc>
          <w:tcPr>
            <w:tcW w:w="1270" w:type="pct"/>
            <w:tcBorders>
              <w:top w:val="nil"/>
              <w:left w:val="nil"/>
              <w:bottom w:val="nil"/>
              <w:right w:val="nil"/>
            </w:tcBorders>
            <w:vAlign w:val="center"/>
            <w:hideMark/>
          </w:tcPr>
          <w:p w14:paraId="7685B146" w14:textId="77777777" w:rsidR="007F39D6" w:rsidRPr="00180656" w:rsidRDefault="007F39D6" w:rsidP="005023C1">
            <w:pPr>
              <w:pStyle w:val="GG-body"/>
              <w:spacing w:after="0"/>
              <w:ind w:left="459" w:hanging="459"/>
              <w:jc w:val="left"/>
            </w:pPr>
            <w:r w:rsidRPr="00180656">
              <w:t>99</w:t>
            </w:r>
            <w:r w:rsidRPr="00F23BB0">
              <w:t>.</w:t>
            </w:r>
            <w:r w:rsidRPr="00F23BB0">
              <w:tab/>
            </w:r>
            <w:r w:rsidRPr="00180656">
              <w:t>26 March 2015</w:t>
            </w:r>
          </w:p>
        </w:tc>
        <w:tc>
          <w:tcPr>
            <w:tcW w:w="1230" w:type="pct"/>
            <w:tcBorders>
              <w:top w:val="nil"/>
              <w:left w:val="nil"/>
              <w:bottom w:val="nil"/>
              <w:right w:val="nil"/>
            </w:tcBorders>
            <w:vAlign w:val="center"/>
            <w:hideMark/>
          </w:tcPr>
          <w:p w14:paraId="01EEC95D" w14:textId="77777777" w:rsidR="007F39D6" w:rsidRPr="00180656" w:rsidRDefault="007F39D6" w:rsidP="005023C1">
            <w:pPr>
              <w:pStyle w:val="GG-body"/>
              <w:spacing w:after="0"/>
              <w:ind w:left="459" w:hanging="459"/>
              <w:jc w:val="left"/>
            </w:pPr>
            <w:r w:rsidRPr="00180656">
              <w:t>100</w:t>
            </w:r>
            <w:r w:rsidRPr="00F23BB0">
              <w:t>.</w:t>
            </w:r>
            <w:r w:rsidRPr="00F23BB0">
              <w:tab/>
            </w:r>
            <w:r w:rsidRPr="00180656">
              <w:t xml:space="preserve">16 April 2015 </w:t>
            </w:r>
          </w:p>
        </w:tc>
      </w:tr>
      <w:tr w:rsidR="007F39D6" w:rsidRPr="00180656" w14:paraId="17E26381" w14:textId="77777777" w:rsidTr="005023C1">
        <w:trPr>
          <w:trHeight w:val="20"/>
        </w:trPr>
        <w:tc>
          <w:tcPr>
            <w:tcW w:w="1230" w:type="pct"/>
            <w:tcBorders>
              <w:top w:val="nil"/>
              <w:left w:val="nil"/>
              <w:bottom w:val="nil"/>
              <w:right w:val="nil"/>
            </w:tcBorders>
            <w:vAlign w:val="center"/>
            <w:hideMark/>
          </w:tcPr>
          <w:p w14:paraId="2C21F7AC" w14:textId="77777777" w:rsidR="007F39D6" w:rsidRPr="00180656" w:rsidRDefault="007F39D6" w:rsidP="005023C1">
            <w:pPr>
              <w:pStyle w:val="GG-body"/>
              <w:spacing w:after="0"/>
              <w:ind w:left="459" w:hanging="459"/>
              <w:jc w:val="left"/>
            </w:pPr>
            <w:r w:rsidRPr="00180656">
              <w:t>101</w:t>
            </w:r>
            <w:r w:rsidRPr="00F23BB0">
              <w:t>.</w:t>
            </w:r>
            <w:r w:rsidRPr="00F23BB0">
              <w:tab/>
            </w:r>
            <w:r w:rsidRPr="00180656">
              <w:t>27 May 2015</w:t>
            </w:r>
          </w:p>
        </w:tc>
        <w:tc>
          <w:tcPr>
            <w:tcW w:w="1270" w:type="pct"/>
            <w:tcBorders>
              <w:top w:val="nil"/>
              <w:left w:val="nil"/>
              <w:bottom w:val="nil"/>
              <w:right w:val="nil"/>
            </w:tcBorders>
            <w:vAlign w:val="center"/>
            <w:hideMark/>
          </w:tcPr>
          <w:p w14:paraId="2E27581A" w14:textId="77777777" w:rsidR="007F39D6" w:rsidRPr="00180656" w:rsidRDefault="007F39D6" w:rsidP="005023C1">
            <w:pPr>
              <w:pStyle w:val="GG-body"/>
              <w:spacing w:after="0"/>
              <w:ind w:left="459" w:hanging="459"/>
              <w:jc w:val="left"/>
            </w:pPr>
            <w:r w:rsidRPr="00180656">
              <w:t>102</w:t>
            </w:r>
            <w:r w:rsidRPr="00F23BB0">
              <w:t>.</w:t>
            </w:r>
            <w:r w:rsidRPr="00F23BB0">
              <w:tab/>
            </w:r>
            <w:r w:rsidRPr="00180656">
              <w:t>18 June 2015</w:t>
            </w:r>
          </w:p>
        </w:tc>
        <w:tc>
          <w:tcPr>
            <w:tcW w:w="1270" w:type="pct"/>
            <w:tcBorders>
              <w:top w:val="nil"/>
              <w:left w:val="nil"/>
              <w:bottom w:val="nil"/>
              <w:right w:val="nil"/>
            </w:tcBorders>
            <w:vAlign w:val="center"/>
            <w:hideMark/>
          </w:tcPr>
          <w:p w14:paraId="366BB663" w14:textId="77777777" w:rsidR="007F39D6" w:rsidRPr="00180656" w:rsidRDefault="007F39D6" w:rsidP="005023C1">
            <w:pPr>
              <w:pStyle w:val="GG-body"/>
              <w:spacing w:after="0"/>
              <w:ind w:left="459" w:hanging="459"/>
              <w:jc w:val="left"/>
            </w:pPr>
            <w:r w:rsidRPr="00180656">
              <w:t>103</w:t>
            </w:r>
            <w:r w:rsidRPr="00F23BB0">
              <w:t>.</w:t>
            </w:r>
            <w:r w:rsidRPr="00F23BB0">
              <w:tab/>
            </w:r>
            <w:r w:rsidRPr="00180656">
              <w:t>3 December 2015</w:t>
            </w:r>
          </w:p>
        </w:tc>
        <w:tc>
          <w:tcPr>
            <w:tcW w:w="1230" w:type="pct"/>
            <w:tcBorders>
              <w:top w:val="nil"/>
              <w:left w:val="nil"/>
              <w:bottom w:val="nil"/>
              <w:right w:val="nil"/>
            </w:tcBorders>
            <w:vAlign w:val="center"/>
            <w:hideMark/>
          </w:tcPr>
          <w:p w14:paraId="5D40BEBE" w14:textId="77777777" w:rsidR="007F39D6" w:rsidRPr="00180656" w:rsidRDefault="007F39D6" w:rsidP="005023C1">
            <w:pPr>
              <w:pStyle w:val="GG-body"/>
              <w:spacing w:after="0"/>
              <w:ind w:left="459" w:hanging="459"/>
              <w:jc w:val="left"/>
            </w:pPr>
            <w:r w:rsidRPr="00180656">
              <w:t>104</w:t>
            </w:r>
            <w:r w:rsidRPr="00F23BB0">
              <w:t>.</w:t>
            </w:r>
            <w:r w:rsidRPr="00F23BB0">
              <w:tab/>
            </w:r>
            <w:r w:rsidRPr="00180656">
              <w:t>7 April 2016</w:t>
            </w:r>
          </w:p>
        </w:tc>
      </w:tr>
      <w:tr w:rsidR="007F39D6" w:rsidRPr="00180656" w14:paraId="5F1F620F" w14:textId="77777777" w:rsidTr="005023C1">
        <w:trPr>
          <w:trHeight w:val="20"/>
        </w:trPr>
        <w:tc>
          <w:tcPr>
            <w:tcW w:w="1230" w:type="pct"/>
            <w:tcBorders>
              <w:top w:val="nil"/>
              <w:left w:val="nil"/>
              <w:bottom w:val="nil"/>
              <w:right w:val="nil"/>
            </w:tcBorders>
            <w:vAlign w:val="center"/>
            <w:hideMark/>
          </w:tcPr>
          <w:p w14:paraId="63101597" w14:textId="77777777" w:rsidR="007F39D6" w:rsidRPr="00180656" w:rsidRDefault="007F39D6" w:rsidP="005023C1">
            <w:pPr>
              <w:pStyle w:val="GG-body"/>
              <w:spacing w:after="0"/>
              <w:ind w:left="459" w:hanging="459"/>
              <w:jc w:val="left"/>
            </w:pPr>
            <w:r w:rsidRPr="00180656">
              <w:t>105</w:t>
            </w:r>
            <w:r w:rsidRPr="00F23BB0">
              <w:t>.</w:t>
            </w:r>
            <w:r w:rsidRPr="00F23BB0">
              <w:tab/>
            </w:r>
            <w:r w:rsidRPr="00180656">
              <w:t>30 June 2016</w:t>
            </w:r>
          </w:p>
        </w:tc>
        <w:tc>
          <w:tcPr>
            <w:tcW w:w="1270" w:type="pct"/>
            <w:tcBorders>
              <w:top w:val="nil"/>
              <w:left w:val="nil"/>
              <w:bottom w:val="nil"/>
              <w:right w:val="nil"/>
            </w:tcBorders>
            <w:vAlign w:val="center"/>
            <w:hideMark/>
          </w:tcPr>
          <w:p w14:paraId="7B1937DD" w14:textId="77777777" w:rsidR="007F39D6" w:rsidRPr="00180656" w:rsidRDefault="007F39D6" w:rsidP="005023C1">
            <w:pPr>
              <w:pStyle w:val="GG-body"/>
              <w:spacing w:after="0"/>
              <w:ind w:left="459" w:hanging="459"/>
              <w:jc w:val="left"/>
            </w:pPr>
            <w:r w:rsidRPr="00180656">
              <w:t>106</w:t>
            </w:r>
            <w:r w:rsidRPr="00F23BB0">
              <w:t>.</w:t>
            </w:r>
            <w:r w:rsidRPr="00F23BB0">
              <w:tab/>
            </w:r>
            <w:r w:rsidRPr="00180656">
              <w:t>28 July 2016</w:t>
            </w:r>
          </w:p>
        </w:tc>
        <w:tc>
          <w:tcPr>
            <w:tcW w:w="1270" w:type="pct"/>
            <w:tcBorders>
              <w:top w:val="nil"/>
              <w:left w:val="nil"/>
              <w:bottom w:val="nil"/>
              <w:right w:val="nil"/>
            </w:tcBorders>
            <w:vAlign w:val="center"/>
            <w:hideMark/>
          </w:tcPr>
          <w:p w14:paraId="11811CB6" w14:textId="77777777" w:rsidR="007F39D6" w:rsidRPr="00180656" w:rsidRDefault="007F39D6" w:rsidP="005023C1">
            <w:pPr>
              <w:pStyle w:val="GG-body"/>
              <w:spacing w:after="0"/>
              <w:ind w:left="459" w:hanging="459"/>
              <w:jc w:val="left"/>
            </w:pPr>
            <w:r w:rsidRPr="00180656">
              <w:t>107</w:t>
            </w:r>
            <w:r w:rsidRPr="00F23BB0">
              <w:t>.</w:t>
            </w:r>
            <w:r w:rsidRPr="00F23BB0">
              <w:tab/>
            </w:r>
            <w:r w:rsidRPr="00180656">
              <w:t>8 September 2016</w:t>
            </w:r>
          </w:p>
        </w:tc>
        <w:tc>
          <w:tcPr>
            <w:tcW w:w="1230" w:type="pct"/>
            <w:tcBorders>
              <w:top w:val="nil"/>
              <w:left w:val="nil"/>
              <w:bottom w:val="nil"/>
              <w:right w:val="nil"/>
            </w:tcBorders>
            <w:vAlign w:val="center"/>
            <w:hideMark/>
          </w:tcPr>
          <w:p w14:paraId="21373CAC" w14:textId="77777777" w:rsidR="007F39D6" w:rsidRPr="00180656" w:rsidRDefault="007F39D6" w:rsidP="005023C1">
            <w:pPr>
              <w:pStyle w:val="GG-body"/>
              <w:spacing w:after="0"/>
              <w:ind w:left="459" w:hanging="459"/>
              <w:jc w:val="left"/>
            </w:pPr>
            <w:r w:rsidRPr="00180656">
              <w:t>108</w:t>
            </w:r>
            <w:r w:rsidRPr="00F23BB0">
              <w:t>.</w:t>
            </w:r>
            <w:r w:rsidRPr="00F23BB0">
              <w:tab/>
            </w:r>
            <w:r w:rsidRPr="00180656">
              <w:t>22 September 2016</w:t>
            </w:r>
          </w:p>
        </w:tc>
      </w:tr>
      <w:tr w:rsidR="007F39D6" w:rsidRPr="00180656" w14:paraId="75B063A9" w14:textId="77777777" w:rsidTr="005023C1">
        <w:trPr>
          <w:trHeight w:val="20"/>
        </w:trPr>
        <w:tc>
          <w:tcPr>
            <w:tcW w:w="1230" w:type="pct"/>
            <w:tcBorders>
              <w:top w:val="nil"/>
              <w:left w:val="nil"/>
              <w:bottom w:val="nil"/>
              <w:right w:val="nil"/>
            </w:tcBorders>
            <w:vAlign w:val="center"/>
            <w:hideMark/>
          </w:tcPr>
          <w:p w14:paraId="5201AF8B" w14:textId="77777777" w:rsidR="007F39D6" w:rsidRPr="00180656" w:rsidRDefault="007F39D6" w:rsidP="005023C1">
            <w:pPr>
              <w:pStyle w:val="GG-body"/>
              <w:spacing w:after="0"/>
              <w:ind w:left="459" w:hanging="459"/>
              <w:jc w:val="left"/>
            </w:pPr>
            <w:r w:rsidRPr="00180656">
              <w:t>109</w:t>
            </w:r>
            <w:r w:rsidRPr="00F23BB0">
              <w:t>.</w:t>
            </w:r>
            <w:r w:rsidRPr="00F23BB0">
              <w:tab/>
            </w:r>
            <w:r w:rsidRPr="00180656">
              <w:t>27 October 2016</w:t>
            </w:r>
          </w:p>
        </w:tc>
        <w:tc>
          <w:tcPr>
            <w:tcW w:w="1270" w:type="pct"/>
            <w:tcBorders>
              <w:top w:val="nil"/>
              <w:left w:val="nil"/>
              <w:bottom w:val="nil"/>
              <w:right w:val="nil"/>
            </w:tcBorders>
            <w:vAlign w:val="center"/>
            <w:hideMark/>
          </w:tcPr>
          <w:p w14:paraId="25B83606" w14:textId="77777777" w:rsidR="007F39D6" w:rsidRPr="00180656" w:rsidRDefault="007F39D6" w:rsidP="005023C1">
            <w:pPr>
              <w:pStyle w:val="GG-body"/>
              <w:spacing w:after="0"/>
              <w:ind w:left="459" w:hanging="459"/>
              <w:jc w:val="left"/>
            </w:pPr>
            <w:r w:rsidRPr="00180656">
              <w:t>110</w:t>
            </w:r>
            <w:r w:rsidRPr="00F23BB0">
              <w:t>.</w:t>
            </w:r>
            <w:r w:rsidRPr="00F23BB0">
              <w:tab/>
            </w:r>
            <w:r w:rsidRPr="00180656">
              <w:t>1 December 2016</w:t>
            </w:r>
          </w:p>
        </w:tc>
        <w:tc>
          <w:tcPr>
            <w:tcW w:w="1270" w:type="pct"/>
            <w:tcBorders>
              <w:top w:val="nil"/>
              <w:left w:val="nil"/>
              <w:bottom w:val="nil"/>
              <w:right w:val="nil"/>
            </w:tcBorders>
            <w:vAlign w:val="center"/>
            <w:hideMark/>
          </w:tcPr>
          <w:p w14:paraId="26FD4572" w14:textId="77777777" w:rsidR="007F39D6" w:rsidRPr="00180656" w:rsidRDefault="007F39D6" w:rsidP="005023C1">
            <w:pPr>
              <w:pStyle w:val="GG-body"/>
              <w:spacing w:after="0"/>
              <w:ind w:left="459" w:hanging="459"/>
              <w:jc w:val="left"/>
            </w:pPr>
            <w:r w:rsidRPr="00180656">
              <w:t>111</w:t>
            </w:r>
            <w:r w:rsidRPr="00F23BB0">
              <w:t>.</w:t>
            </w:r>
            <w:r w:rsidRPr="00F23BB0">
              <w:tab/>
            </w:r>
            <w:r w:rsidRPr="00180656">
              <w:t>15 December 2016</w:t>
            </w:r>
          </w:p>
        </w:tc>
        <w:tc>
          <w:tcPr>
            <w:tcW w:w="1230" w:type="pct"/>
            <w:tcBorders>
              <w:top w:val="nil"/>
              <w:left w:val="nil"/>
              <w:bottom w:val="nil"/>
              <w:right w:val="nil"/>
            </w:tcBorders>
            <w:vAlign w:val="center"/>
            <w:hideMark/>
          </w:tcPr>
          <w:p w14:paraId="5D5DE1E8" w14:textId="77777777" w:rsidR="007F39D6" w:rsidRPr="00180656" w:rsidRDefault="007F39D6" w:rsidP="005023C1">
            <w:pPr>
              <w:pStyle w:val="GG-body"/>
              <w:spacing w:after="0"/>
              <w:ind w:left="459" w:hanging="459"/>
              <w:jc w:val="left"/>
            </w:pPr>
            <w:r w:rsidRPr="00180656">
              <w:t>112</w:t>
            </w:r>
            <w:r w:rsidRPr="00F23BB0">
              <w:t>.</w:t>
            </w:r>
            <w:r w:rsidRPr="00F23BB0">
              <w:tab/>
            </w:r>
            <w:r w:rsidRPr="00180656">
              <w:t>7 March 2017</w:t>
            </w:r>
          </w:p>
        </w:tc>
      </w:tr>
      <w:tr w:rsidR="007F39D6" w:rsidRPr="00180656" w14:paraId="6026E01D" w14:textId="77777777" w:rsidTr="005023C1">
        <w:trPr>
          <w:trHeight w:val="20"/>
        </w:trPr>
        <w:tc>
          <w:tcPr>
            <w:tcW w:w="1230" w:type="pct"/>
            <w:tcBorders>
              <w:top w:val="nil"/>
              <w:left w:val="nil"/>
              <w:bottom w:val="nil"/>
              <w:right w:val="nil"/>
            </w:tcBorders>
            <w:vAlign w:val="center"/>
            <w:hideMark/>
          </w:tcPr>
          <w:p w14:paraId="0AEC3732" w14:textId="77777777" w:rsidR="007F39D6" w:rsidRPr="00180656" w:rsidRDefault="007F39D6" w:rsidP="005023C1">
            <w:pPr>
              <w:pStyle w:val="GG-body"/>
              <w:spacing w:after="0"/>
              <w:ind w:left="459" w:hanging="459"/>
              <w:jc w:val="left"/>
            </w:pPr>
            <w:r w:rsidRPr="00180656">
              <w:t>113</w:t>
            </w:r>
            <w:r w:rsidRPr="00F23BB0">
              <w:t>.</w:t>
            </w:r>
            <w:r w:rsidRPr="00F23BB0">
              <w:tab/>
            </w:r>
            <w:r w:rsidRPr="00180656">
              <w:t>21 March 2017</w:t>
            </w:r>
          </w:p>
        </w:tc>
        <w:tc>
          <w:tcPr>
            <w:tcW w:w="1270" w:type="pct"/>
            <w:tcBorders>
              <w:top w:val="nil"/>
              <w:left w:val="nil"/>
              <w:bottom w:val="nil"/>
              <w:right w:val="nil"/>
            </w:tcBorders>
            <w:vAlign w:val="center"/>
            <w:hideMark/>
          </w:tcPr>
          <w:p w14:paraId="230E22C0" w14:textId="77777777" w:rsidR="007F39D6" w:rsidRPr="00180656" w:rsidRDefault="007F39D6" w:rsidP="005023C1">
            <w:pPr>
              <w:pStyle w:val="GG-body"/>
              <w:spacing w:after="0"/>
              <w:ind w:left="459" w:hanging="459"/>
              <w:jc w:val="left"/>
            </w:pPr>
            <w:r w:rsidRPr="00180656">
              <w:t>114</w:t>
            </w:r>
            <w:r w:rsidRPr="00F23BB0">
              <w:t>.</w:t>
            </w:r>
            <w:r w:rsidRPr="00F23BB0">
              <w:tab/>
            </w:r>
            <w:r w:rsidRPr="00180656">
              <w:t>23 May 2017</w:t>
            </w:r>
          </w:p>
        </w:tc>
        <w:tc>
          <w:tcPr>
            <w:tcW w:w="1270" w:type="pct"/>
            <w:tcBorders>
              <w:top w:val="nil"/>
              <w:left w:val="nil"/>
              <w:bottom w:val="nil"/>
              <w:right w:val="nil"/>
            </w:tcBorders>
            <w:vAlign w:val="center"/>
            <w:hideMark/>
          </w:tcPr>
          <w:p w14:paraId="7057F251" w14:textId="77777777" w:rsidR="007F39D6" w:rsidRPr="00180656" w:rsidRDefault="007F39D6" w:rsidP="005023C1">
            <w:pPr>
              <w:pStyle w:val="GG-body"/>
              <w:spacing w:after="0"/>
              <w:ind w:left="459" w:hanging="459"/>
              <w:jc w:val="left"/>
            </w:pPr>
            <w:r w:rsidRPr="00180656">
              <w:t>115</w:t>
            </w:r>
            <w:r w:rsidRPr="00F23BB0">
              <w:t>.</w:t>
            </w:r>
            <w:r w:rsidRPr="00F23BB0">
              <w:tab/>
            </w:r>
            <w:r w:rsidRPr="00180656">
              <w:t>13 June 2017</w:t>
            </w:r>
          </w:p>
        </w:tc>
        <w:tc>
          <w:tcPr>
            <w:tcW w:w="1230" w:type="pct"/>
            <w:tcBorders>
              <w:top w:val="nil"/>
              <w:left w:val="nil"/>
              <w:bottom w:val="nil"/>
              <w:right w:val="nil"/>
            </w:tcBorders>
            <w:vAlign w:val="center"/>
            <w:hideMark/>
          </w:tcPr>
          <w:p w14:paraId="78F81412" w14:textId="77777777" w:rsidR="007F39D6" w:rsidRPr="00180656" w:rsidRDefault="007F39D6" w:rsidP="005023C1">
            <w:pPr>
              <w:pStyle w:val="GG-body"/>
              <w:spacing w:after="0"/>
              <w:ind w:left="459" w:hanging="459"/>
              <w:jc w:val="left"/>
            </w:pPr>
            <w:r w:rsidRPr="00180656">
              <w:t>116</w:t>
            </w:r>
            <w:r w:rsidRPr="00F23BB0">
              <w:t>.</w:t>
            </w:r>
            <w:r w:rsidRPr="00F23BB0">
              <w:tab/>
            </w:r>
            <w:r w:rsidRPr="00180656">
              <w:t>18 July 2017</w:t>
            </w:r>
          </w:p>
        </w:tc>
      </w:tr>
      <w:tr w:rsidR="007F39D6" w:rsidRPr="00180656" w14:paraId="0FC3D4AE" w14:textId="77777777" w:rsidTr="005023C1">
        <w:trPr>
          <w:trHeight w:val="20"/>
        </w:trPr>
        <w:tc>
          <w:tcPr>
            <w:tcW w:w="1230" w:type="pct"/>
            <w:tcBorders>
              <w:top w:val="nil"/>
              <w:left w:val="nil"/>
              <w:bottom w:val="nil"/>
              <w:right w:val="nil"/>
            </w:tcBorders>
            <w:vAlign w:val="center"/>
            <w:hideMark/>
          </w:tcPr>
          <w:p w14:paraId="4E708FD3" w14:textId="77777777" w:rsidR="007F39D6" w:rsidRPr="00180656" w:rsidRDefault="007F39D6" w:rsidP="005023C1">
            <w:pPr>
              <w:pStyle w:val="GG-body"/>
              <w:spacing w:after="0"/>
              <w:ind w:left="459" w:hanging="459"/>
              <w:jc w:val="left"/>
            </w:pPr>
            <w:r w:rsidRPr="00180656">
              <w:t>117</w:t>
            </w:r>
            <w:r w:rsidRPr="00F23BB0">
              <w:t>.</w:t>
            </w:r>
            <w:r w:rsidRPr="00F23BB0">
              <w:tab/>
            </w:r>
            <w:r w:rsidRPr="00180656">
              <w:t>19 September 2017</w:t>
            </w:r>
          </w:p>
        </w:tc>
        <w:tc>
          <w:tcPr>
            <w:tcW w:w="1270" w:type="pct"/>
            <w:tcBorders>
              <w:top w:val="nil"/>
              <w:left w:val="nil"/>
              <w:bottom w:val="nil"/>
              <w:right w:val="nil"/>
            </w:tcBorders>
            <w:vAlign w:val="center"/>
            <w:hideMark/>
          </w:tcPr>
          <w:p w14:paraId="4F4A82F1" w14:textId="77777777" w:rsidR="007F39D6" w:rsidRPr="00180656" w:rsidRDefault="007F39D6" w:rsidP="005023C1">
            <w:pPr>
              <w:pStyle w:val="GG-body"/>
              <w:spacing w:after="0"/>
              <w:ind w:left="459" w:hanging="459"/>
              <w:jc w:val="left"/>
            </w:pPr>
            <w:r w:rsidRPr="00180656">
              <w:t>118</w:t>
            </w:r>
            <w:r w:rsidRPr="00F23BB0">
              <w:t>.</w:t>
            </w:r>
            <w:r w:rsidRPr="00F23BB0">
              <w:tab/>
            </w:r>
            <w:r w:rsidRPr="00180656">
              <w:t>26 September 2017</w:t>
            </w:r>
          </w:p>
        </w:tc>
        <w:tc>
          <w:tcPr>
            <w:tcW w:w="1270" w:type="pct"/>
            <w:tcBorders>
              <w:top w:val="nil"/>
              <w:left w:val="nil"/>
              <w:bottom w:val="nil"/>
              <w:right w:val="nil"/>
            </w:tcBorders>
            <w:vAlign w:val="center"/>
            <w:hideMark/>
          </w:tcPr>
          <w:p w14:paraId="788E49F7" w14:textId="77777777" w:rsidR="007F39D6" w:rsidRPr="00180656" w:rsidRDefault="007F39D6" w:rsidP="005023C1">
            <w:pPr>
              <w:pStyle w:val="GG-body"/>
              <w:spacing w:after="0"/>
              <w:ind w:left="459" w:hanging="459"/>
              <w:jc w:val="left"/>
            </w:pPr>
            <w:r w:rsidRPr="00180656">
              <w:t>119</w:t>
            </w:r>
            <w:r w:rsidRPr="00F23BB0">
              <w:t>.</w:t>
            </w:r>
            <w:r w:rsidRPr="00F23BB0">
              <w:tab/>
            </w:r>
            <w:r w:rsidRPr="00180656">
              <w:t>17 October 2017</w:t>
            </w:r>
          </w:p>
        </w:tc>
        <w:tc>
          <w:tcPr>
            <w:tcW w:w="1230" w:type="pct"/>
            <w:tcBorders>
              <w:top w:val="nil"/>
              <w:left w:val="nil"/>
              <w:bottom w:val="nil"/>
              <w:right w:val="nil"/>
            </w:tcBorders>
            <w:vAlign w:val="center"/>
            <w:hideMark/>
          </w:tcPr>
          <w:p w14:paraId="05B87096" w14:textId="77777777" w:rsidR="007F39D6" w:rsidRPr="00180656" w:rsidRDefault="007F39D6" w:rsidP="005023C1">
            <w:pPr>
              <w:pStyle w:val="GG-body"/>
              <w:spacing w:after="0"/>
              <w:ind w:left="459" w:hanging="459"/>
              <w:jc w:val="left"/>
            </w:pPr>
            <w:r w:rsidRPr="00180656">
              <w:t>120</w:t>
            </w:r>
            <w:r w:rsidRPr="00F23BB0">
              <w:t>.</w:t>
            </w:r>
            <w:r w:rsidRPr="00F23BB0">
              <w:tab/>
            </w:r>
            <w:r w:rsidRPr="00180656">
              <w:t>3 January 2018</w:t>
            </w:r>
          </w:p>
        </w:tc>
      </w:tr>
      <w:tr w:rsidR="007F39D6" w:rsidRPr="00180656" w14:paraId="11BA2B34" w14:textId="77777777" w:rsidTr="005023C1">
        <w:trPr>
          <w:trHeight w:val="20"/>
        </w:trPr>
        <w:tc>
          <w:tcPr>
            <w:tcW w:w="1230" w:type="pct"/>
            <w:tcBorders>
              <w:top w:val="nil"/>
              <w:left w:val="nil"/>
              <w:bottom w:val="nil"/>
              <w:right w:val="nil"/>
            </w:tcBorders>
            <w:vAlign w:val="center"/>
            <w:hideMark/>
          </w:tcPr>
          <w:p w14:paraId="66C2D4CD" w14:textId="77777777" w:rsidR="007F39D6" w:rsidRPr="00180656" w:rsidRDefault="007F39D6" w:rsidP="005023C1">
            <w:pPr>
              <w:pStyle w:val="GG-body"/>
              <w:spacing w:after="0"/>
              <w:ind w:left="459" w:hanging="459"/>
              <w:jc w:val="left"/>
            </w:pPr>
            <w:r w:rsidRPr="00180656">
              <w:t>121</w:t>
            </w:r>
            <w:r w:rsidRPr="00F23BB0">
              <w:t>.</w:t>
            </w:r>
            <w:r w:rsidRPr="00F23BB0">
              <w:tab/>
            </w:r>
            <w:r w:rsidRPr="00180656">
              <w:t>23 January 2018</w:t>
            </w:r>
          </w:p>
        </w:tc>
        <w:tc>
          <w:tcPr>
            <w:tcW w:w="1270" w:type="pct"/>
            <w:tcBorders>
              <w:top w:val="nil"/>
              <w:left w:val="nil"/>
              <w:bottom w:val="nil"/>
              <w:right w:val="nil"/>
            </w:tcBorders>
            <w:vAlign w:val="center"/>
            <w:hideMark/>
          </w:tcPr>
          <w:p w14:paraId="5B6AA226" w14:textId="77777777" w:rsidR="007F39D6" w:rsidRPr="00180656" w:rsidRDefault="007F39D6" w:rsidP="005023C1">
            <w:pPr>
              <w:pStyle w:val="GG-body"/>
              <w:spacing w:after="0"/>
              <w:ind w:left="459" w:hanging="459"/>
              <w:jc w:val="left"/>
            </w:pPr>
            <w:r w:rsidRPr="00180656">
              <w:t>122</w:t>
            </w:r>
            <w:r w:rsidRPr="00F23BB0">
              <w:t>.</w:t>
            </w:r>
            <w:r w:rsidRPr="00F23BB0">
              <w:tab/>
            </w:r>
            <w:r w:rsidRPr="00180656">
              <w:t>14 March 2018</w:t>
            </w:r>
          </w:p>
        </w:tc>
        <w:tc>
          <w:tcPr>
            <w:tcW w:w="1270" w:type="pct"/>
            <w:tcBorders>
              <w:top w:val="nil"/>
              <w:left w:val="nil"/>
              <w:bottom w:val="nil"/>
              <w:right w:val="nil"/>
            </w:tcBorders>
            <w:vAlign w:val="center"/>
            <w:hideMark/>
          </w:tcPr>
          <w:p w14:paraId="24DB784E" w14:textId="77777777" w:rsidR="007F39D6" w:rsidRPr="00180656" w:rsidRDefault="007F39D6" w:rsidP="005023C1">
            <w:pPr>
              <w:pStyle w:val="GG-body"/>
              <w:spacing w:after="0"/>
              <w:ind w:left="459" w:hanging="459"/>
              <w:jc w:val="left"/>
            </w:pPr>
            <w:r w:rsidRPr="00180656">
              <w:t>123</w:t>
            </w:r>
            <w:r w:rsidRPr="00F23BB0">
              <w:t>.</w:t>
            </w:r>
            <w:r w:rsidRPr="00F23BB0">
              <w:tab/>
            </w:r>
            <w:r w:rsidRPr="00180656">
              <w:t>14 June 2018</w:t>
            </w:r>
          </w:p>
        </w:tc>
        <w:tc>
          <w:tcPr>
            <w:tcW w:w="1230" w:type="pct"/>
            <w:tcBorders>
              <w:top w:val="nil"/>
              <w:left w:val="nil"/>
              <w:bottom w:val="nil"/>
              <w:right w:val="nil"/>
            </w:tcBorders>
            <w:vAlign w:val="center"/>
            <w:hideMark/>
          </w:tcPr>
          <w:p w14:paraId="12A2FC6A" w14:textId="77777777" w:rsidR="007F39D6" w:rsidRPr="00180656" w:rsidRDefault="007F39D6" w:rsidP="005023C1">
            <w:pPr>
              <w:pStyle w:val="GG-body"/>
              <w:spacing w:after="0"/>
              <w:ind w:left="459" w:hanging="459"/>
              <w:jc w:val="left"/>
            </w:pPr>
            <w:r w:rsidRPr="00180656">
              <w:t>124</w:t>
            </w:r>
            <w:r w:rsidRPr="00F23BB0">
              <w:t>.</w:t>
            </w:r>
            <w:r w:rsidRPr="00F23BB0">
              <w:tab/>
            </w:r>
            <w:r w:rsidRPr="00180656">
              <w:t>5 July 2018</w:t>
            </w:r>
          </w:p>
        </w:tc>
      </w:tr>
      <w:tr w:rsidR="007F39D6" w:rsidRPr="00180656" w14:paraId="560F80AA" w14:textId="77777777" w:rsidTr="005023C1">
        <w:trPr>
          <w:trHeight w:val="20"/>
        </w:trPr>
        <w:tc>
          <w:tcPr>
            <w:tcW w:w="1230" w:type="pct"/>
            <w:tcBorders>
              <w:top w:val="nil"/>
              <w:left w:val="nil"/>
              <w:bottom w:val="nil"/>
              <w:right w:val="nil"/>
            </w:tcBorders>
            <w:vAlign w:val="center"/>
            <w:hideMark/>
          </w:tcPr>
          <w:p w14:paraId="2E182250" w14:textId="77777777" w:rsidR="007F39D6" w:rsidRPr="00180656" w:rsidRDefault="007F39D6" w:rsidP="005023C1">
            <w:pPr>
              <w:pStyle w:val="GG-body"/>
              <w:spacing w:after="0"/>
              <w:ind w:left="459" w:hanging="459"/>
              <w:jc w:val="left"/>
            </w:pPr>
            <w:r w:rsidRPr="00180656">
              <w:t>125</w:t>
            </w:r>
            <w:r w:rsidRPr="00F23BB0">
              <w:t>.</w:t>
            </w:r>
            <w:r w:rsidRPr="00F23BB0">
              <w:tab/>
            </w:r>
            <w:r w:rsidRPr="00180656">
              <w:t>2 August 2018</w:t>
            </w:r>
          </w:p>
        </w:tc>
        <w:tc>
          <w:tcPr>
            <w:tcW w:w="1270" w:type="pct"/>
            <w:tcBorders>
              <w:top w:val="nil"/>
              <w:left w:val="nil"/>
              <w:bottom w:val="nil"/>
              <w:right w:val="nil"/>
            </w:tcBorders>
            <w:vAlign w:val="center"/>
            <w:hideMark/>
          </w:tcPr>
          <w:p w14:paraId="6EE92848" w14:textId="77777777" w:rsidR="007F39D6" w:rsidRPr="00180656" w:rsidRDefault="007F39D6" w:rsidP="005023C1">
            <w:pPr>
              <w:pStyle w:val="GG-body"/>
              <w:spacing w:after="0"/>
              <w:ind w:left="459" w:hanging="459"/>
              <w:jc w:val="left"/>
            </w:pPr>
            <w:r w:rsidRPr="00180656">
              <w:t>126</w:t>
            </w:r>
            <w:r w:rsidRPr="00F23BB0">
              <w:t>.</w:t>
            </w:r>
            <w:r w:rsidRPr="00F23BB0">
              <w:tab/>
            </w:r>
            <w:r w:rsidRPr="00180656">
              <w:t>9 August 2018</w:t>
            </w:r>
          </w:p>
        </w:tc>
        <w:tc>
          <w:tcPr>
            <w:tcW w:w="1270" w:type="pct"/>
            <w:tcBorders>
              <w:top w:val="nil"/>
              <w:left w:val="nil"/>
              <w:bottom w:val="nil"/>
              <w:right w:val="nil"/>
            </w:tcBorders>
            <w:vAlign w:val="center"/>
            <w:hideMark/>
          </w:tcPr>
          <w:p w14:paraId="01BB4E77" w14:textId="77777777" w:rsidR="007F39D6" w:rsidRPr="00180656" w:rsidRDefault="007F39D6" w:rsidP="005023C1">
            <w:pPr>
              <w:pStyle w:val="GG-body"/>
              <w:spacing w:after="0"/>
              <w:ind w:left="459" w:hanging="459"/>
              <w:jc w:val="left"/>
            </w:pPr>
            <w:r w:rsidRPr="00180656">
              <w:t>127</w:t>
            </w:r>
            <w:r w:rsidRPr="00F23BB0">
              <w:t>.</w:t>
            </w:r>
            <w:r w:rsidRPr="00F23BB0">
              <w:tab/>
            </w:r>
            <w:r w:rsidRPr="00180656">
              <w:t>16 August 2018</w:t>
            </w:r>
          </w:p>
        </w:tc>
        <w:tc>
          <w:tcPr>
            <w:tcW w:w="1230" w:type="pct"/>
            <w:tcBorders>
              <w:top w:val="nil"/>
              <w:left w:val="nil"/>
              <w:bottom w:val="nil"/>
              <w:right w:val="nil"/>
            </w:tcBorders>
            <w:vAlign w:val="center"/>
            <w:hideMark/>
          </w:tcPr>
          <w:p w14:paraId="09BDEBE6" w14:textId="77777777" w:rsidR="007F39D6" w:rsidRPr="00180656" w:rsidRDefault="007F39D6" w:rsidP="005023C1">
            <w:pPr>
              <w:pStyle w:val="GG-body"/>
              <w:spacing w:after="0"/>
              <w:ind w:left="459" w:hanging="459"/>
              <w:jc w:val="left"/>
            </w:pPr>
            <w:r w:rsidRPr="00180656">
              <w:t>128</w:t>
            </w:r>
            <w:r w:rsidRPr="00F23BB0">
              <w:t>.</w:t>
            </w:r>
            <w:r w:rsidRPr="00F23BB0">
              <w:tab/>
            </w:r>
            <w:r w:rsidRPr="00180656">
              <w:t>30 August 2018</w:t>
            </w:r>
          </w:p>
        </w:tc>
      </w:tr>
      <w:tr w:rsidR="007F39D6" w:rsidRPr="00180656" w14:paraId="136F8065" w14:textId="77777777" w:rsidTr="005023C1">
        <w:trPr>
          <w:trHeight w:val="20"/>
        </w:trPr>
        <w:tc>
          <w:tcPr>
            <w:tcW w:w="1230" w:type="pct"/>
            <w:tcBorders>
              <w:top w:val="nil"/>
              <w:left w:val="nil"/>
              <w:bottom w:val="nil"/>
              <w:right w:val="nil"/>
            </w:tcBorders>
            <w:vAlign w:val="center"/>
            <w:hideMark/>
          </w:tcPr>
          <w:p w14:paraId="2BC7EDBD" w14:textId="77777777" w:rsidR="007F39D6" w:rsidRPr="00180656" w:rsidRDefault="007F39D6" w:rsidP="005023C1">
            <w:pPr>
              <w:pStyle w:val="GG-body"/>
              <w:spacing w:after="0"/>
              <w:ind w:left="459" w:hanging="459"/>
              <w:jc w:val="left"/>
            </w:pPr>
            <w:r w:rsidRPr="00180656">
              <w:t>129</w:t>
            </w:r>
            <w:r w:rsidRPr="00F23BB0">
              <w:t>.</w:t>
            </w:r>
            <w:r w:rsidRPr="00F23BB0">
              <w:tab/>
            </w:r>
            <w:r w:rsidRPr="00180656">
              <w:t>27 September 2018</w:t>
            </w:r>
          </w:p>
        </w:tc>
        <w:tc>
          <w:tcPr>
            <w:tcW w:w="1270" w:type="pct"/>
            <w:tcBorders>
              <w:top w:val="nil"/>
              <w:left w:val="nil"/>
              <w:bottom w:val="nil"/>
              <w:right w:val="nil"/>
            </w:tcBorders>
            <w:vAlign w:val="center"/>
            <w:hideMark/>
          </w:tcPr>
          <w:p w14:paraId="2FF83D1C" w14:textId="77777777" w:rsidR="007F39D6" w:rsidRPr="00180656" w:rsidRDefault="007F39D6" w:rsidP="005023C1">
            <w:pPr>
              <w:pStyle w:val="GG-body"/>
              <w:spacing w:after="0"/>
              <w:ind w:left="459" w:hanging="459"/>
              <w:jc w:val="left"/>
            </w:pPr>
            <w:r w:rsidRPr="00180656">
              <w:t>130</w:t>
            </w:r>
            <w:r w:rsidRPr="00F23BB0">
              <w:t>.</w:t>
            </w:r>
            <w:r w:rsidRPr="00F23BB0">
              <w:tab/>
            </w:r>
            <w:r w:rsidRPr="00180656">
              <w:t>4 October 2018</w:t>
            </w:r>
          </w:p>
        </w:tc>
        <w:tc>
          <w:tcPr>
            <w:tcW w:w="1270" w:type="pct"/>
            <w:tcBorders>
              <w:top w:val="nil"/>
              <w:left w:val="nil"/>
              <w:bottom w:val="nil"/>
              <w:right w:val="nil"/>
            </w:tcBorders>
            <w:vAlign w:val="center"/>
            <w:hideMark/>
          </w:tcPr>
          <w:p w14:paraId="614D1FA8" w14:textId="77777777" w:rsidR="007F39D6" w:rsidRPr="00180656" w:rsidRDefault="007F39D6" w:rsidP="005023C1">
            <w:pPr>
              <w:pStyle w:val="GG-body"/>
              <w:spacing w:after="0"/>
              <w:ind w:left="459" w:hanging="459"/>
              <w:jc w:val="left"/>
            </w:pPr>
            <w:r w:rsidRPr="00180656">
              <w:t>131</w:t>
            </w:r>
            <w:r w:rsidRPr="00F23BB0">
              <w:t>.</w:t>
            </w:r>
            <w:r w:rsidRPr="00F23BB0">
              <w:tab/>
            </w:r>
            <w:r w:rsidRPr="00180656">
              <w:t>18 October 2018</w:t>
            </w:r>
          </w:p>
        </w:tc>
        <w:tc>
          <w:tcPr>
            <w:tcW w:w="1230" w:type="pct"/>
            <w:tcBorders>
              <w:top w:val="nil"/>
              <w:left w:val="nil"/>
              <w:bottom w:val="nil"/>
              <w:right w:val="nil"/>
            </w:tcBorders>
            <w:vAlign w:val="center"/>
            <w:hideMark/>
          </w:tcPr>
          <w:p w14:paraId="66C44A9E" w14:textId="77777777" w:rsidR="007F39D6" w:rsidRPr="00180656" w:rsidRDefault="007F39D6" w:rsidP="005023C1">
            <w:pPr>
              <w:pStyle w:val="GG-body"/>
              <w:spacing w:after="0"/>
              <w:ind w:left="459" w:hanging="459"/>
              <w:jc w:val="left"/>
            </w:pPr>
            <w:r w:rsidRPr="00180656">
              <w:t>132</w:t>
            </w:r>
            <w:r w:rsidRPr="00F23BB0">
              <w:t>.</w:t>
            </w:r>
            <w:r w:rsidRPr="00F23BB0">
              <w:tab/>
            </w:r>
            <w:r w:rsidRPr="00180656">
              <w:t>1 November 2018</w:t>
            </w:r>
          </w:p>
        </w:tc>
      </w:tr>
      <w:tr w:rsidR="007F39D6" w:rsidRPr="00180656" w14:paraId="14ADF092" w14:textId="77777777" w:rsidTr="005023C1">
        <w:trPr>
          <w:trHeight w:val="20"/>
        </w:trPr>
        <w:tc>
          <w:tcPr>
            <w:tcW w:w="1230" w:type="pct"/>
            <w:tcBorders>
              <w:top w:val="nil"/>
              <w:left w:val="nil"/>
              <w:bottom w:val="nil"/>
              <w:right w:val="nil"/>
            </w:tcBorders>
            <w:vAlign w:val="center"/>
            <w:hideMark/>
          </w:tcPr>
          <w:p w14:paraId="379D52DF" w14:textId="77777777" w:rsidR="007F39D6" w:rsidRPr="00180656" w:rsidRDefault="007F39D6" w:rsidP="005023C1">
            <w:pPr>
              <w:pStyle w:val="GG-body"/>
              <w:spacing w:after="0"/>
              <w:ind w:left="459" w:hanging="459"/>
              <w:jc w:val="left"/>
            </w:pPr>
            <w:r w:rsidRPr="00180656">
              <w:t>133</w:t>
            </w:r>
            <w:r w:rsidRPr="00F23BB0">
              <w:t>.</w:t>
            </w:r>
            <w:r w:rsidRPr="00F23BB0">
              <w:tab/>
            </w:r>
            <w:r w:rsidRPr="00180656">
              <w:t>15 November 2018</w:t>
            </w:r>
          </w:p>
        </w:tc>
        <w:tc>
          <w:tcPr>
            <w:tcW w:w="1270" w:type="pct"/>
            <w:tcBorders>
              <w:top w:val="nil"/>
              <w:left w:val="nil"/>
              <w:bottom w:val="nil"/>
              <w:right w:val="nil"/>
            </w:tcBorders>
            <w:vAlign w:val="center"/>
            <w:hideMark/>
          </w:tcPr>
          <w:p w14:paraId="298106FC" w14:textId="77777777" w:rsidR="007F39D6" w:rsidRPr="00180656" w:rsidRDefault="007F39D6" w:rsidP="005023C1">
            <w:pPr>
              <w:pStyle w:val="GG-body"/>
              <w:spacing w:after="0"/>
              <w:ind w:left="459" w:hanging="459"/>
              <w:jc w:val="left"/>
            </w:pPr>
            <w:r w:rsidRPr="00180656">
              <w:t>134</w:t>
            </w:r>
            <w:r w:rsidRPr="00F23BB0">
              <w:t>.</w:t>
            </w:r>
            <w:r w:rsidRPr="00F23BB0">
              <w:tab/>
            </w:r>
            <w:r w:rsidRPr="00180656">
              <w:t>22 November 2018</w:t>
            </w:r>
          </w:p>
        </w:tc>
        <w:tc>
          <w:tcPr>
            <w:tcW w:w="1270" w:type="pct"/>
            <w:tcBorders>
              <w:top w:val="nil"/>
              <w:left w:val="nil"/>
              <w:bottom w:val="nil"/>
              <w:right w:val="nil"/>
            </w:tcBorders>
            <w:vAlign w:val="center"/>
            <w:hideMark/>
          </w:tcPr>
          <w:p w14:paraId="55F5C072" w14:textId="77777777" w:rsidR="007F39D6" w:rsidRPr="00180656" w:rsidRDefault="007F39D6" w:rsidP="005023C1">
            <w:pPr>
              <w:pStyle w:val="GG-body"/>
              <w:spacing w:after="0"/>
              <w:ind w:left="459" w:hanging="459"/>
              <w:jc w:val="left"/>
            </w:pPr>
            <w:r w:rsidRPr="00180656">
              <w:t>135</w:t>
            </w:r>
            <w:r w:rsidRPr="00F23BB0">
              <w:t>.</w:t>
            </w:r>
            <w:r w:rsidRPr="00F23BB0">
              <w:tab/>
            </w:r>
            <w:r w:rsidRPr="00180656">
              <w:t>29 November 2018</w:t>
            </w:r>
          </w:p>
        </w:tc>
        <w:tc>
          <w:tcPr>
            <w:tcW w:w="1230" w:type="pct"/>
            <w:tcBorders>
              <w:top w:val="nil"/>
              <w:left w:val="nil"/>
              <w:bottom w:val="nil"/>
              <w:right w:val="nil"/>
            </w:tcBorders>
            <w:vAlign w:val="center"/>
            <w:hideMark/>
          </w:tcPr>
          <w:p w14:paraId="4FE4B985" w14:textId="77777777" w:rsidR="007F39D6" w:rsidRPr="00180656" w:rsidRDefault="007F39D6" w:rsidP="005023C1">
            <w:pPr>
              <w:pStyle w:val="GG-body"/>
              <w:spacing w:after="0"/>
              <w:ind w:left="459" w:hanging="459"/>
              <w:jc w:val="left"/>
            </w:pPr>
            <w:r w:rsidRPr="00180656">
              <w:t>136</w:t>
            </w:r>
            <w:r w:rsidRPr="00F23BB0">
              <w:t>.</w:t>
            </w:r>
            <w:r w:rsidRPr="00F23BB0">
              <w:tab/>
            </w:r>
            <w:r w:rsidRPr="00180656">
              <w:t>6 December 2018</w:t>
            </w:r>
          </w:p>
        </w:tc>
      </w:tr>
      <w:tr w:rsidR="007F39D6" w:rsidRPr="00180656" w14:paraId="6CB334A4" w14:textId="77777777" w:rsidTr="005023C1">
        <w:trPr>
          <w:trHeight w:val="20"/>
        </w:trPr>
        <w:tc>
          <w:tcPr>
            <w:tcW w:w="1230" w:type="pct"/>
            <w:tcBorders>
              <w:top w:val="nil"/>
              <w:left w:val="nil"/>
              <w:bottom w:val="nil"/>
              <w:right w:val="nil"/>
            </w:tcBorders>
            <w:vAlign w:val="center"/>
            <w:hideMark/>
          </w:tcPr>
          <w:p w14:paraId="6FF2CEED" w14:textId="77777777" w:rsidR="007F39D6" w:rsidRPr="00180656" w:rsidRDefault="007F39D6" w:rsidP="005023C1">
            <w:pPr>
              <w:pStyle w:val="GG-body"/>
              <w:spacing w:after="0"/>
              <w:ind w:left="459" w:hanging="459"/>
              <w:jc w:val="left"/>
            </w:pPr>
            <w:r w:rsidRPr="00180656">
              <w:t>137</w:t>
            </w:r>
            <w:r w:rsidRPr="00F23BB0">
              <w:t>.</w:t>
            </w:r>
            <w:r w:rsidRPr="00F23BB0">
              <w:tab/>
            </w:r>
            <w:r w:rsidRPr="00180656">
              <w:t>20 December 2018</w:t>
            </w:r>
          </w:p>
        </w:tc>
        <w:tc>
          <w:tcPr>
            <w:tcW w:w="1270" w:type="pct"/>
            <w:tcBorders>
              <w:top w:val="nil"/>
              <w:left w:val="nil"/>
              <w:bottom w:val="nil"/>
              <w:right w:val="nil"/>
            </w:tcBorders>
            <w:vAlign w:val="center"/>
            <w:hideMark/>
          </w:tcPr>
          <w:p w14:paraId="50F95BA6" w14:textId="77777777" w:rsidR="007F39D6" w:rsidRPr="00180656" w:rsidRDefault="007F39D6" w:rsidP="005023C1">
            <w:pPr>
              <w:pStyle w:val="GG-body"/>
              <w:spacing w:after="0"/>
              <w:ind w:left="459" w:hanging="459"/>
              <w:jc w:val="left"/>
            </w:pPr>
            <w:r w:rsidRPr="00180656">
              <w:t>138</w:t>
            </w:r>
            <w:r w:rsidRPr="00F23BB0">
              <w:t>.</w:t>
            </w:r>
            <w:r w:rsidRPr="00F23BB0">
              <w:tab/>
            </w:r>
            <w:r w:rsidRPr="00180656">
              <w:t>24 January 2019</w:t>
            </w:r>
          </w:p>
        </w:tc>
        <w:tc>
          <w:tcPr>
            <w:tcW w:w="1270" w:type="pct"/>
            <w:tcBorders>
              <w:top w:val="nil"/>
              <w:left w:val="nil"/>
              <w:bottom w:val="nil"/>
              <w:right w:val="nil"/>
            </w:tcBorders>
            <w:vAlign w:val="center"/>
            <w:hideMark/>
          </w:tcPr>
          <w:p w14:paraId="093DCB65" w14:textId="77777777" w:rsidR="007F39D6" w:rsidRPr="00180656" w:rsidRDefault="007F39D6" w:rsidP="005023C1">
            <w:pPr>
              <w:pStyle w:val="GG-body"/>
              <w:spacing w:after="0"/>
              <w:ind w:left="459" w:hanging="459"/>
              <w:jc w:val="left"/>
            </w:pPr>
            <w:r w:rsidRPr="00180656">
              <w:t>139</w:t>
            </w:r>
            <w:r w:rsidRPr="00F23BB0">
              <w:t>.</w:t>
            </w:r>
            <w:r w:rsidRPr="00F23BB0">
              <w:tab/>
            </w:r>
            <w:r w:rsidRPr="00180656">
              <w:t>14 February 2019</w:t>
            </w:r>
          </w:p>
        </w:tc>
        <w:tc>
          <w:tcPr>
            <w:tcW w:w="1230" w:type="pct"/>
            <w:tcBorders>
              <w:top w:val="nil"/>
              <w:left w:val="nil"/>
              <w:bottom w:val="nil"/>
              <w:right w:val="nil"/>
            </w:tcBorders>
            <w:vAlign w:val="center"/>
            <w:hideMark/>
          </w:tcPr>
          <w:p w14:paraId="22B09E3C" w14:textId="77777777" w:rsidR="007F39D6" w:rsidRPr="00180656" w:rsidRDefault="007F39D6" w:rsidP="005023C1">
            <w:pPr>
              <w:pStyle w:val="GG-body"/>
              <w:spacing w:after="0"/>
              <w:ind w:left="459" w:hanging="459"/>
              <w:jc w:val="left"/>
            </w:pPr>
            <w:r w:rsidRPr="00180656">
              <w:t>140</w:t>
            </w:r>
            <w:r w:rsidRPr="00F23BB0">
              <w:t>.</w:t>
            </w:r>
            <w:r w:rsidRPr="00F23BB0">
              <w:tab/>
            </w:r>
            <w:r w:rsidRPr="00180656">
              <w:t>30 May 2019</w:t>
            </w:r>
          </w:p>
        </w:tc>
      </w:tr>
      <w:tr w:rsidR="007F39D6" w:rsidRPr="00180656" w14:paraId="7F08BC47" w14:textId="77777777" w:rsidTr="005023C1">
        <w:trPr>
          <w:trHeight w:val="20"/>
        </w:trPr>
        <w:tc>
          <w:tcPr>
            <w:tcW w:w="1230" w:type="pct"/>
            <w:tcBorders>
              <w:top w:val="nil"/>
              <w:left w:val="nil"/>
              <w:bottom w:val="nil"/>
              <w:right w:val="nil"/>
            </w:tcBorders>
            <w:vAlign w:val="center"/>
            <w:hideMark/>
          </w:tcPr>
          <w:p w14:paraId="31F77768" w14:textId="77777777" w:rsidR="007F39D6" w:rsidRPr="00180656" w:rsidRDefault="007F39D6" w:rsidP="005023C1">
            <w:pPr>
              <w:pStyle w:val="GG-body"/>
              <w:spacing w:after="0"/>
              <w:ind w:left="459" w:hanging="459"/>
              <w:jc w:val="left"/>
            </w:pPr>
            <w:r w:rsidRPr="00180656">
              <w:t>141</w:t>
            </w:r>
            <w:r w:rsidRPr="00F23BB0">
              <w:t>.</w:t>
            </w:r>
            <w:r w:rsidRPr="00F23BB0">
              <w:tab/>
            </w:r>
            <w:r w:rsidRPr="00180656">
              <w:t>6 June 2019</w:t>
            </w:r>
          </w:p>
        </w:tc>
        <w:tc>
          <w:tcPr>
            <w:tcW w:w="1270" w:type="pct"/>
            <w:tcBorders>
              <w:top w:val="nil"/>
              <w:left w:val="nil"/>
              <w:bottom w:val="nil"/>
              <w:right w:val="nil"/>
            </w:tcBorders>
            <w:vAlign w:val="center"/>
            <w:hideMark/>
          </w:tcPr>
          <w:p w14:paraId="7DACA61F" w14:textId="77777777" w:rsidR="007F39D6" w:rsidRPr="00180656" w:rsidRDefault="007F39D6" w:rsidP="005023C1">
            <w:pPr>
              <w:pStyle w:val="GG-body"/>
              <w:spacing w:after="0"/>
              <w:ind w:left="459" w:hanging="459"/>
              <w:jc w:val="left"/>
            </w:pPr>
            <w:r w:rsidRPr="00180656">
              <w:t>142</w:t>
            </w:r>
            <w:r w:rsidRPr="00F23BB0">
              <w:t>.</w:t>
            </w:r>
            <w:r w:rsidRPr="00F23BB0">
              <w:tab/>
            </w:r>
            <w:r w:rsidRPr="00180656">
              <w:t>13 June 2019</w:t>
            </w:r>
          </w:p>
        </w:tc>
        <w:tc>
          <w:tcPr>
            <w:tcW w:w="1270" w:type="pct"/>
            <w:tcBorders>
              <w:top w:val="nil"/>
              <w:left w:val="nil"/>
              <w:bottom w:val="nil"/>
              <w:right w:val="nil"/>
            </w:tcBorders>
            <w:vAlign w:val="center"/>
            <w:hideMark/>
          </w:tcPr>
          <w:p w14:paraId="636DEF31" w14:textId="77777777" w:rsidR="007F39D6" w:rsidRPr="00180656" w:rsidRDefault="007F39D6" w:rsidP="005023C1">
            <w:pPr>
              <w:pStyle w:val="GG-body"/>
              <w:spacing w:after="0"/>
              <w:ind w:left="459" w:hanging="459"/>
              <w:jc w:val="left"/>
            </w:pPr>
            <w:r w:rsidRPr="00180656">
              <w:t>143</w:t>
            </w:r>
            <w:r w:rsidRPr="00F23BB0">
              <w:t>.</w:t>
            </w:r>
            <w:r w:rsidRPr="00F23BB0">
              <w:tab/>
            </w:r>
            <w:r w:rsidRPr="00180656">
              <w:t>20 June 2019</w:t>
            </w:r>
          </w:p>
        </w:tc>
        <w:tc>
          <w:tcPr>
            <w:tcW w:w="1230" w:type="pct"/>
            <w:tcBorders>
              <w:top w:val="nil"/>
              <w:left w:val="nil"/>
              <w:bottom w:val="nil"/>
              <w:right w:val="nil"/>
            </w:tcBorders>
            <w:vAlign w:val="center"/>
            <w:hideMark/>
          </w:tcPr>
          <w:p w14:paraId="0B7E156D" w14:textId="77777777" w:rsidR="007F39D6" w:rsidRPr="00180656" w:rsidRDefault="007F39D6" w:rsidP="005023C1">
            <w:pPr>
              <w:pStyle w:val="GG-body"/>
              <w:spacing w:after="0"/>
              <w:ind w:left="459" w:hanging="459"/>
              <w:jc w:val="left"/>
            </w:pPr>
            <w:r w:rsidRPr="00180656">
              <w:t>144</w:t>
            </w:r>
            <w:r w:rsidRPr="00F23BB0">
              <w:t>.</w:t>
            </w:r>
            <w:r w:rsidRPr="00F23BB0">
              <w:tab/>
            </w:r>
            <w:r w:rsidRPr="00180656">
              <w:t>27 June 2019</w:t>
            </w:r>
          </w:p>
        </w:tc>
      </w:tr>
      <w:tr w:rsidR="007F39D6" w:rsidRPr="00180656" w14:paraId="7D8F2F0F" w14:textId="77777777" w:rsidTr="005023C1">
        <w:trPr>
          <w:trHeight w:val="20"/>
        </w:trPr>
        <w:tc>
          <w:tcPr>
            <w:tcW w:w="1230" w:type="pct"/>
            <w:tcBorders>
              <w:top w:val="nil"/>
              <w:left w:val="nil"/>
              <w:bottom w:val="nil"/>
              <w:right w:val="nil"/>
            </w:tcBorders>
            <w:vAlign w:val="center"/>
            <w:hideMark/>
          </w:tcPr>
          <w:p w14:paraId="0D2BED27" w14:textId="77777777" w:rsidR="007F39D6" w:rsidRPr="00180656" w:rsidRDefault="007F39D6" w:rsidP="005023C1">
            <w:pPr>
              <w:pStyle w:val="GG-body"/>
              <w:spacing w:after="0"/>
              <w:ind w:left="459" w:hanging="459"/>
              <w:jc w:val="left"/>
            </w:pPr>
            <w:r w:rsidRPr="00180656">
              <w:t>145</w:t>
            </w:r>
            <w:r w:rsidRPr="00F23BB0">
              <w:t>.</w:t>
            </w:r>
            <w:r w:rsidRPr="00F23BB0">
              <w:tab/>
            </w:r>
            <w:r w:rsidRPr="00180656">
              <w:t>11 July 2019</w:t>
            </w:r>
          </w:p>
        </w:tc>
        <w:tc>
          <w:tcPr>
            <w:tcW w:w="1270" w:type="pct"/>
            <w:tcBorders>
              <w:top w:val="nil"/>
              <w:left w:val="nil"/>
              <w:bottom w:val="nil"/>
              <w:right w:val="nil"/>
            </w:tcBorders>
            <w:vAlign w:val="center"/>
            <w:hideMark/>
          </w:tcPr>
          <w:p w14:paraId="6935A04C" w14:textId="77777777" w:rsidR="007F39D6" w:rsidRPr="00180656" w:rsidRDefault="007F39D6" w:rsidP="005023C1">
            <w:pPr>
              <w:pStyle w:val="GG-body"/>
              <w:spacing w:after="0"/>
              <w:ind w:left="459" w:hanging="459"/>
              <w:jc w:val="left"/>
            </w:pPr>
            <w:r w:rsidRPr="00180656">
              <w:t>146</w:t>
            </w:r>
            <w:r w:rsidRPr="00F23BB0">
              <w:t>.</w:t>
            </w:r>
            <w:r w:rsidRPr="00F23BB0">
              <w:tab/>
            </w:r>
            <w:r w:rsidRPr="00180656">
              <w:t>8 August 2019</w:t>
            </w:r>
          </w:p>
        </w:tc>
        <w:tc>
          <w:tcPr>
            <w:tcW w:w="1270" w:type="pct"/>
            <w:tcBorders>
              <w:top w:val="nil"/>
              <w:left w:val="nil"/>
              <w:bottom w:val="nil"/>
              <w:right w:val="nil"/>
            </w:tcBorders>
            <w:vAlign w:val="center"/>
            <w:hideMark/>
          </w:tcPr>
          <w:p w14:paraId="4953671D" w14:textId="77777777" w:rsidR="007F39D6" w:rsidRPr="00180656" w:rsidRDefault="007F39D6" w:rsidP="005023C1">
            <w:pPr>
              <w:pStyle w:val="GG-body"/>
              <w:spacing w:after="0"/>
              <w:ind w:left="459" w:hanging="459"/>
              <w:jc w:val="left"/>
            </w:pPr>
            <w:r w:rsidRPr="00180656">
              <w:t>147</w:t>
            </w:r>
            <w:r w:rsidRPr="00F23BB0">
              <w:t>.</w:t>
            </w:r>
            <w:r w:rsidRPr="00F23BB0">
              <w:tab/>
            </w:r>
            <w:r w:rsidRPr="00180656">
              <w:t>22 August 2019</w:t>
            </w:r>
          </w:p>
        </w:tc>
        <w:tc>
          <w:tcPr>
            <w:tcW w:w="1230" w:type="pct"/>
            <w:tcBorders>
              <w:top w:val="nil"/>
              <w:left w:val="nil"/>
              <w:bottom w:val="nil"/>
              <w:right w:val="nil"/>
            </w:tcBorders>
            <w:vAlign w:val="center"/>
            <w:hideMark/>
          </w:tcPr>
          <w:p w14:paraId="1FA7A5C5" w14:textId="77777777" w:rsidR="007F39D6" w:rsidRPr="00180656" w:rsidRDefault="007F39D6" w:rsidP="005023C1">
            <w:pPr>
              <w:pStyle w:val="GG-body"/>
              <w:spacing w:after="0"/>
              <w:ind w:left="459" w:hanging="459"/>
              <w:jc w:val="left"/>
            </w:pPr>
            <w:r w:rsidRPr="00180656">
              <w:t>148</w:t>
            </w:r>
            <w:r w:rsidRPr="00F23BB0">
              <w:t>.</w:t>
            </w:r>
            <w:r w:rsidRPr="00F23BB0">
              <w:tab/>
            </w:r>
            <w:r w:rsidRPr="00180656">
              <w:t>12 September 2019</w:t>
            </w:r>
          </w:p>
        </w:tc>
      </w:tr>
      <w:tr w:rsidR="007F39D6" w:rsidRPr="00180656" w14:paraId="00963204" w14:textId="77777777" w:rsidTr="005023C1">
        <w:trPr>
          <w:trHeight w:val="20"/>
        </w:trPr>
        <w:tc>
          <w:tcPr>
            <w:tcW w:w="1230" w:type="pct"/>
            <w:tcBorders>
              <w:top w:val="nil"/>
              <w:left w:val="nil"/>
              <w:bottom w:val="nil"/>
              <w:right w:val="nil"/>
            </w:tcBorders>
            <w:vAlign w:val="center"/>
            <w:hideMark/>
          </w:tcPr>
          <w:p w14:paraId="790D5100" w14:textId="77777777" w:rsidR="007F39D6" w:rsidRPr="00180656" w:rsidRDefault="007F39D6" w:rsidP="005023C1">
            <w:pPr>
              <w:pStyle w:val="GG-body"/>
              <w:spacing w:after="0"/>
              <w:ind w:left="459" w:hanging="459"/>
              <w:jc w:val="left"/>
            </w:pPr>
            <w:r w:rsidRPr="00180656">
              <w:t>149</w:t>
            </w:r>
            <w:r w:rsidRPr="00F23BB0">
              <w:t>.</w:t>
            </w:r>
            <w:r w:rsidRPr="00F23BB0">
              <w:tab/>
            </w:r>
            <w:r w:rsidRPr="00180656">
              <w:t>19 September 2019</w:t>
            </w:r>
          </w:p>
        </w:tc>
        <w:tc>
          <w:tcPr>
            <w:tcW w:w="1270" w:type="pct"/>
            <w:tcBorders>
              <w:top w:val="nil"/>
              <w:left w:val="nil"/>
              <w:bottom w:val="nil"/>
              <w:right w:val="nil"/>
            </w:tcBorders>
            <w:vAlign w:val="center"/>
            <w:hideMark/>
          </w:tcPr>
          <w:p w14:paraId="0EE96543" w14:textId="77777777" w:rsidR="007F39D6" w:rsidRPr="00180656" w:rsidRDefault="007F39D6" w:rsidP="005023C1">
            <w:pPr>
              <w:pStyle w:val="GG-body"/>
              <w:spacing w:after="0"/>
              <w:ind w:left="459" w:hanging="459"/>
              <w:jc w:val="left"/>
            </w:pPr>
            <w:r w:rsidRPr="00180656">
              <w:t>150</w:t>
            </w:r>
            <w:r w:rsidRPr="00F23BB0">
              <w:t>.</w:t>
            </w:r>
            <w:r w:rsidRPr="00F23BB0">
              <w:tab/>
            </w:r>
            <w:r w:rsidRPr="00180656">
              <w:t>14 November 2019</w:t>
            </w:r>
          </w:p>
        </w:tc>
        <w:tc>
          <w:tcPr>
            <w:tcW w:w="1270" w:type="pct"/>
            <w:tcBorders>
              <w:top w:val="nil"/>
              <w:left w:val="nil"/>
              <w:bottom w:val="nil"/>
              <w:right w:val="nil"/>
            </w:tcBorders>
            <w:vAlign w:val="center"/>
            <w:hideMark/>
          </w:tcPr>
          <w:p w14:paraId="2ADE8359" w14:textId="77777777" w:rsidR="007F39D6" w:rsidRPr="00180656" w:rsidRDefault="007F39D6" w:rsidP="005023C1">
            <w:pPr>
              <w:pStyle w:val="GG-body"/>
              <w:spacing w:after="0"/>
              <w:ind w:left="459" w:hanging="459"/>
              <w:jc w:val="left"/>
            </w:pPr>
            <w:r w:rsidRPr="00180656">
              <w:t>151</w:t>
            </w:r>
            <w:r w:rsidRPr="00F23BB0">
              <w:t>.</w:t>
            </w:r>
            <w:r w:rsidRPr="00F23BB0">
              <w:tab/>
            </w:r>
            <w:r w:rsidRPr="00180656">
              <w:t>28 November 2019</w:t>
            </w:r>
          </w:p>
        </w:tc>
        <w:tc>
          <w:tcPr>
            <w:tcW w:w="1230" w:type="pct"/>
            <w:tcBorders>
              <w:top w:val="nil"/>
              <w:left w:val="nil"/>
              <w:bottom w:val="nil"/>
              <w:right w:val="nil"/>
            </w:tcBorders>
            <w:vAlign w:val="center"/>
            <w:hideMark/>
          </w:tcPr>
          <w:p w14:paraId="3561B62A" w14:textId="77777777" w:rsidR="007F39D6" w:rsidRPr="00180656" w:rsidRDefault="007F39D6" w:rsidP="005023C1">
            <w:pPr>
              <w:pStyle w:val="GG-body"/>
              <w:spacing w:after="0"/>
              <w:ind w:left="459" w:hanging="459"/>
              <w:jc w:val="left"/>
            </w:pPr>
            <w:r w:rsidRPr="00180656">
              <w:t>152</w:t>
            </w:r>
            <w:r w:rsidRPr="00F23BB0">
              <w:t>.</w:t>
            </w:r>
            <w:r w:rsidRPr="00F23BB0">
              <w:tab/>
            </w:r>
            <w:r w:rsidRPr="00180656">
              <w:t>12 December 2019</w:t>
            </w:r>
          </w:p>
        </w:tc>
      </w:tr>
      <w:tr w:rsidR="007F39D6" w:rsidRPr="00180656" w14:paraId="59E156BC" w14:textId="77777777" w:rsidTr="005023C1">
        <w:trPr>
          <w:trHeight w:val="20"/>
        </w:trPr>
        <w:tc>
          <w:tcPr>
            <w:tcW w:w="1230" w:type="pct"/>
            <w:tcBorders>
              <w:top w:val="nil"/>
              <w:left w:val="nil"/>
              <w:bottom w:val="nil"/>
              <w:right w:val="nil"/>
            </w:tcBorders>
            <w:vAlign w:val="center"/>
            <w:hideMark/>
          </w:tcPr>
          <w:p w14:paraId="1D09853E" w14:textId="77777777" w:rsidR="007F39D6" w:rsidRPr="00180656" w:rsidRDefault="007F39D6" w:rsidP="005023C1">
            <w:pPr>
              <w:pStyle w:val="GG-body"/>
              <w:spacing w:after="0"/>
              <w:ind w:left="459" w:hanging="459"/>
              <w:jc w:val="left"/>
            </w:pPr>
            <w:r w:rsidRPr="00180656">
              <w:t>153</w:t>
            </w:r>
            <w:r w:rsidRPr="00F23BB0">
              <w:t>.</w:t>
            </w:r>
            <w:r w:rsidRPr="00F23BB0">
              <w:tab/>
            </w:r>
            <w:r w:rsidRPr="00180656">
              <w:t>19 December 2019</w:t>
            </w:r>
          </w:p>
        </w:tc>
        <w:tc>
          <w:tcPr>
            <w:tcW w:w="1270" w:type="pct"/>
            <w:tcBorders>
              <w:top w:val="nil"/>
              <w:left w:val="nil"/>
              <w:bottom w:val="nil"/>
              <w:right w:val="nil"/>
            </w:tcBorders>
            <w:vAlign w:val="center"/>
            <w:hideMark/>
          </w:tcPr>
          <w:p w14:paraId="11496170" w14:textId="77777777" w:rsidR="007F39D6" w:rsidRPr="00180656" w:rsidRDefault="007F39D6" w:rsidP="005023C1">
            <w:pPr>
              <w:pStyle w:val="GG-body"/>
              <w:spacing w:after="0"/>
              <w:ind w:left="459" w:hanging="459"/>
              <w:jc w:val="left"/>
            </w:pPr>
            <w:r w:rsidRPr="00180656">
              <w:t>154</w:t>
            </w:r>
            <w:r w:rsidRPr="00F23BB0">
              <w:t>.</w:t>
            </w:r>
            <w:r w:rsidRPr="00F23BB0">
              <w:tab/>
            </w:r>
            <w:r w:rsidRPr="00180656">
              <w:t>23 January 2020</w:t>
            </w:r>
          </w:p>
        </w:tc>
        <w:tc>
          <w:tcPr>
            <w:tcW w:w="1270" w:type="pct"/>
            <w:tcBorders>
              <w:top w:val="nil"/>
              <w:left w:val="nil"/>
              <w:bottom w:val="nil"/>
              <w:right w:val="nil"/>
            </w:tcBorders>
            <w:vAlign w:val="center"/>
            <w:hideMark/>
          </w:tcPr>
          <w:p w14:paraId="472BB05C" w14:textId="77777777" w:rsidR="007F39D6" w:rsidRPr="00180656" w:rsidRDefault="007F39D6" w:rsidP="005023C1">
            <w:pPr>
              <w:pStyle w:val="GG-body"/>
              <w:spacing w:after="0"/>
              <w:ind w:left="459" w:hanging="459"/>
              <w:jc w:val="left"/>
            </w:pPr>
            <w:r w:rsidRPr="00180656">
              <w:t>155</w:t>
            </w:r>
            <w:r w:rsidRPr="00F23BB0">
              <w:t>.</w:t>
            </w:r>
            <w:r w:rsidRPr="00F23BB0">
              <w:tab/>
            </w:r>
            <w:r w:rsidRPr="00180656">
              <w:t>27 February 2020</w:t>
            </w:r>
          </w:p>
        </w:tc>
        <w:tc>
          <w:tcPr>
            <w:tcW w:w="1230" w:type="pct"/>
            <w:tcBorders>
              <w:top w:val="nil"/>
              <w:left w:val="nil"/>
              <w:bottom w:val="nil"/>
              <w:right w:val="nil"/>
            </w:tcBorders>
            <w:vAlign w:val="center"/>
            <w:hideMark/>
          </w:tcPr>
          <w:p w14:paraId="7219911F" w14:textId="77777777" w:rsidR="007F39D6" w:rsidRPr="00180656" w:rsidRDefault="007F39D6" w:rsidP="005023C1">
            <w:pPr>
              <w:pStyle w:val="GG-body"/>
              <w:spacing w:after="0"/>
              <w:ind w:left="459" w:hanging="459"/>
              <w:jc w:val="left"/>
            </w:pPr>
            <w:r w:rsidRPr="00180656">
              <w:t>156</w:t>
            </w:r>
            <w:r w:rsidRPr="00F23BB0">
              <w:t>.</w:t>
            </w:r>
            <w:r w:rsidRPr="00F23BB0">
              <w:tab/>
            </w:r>
            <w:r w:rsidRPr="00180656">
              <w:t>21 April 2020</w:t>
            </w:r>
          </w:p>
        </w:tc>
      </w:tr>
      <w:tr w:rsidR="007F39D6" w:rsidRPr="00180656" w14:paraId="6E2B96D6" w14:textId="77777777" w:rsidTr="005023C1">
        <w:trPr>
          <w:trHeight w:val="20"/>
        </w:trPr>
        <w:tc>
          <w:tcPr>
            <w:tcW w:w="1230" w:type="pct"/>
            <w:tcBorders>
              <w:top w:val="nil"/>
              <w:left w:val="nil"/>
              <w:bottom w:val="nil"/>
              <w:right w:val="nil"/>
            </w:tcBorders>
            <w:vAlign w:val="center"/>
            <w:hideMark/>
          </w:tcPr>
          <w:p w14:paraId="34C94988" w14:textId="77777777" w:rsidR="007F39D6" w:rsidRPr="00180656" w:rsidRDefault="007F39D6" w:rsidP="005023C1">
            <w:pPr>
              <w:pStyle w:val="GG-body"/>
              <w:spacing w:after="0"/>
              <w:ind w:left="459" w:hanging="459"/>
              <w:jc w:val="left"/>
            </w:pPr>
            <w:r w:rsidRPr="00180656">
              <w:t>157</w:t>
            </w:r>
            <w:r w:rsidRPr="00F23BB0">
              <w:t>.</w:t>
            </w:r>
            <w:r w:rsidRPr="00F23BB0">
              <w:tab/>
            </w:r>
            <w:r w:rsidRPr="00180656">
              <w:t>25 June 2020</w:t>
            </w:r>
          </w:p>
        </w:tc>
        <w:tc>
          <w:tcPr>
            <w:tcW w:w="1270" w:type="pct"/>
            <w:tcBorders>
              <w:top w:val="nil"/>
              <w:left w:val="nil"/>
              <w:bottom w:val="nil"/>
              <w:right w:val="nil"/>
            </w:tcBorders>
            <w:vAlign w:val="center"/>
            <w:hideMark/>
          </w:tcPr>
          <w:p w14:paraId="2916BB14" w14:textId="77777777" w:rsidR="007F39D6" w:rsidRPr="00180656" w:rsidRDefault="007F39D6" w:rsidP="005023C1">
            <w:pPr>
              <w:pStyle w:val="GG-body"/>
              <w:spacing w:after="0"/>
              <w:ind w:left="459" w:hanging="459"/>
              <w:jc w:val="left"/>
            </w:pPr>
            <w:r w:rsidRPr="00180656">
              <w:t>158</w:t>
            </w:r>
            <w:r w:rsidRPr="00F23BB0">
              <w:t>.</w:t>
            </w:r>
            <w:r w:rsidRPr="00F23BB0">
              <w:tab/>
            </w:r>
            <w:r w:rsidRPr="00180656">
              <w:t>10 September 2020</w:t>
            </w:r>
          </w:p>
        </w:tc>
        <w:tc>
          <w:tcPr>
            <w:tcW w:w="1270" w:type="pct"/>
            <w:tcBorders>
              <w:top w:val="nil"/>
              <w:left w:val="nil"/>
              <w:bottom w:val="nil"/>
              <w:right w:val="nil"/>
            </w:tcBorders>
            <w:vAlign w:val="center"/>
            <w:hideMark/>
          </w:tcPr>
          <w:p w14:paraId="6813AB7B" w14:textId="77777777" w:rsidR="007F39D6" w:rsidRPr="00180656" w:rsidRDefault="007F39D6" w:rsidP="005023C1">
            <w:pPr>
              <w:pStyle w:val="GG-body"/>
              <w:spacing w:after="0"/>
              <w:ind w:left="459" w:hanging="459"/>
              <w:jc w:val="left"/>
            </w:pPr>
            <w:r w:rsidRPr="00180656">
              <w:t>159</w:t>
            </w:r>
            <w:r w:rsidRPr="00F23BB0">
              <w:t>.</w:t>
            </w:r>
            <w:r w:rsidRPr="00F23BB0">
              <w:tab/>
            </w:r>
            <w:r w:rsidRPr="00180656">
              <w:t>17 September 2020</w:t>
            </w:r>
          </w:p>
        </w:tc>
        <w:tc>
          <w:tcPr>
            <w:tcW w:w="1230" w:type="pct"/>
            <w:tcBorders>
              <w:top w:val="nil"/>
              <w:left w:val="nil"/>
              <w:bottom w:val="nil"/>
              <w:right w:val="nil"/>
            </w:tcBorders>
            <w:vAlign w:val="center"/>
            <w:hideMark/>
          </w:tcPr>
          <w:p w14:paraId="55A676E2" w14:textId="77777777" w:rsidR="007F39D6" w:rsidRPr="00180656" w:rsidRDefault="007F39D6" w:rsidP="005023C1">
            <w:pPr>
              <w:pStyle w:val="GG-body"/>
              <w:spacing w:after="0"/>
              <w:ind w:left="459" w:hanging="459"/>
              <w:jc w:val="left"/>
            </w:pPr>
            <w:r w:rsidRPr="00180656">
              <w:t>160</w:t>
            </w:r>
            <w:r w:rsidRPr="00F23BB0">
              <w:t>.</w:t>
            </w:r>
            <w:r w:rsidRPr="00F23BB0">
              <w:tab/>
            </w:r>
            <w:r w:rsidRPr="00180656">
              <w:t>8 October 2020</w:t>
            </w:r>
          </w:p>
        </w:tc>
      </w:tr>
      <w:tr w:rsidR="007F39D6" w:rsidRPr="00180656" w14:paraId="64048466" w14:textId="77777777" w:rsidTr="005023C1">
        <w:trPr>
          <w:trHeight w:val="20"/>
        </w:trPr>
        <w:tc>
          <w:tcPr>
            <w:tcW w:w="1230" w:type="pct"/>
            <w:tcBorders>
              <w:top w:val="nil"/>
              <w:left w:val="nil"/>
              <w:bottom w:val="nil"/>
              <w:right w:val="nil"/>
            </w:tcBorders>
            <w:vAlign w:val="center"/>
            <w:hideMark/>
          </w:tcPr>
          <w:p w14:paraId="19468EAC" w14:textId="77777777" w:rsidR="007F39D6" w:rsidRPr="00180656" w:rsidRDefault="007F39D6" w:rsidP="005023C1">
            <w:pPr>
              <w:pStyle w:val="GG-body"/>
              <w:spacing w:after="0"/>
              <w:ind w:left="459" w:hanging="459"/>
              <w:jc w:val="left"/>
            </w:pPr>
            <w:r w:rsidRPr="00180656">
              <w:t>161</w:t>
            </w:r>
            <w:r w:rsidRPr="00F23BB0">
              <w:t>.</w:t>
            </w:r>
            <w:r w:rsidRPr="00F23BB0">
              <w:tab/>
            </w:r>
            <w:r w:rsidRPr="00180656">
              <w:t>29 October 2020</w:t>
            </w:r>
          </w:p>
        </w:tc>
        <w:tc>
          <w:tcPr>
            <w:tcW w:w="1270" w:type="pct"/>
            <w:tcBorders>
              <w:top w:val="nil"/>
              <w:left w:val="nil"/>
              <w:bottom w:val="nil"/>
              <w:right w:val="nil"/>
            </w:tcBorders>
            <w:vAlign w:val="center"/>
            <w:hideMark/>
          </w:tcPr>
          <w:p w14:paraId="42DC2AEF" w14:textId="77777777" w:rsidR="007F39D6" w:rsidRPr="00180656" w:rsidRDefault="007F39D6" w:rsidP="005023C1">
            <w:pPr>
              <w:pStyle w:val="GG-body"/>
              <w:spacing w:after="0"/>
              <w:ind w:left="459" w:hanging="459"/>
              <w:jc w:val="left"/>
            </w:pPr>
            <w:r w:rsidRPr="00180656">
              <w:t>162</w:t>
            </w:r>
            <w:r w:rsidRPr="00F23BB0">
              <w:t>.</w:t>
            </w:r>
            <w:r w:rsidRPr="00F23BB0">
              <w:tab/>
            </w:r>
            <w:r w:rsidRPr="00180656">
              <w:t>5 November 2020</w:t>
            </w:r>
          </w:p>
        </w:tc>
        <w:tc>
          <w:tcPr>
            <w:tcW w:w="1270" w:type="pct"/>
            <w:tcBorders>
              <w:top w:val="nil"/>
              <w:left w:val="nil"/>
              <w:bottom w:val="nil"/>
              <w:right w:val="nil"/>
            </w:tcBorders>
            <w:vAlign w:val="center"/>
            <w:hideMark/>
          </w:tcPr>
          <w:p w14:paraId="1367F37C" w14:textId="77777777" w:rsidR="007F39D6" w:rsidRPr="00180656" w:rsidRDefault="007F39D6" w:rsidP="005023C1">
            <w:pPr>
              <w:pStyle w:val="GG-body"/>
              <w:spacing w:after="0"/>
              <w:ind w:left="459" w:hanging="459"/>
              <w:jc w:val="left"/>
            </w:pPr>
            <w:r w:rsidRPr="00180656">
              <w:t>163</w:t>
            </w:r>
            <w:r w:rsidRPr="00F23BB0">
              <w:t>.</w:t>
            </w:r>
            <w:r w:rsidRPr="00F23BB0">
              <w:tab/>
            </w:r>
            <w:r w:rsidRPr="00180656">
              <w:t>10 December 2020</w:t>
            </w:r>
          </w:p>
        </w:tc>
        <w:tc>
          <w:tcPr>
            <w:tcW w:w="1230" w:type="pct"/>
            <w:tcBorders>
              <w:top w:val="nil"/>
              <w:left w:val="nil"/>
              <w:bottom w:val="nil"/>
              <w:right w:val="nil"/>
            </w:tcBorders>
            <w:vAlign w:val="center"/>
            <w:hideMark/>
          </w:tcPr>
          <w:p w14:paraId="15F49BAA" w14:textId="77777777" w:rsidR="007F39D6" w:rsidRPr="00180656" w:rsidRDefault="007F39D6" w:rsidP="005023C1">
            <w:pPr>
              <w:pStyle w:val="GG-body"/>
              <w:spacing w:after="0"/>
              <w:ind w:left="459" w:hanging="459"/>
              <w:jc w:val="left"/>
            </w:pPr>
            <w:r w:rsidRPr="00180656">
              <w:t>164</w:t>
            </w:r>
            <w:r w:rsidRPr="00F23BB0">
              <w:t>.</w:t>
            </w:r>
            <w:r w:rsidRPr="00F23BB0">
              <w:tab/>
            </w:r>
            <w:r w:rsidRPr="00180656">
              <w:t>17 December 2020</w:t>
            </w:r>
          </w:p>
        </w:tc>
      </w:tr>
      <w:tr w:rsidR="007F39D6" w:rsidRPr="00180656" w14:paraId="41146539" w14:textId="77777777" w:rsidTr="005023C1">
        <w:trPr>
          <w:trHeight w:val="20"/>
        </w:trPr>
        <w:tc>
          <w:tcPr>
            <w:tcW w:w="1230" w:type="pct"/>
            <w:tcBorders>
              <w:top w:val="nil"/>
              <w:left w:val="nil"/>
              <w:bottom w:val="nil"/>
              <w:right w:val="nil"/>
            </w:tcBorders>
            <w:vAlign w:val="center"/>
            <w:hideMark/>
          </w:tcPr>
          <w:p w14:paraId="1C582D60" w14:textId="77777777" w:rsidR="007F39D6" w:rsidRPr="00180656" w:rsidRDefault="007F39D6" w:rsidP="005023C1">
            <w:pPr>
              <w:pStyle w:val="GG-body"/>
              <w:spacing w:after="0"/>
              <w:ind w:left="459" w:hanging="459"/>
              <w:jc w:val="left"/>
            </w:pPr>
            <w:r w:rsidRPr="00180656">
              <w:t>165</w:t>
            </w:r>
            <w:r w:rsidRPr="00F23BB0">
              <w:t>.</w:t>
            </w:r>
            <w:r w:rsidRPr="00F23BB0">
              <w:tab/>
            </w:r>
            <w:r w:rsidRPr="00180656">
              <w:t>24 December 2020</w:t>
            </w:r>
          </w:p>
        </w:tc>
        <w:tc>
          <w:tcPr>
            <w:tcW w:w="1270" w:type="pct"/>
            <w:tcBorders>
              <w:top w:val="nil"/>
              <w:left w:val="nil"/>
              <w:bottom w:val="nil"/>
              <w:right w:val="nil"/>
            </w:tcBorders>
            <w:vAlign w:val="center"/>
            <w:hideMark/>
          </w:tcPr>
          <w:p w14:paraId="7DD17A10" w14:textId="77777777" w:rsidR="007F39D6" w:rsidRPr="00180656" w:rsidRDefault="007F39D6" w:rsidP="005023C1">
            <w:pPr>
              <w:pStyle w:val="GG-body"/>
              <w:spacing w:after="0"/>
              <w:ind w:left="459" w:hanging="459"/>
              <w:jc w:val="left"/>
            </w:pPr>
            <w:r w:rsidRPr="00180656">
              <w:t>166</w:t>
            </w:r>
            <w:r w:rsidRPr="00F23BB0">
              <w:t>.</w:t>
            </w:r>
            <w:r w:rsidRPr="00F23BB0">
              <w:tab/>
            </w:r>
            <w:r w:rsidRPr="00180656">
              <w:t>21 January 2021</w:t>
            </w:r>
          </w:p>
        </w:tc>
        <w:tc>
          <w:tcPr>
            <w:tcW w:w="1270" w:type="pct"/>
            <w:tcBorders>
              <w:top w:val="nil"/>
              <w:left w:val="nil"/>
              <w:bottom w:val="nil"/>
              <w:right w:val="nil"/>
            </w:tcBorders>
            <w:vAlign w:val="center"/>
            <w:hideMark/>
          </w:tcPr>
          <w:p w14:paraId="6844AEDF" w14:textId="77777777" w:rsidR="007F39D6" w:rsidRPr="00180656" w:rsidRDefault="007F39D6" w:rsidP="005023C1">
            <w:pPr>
              <w:pStyle w:val="GG-body"/>
              <w:spacing w:after="0"/>
              <w:ind w:left="459" w:hanging="459"/>
              <w:jc w:val="left"/>
            </w:pPr>
            <w:r w:rsidRPr="00180656">
              <w:t>167</w:t>
            </w:r>
            <w:r w:rsidRPr="00F23BB0">
              <w:t>.</w:t>
            </w:r>
            <w:r w:rsidRPr="00F23BB0">
              <w:tab/>
            </w:r>
            <w:r w:rsidRPr="00180656">
              <w:t>11 February 2021</w:t>
            </w:r>
          </w:p>
        </w:tc>
        <w:tc>
          <w:tcPr>
            <w:tcW w:w="1230" w:type="pct"/>
            <w:tcBorders>
              <w:top w:val="nil"/>
              <w:left w:val="nil"/>
              <w:bottom w:val="nil"/>
              <w:right w:val="nil"/>
            </w:tcBorders>
            <w:vAlign w:val="center"/>
            <w:hideMark/>
          </w:tcPr>
          <w:p w14:paraId="2DF592FB" w14:textId="77777777" w:rsidR="007F39D6" w:rsidRPr="00180656" w:rsidRDefault="007F39D6" w:rsidP="005023C1">
            <w:pPr>
              <w:pStyle w:val="GG-body"/>
              <w:spacing w:after="0"/>
              <w:ind w:left="459" w:hanging="459"/>
              <w:jc w:val="left"/>
            </w:pPr>
            <w:r w:rsidRPr="00180656">
              <w:t>168</w:t>
            </w:r>
            <w:r w:rsidRPr="00F23BB0">
              <w:t>.</w:t>
            </w:r>
            <w:r w:rsidRPr="00F23BB0">
              <w:tab/>
            </w:r>
            <w:r w:rsidRPr="00180656">
              <w:t>25 February 2021</w:t>
            </w:r>
          </w:p>
        </w:tc>
      </w:tr>
      <w:tr w:rsidR="007F39D6" w:rsidRPr="00180656" w14:paraId="77F8D944" w14:textId="77777777" w:rsidTr="005023C1">
        <w:trPr>
          <w:trHeight w:val="20"/>
        </w:trPr>
        <w:tc>
          <w:tcPr>
            <w:tcW w:w="1230" w:type="pct"/>
            <w:tcBorders>
              <w:top w:val="nil"/>
              <w:left w:val="nil"/>
              <w:bottom w:val="nil"/>
              <w:right w:val="nil"/>
            </w:tcBorders>
            <w:vAlign w:val="center"/>
            <w:hideMark/>
          </w:tcPr>
          <w:p w14:paraId="467C24D5" w14:textId="77777777" w:rsidR="007F39D6" w:rsidRPr="00180656" w:rsidRDefault="007F39D6" w:rsidP="005023C1">
            <w:pPr>
              <w:pStyle w:val="GG-body"/>
              <w:spacing w:after="0"/>
              <w:ind w:left="459" w:hanging="459"/>
              <w:jc w:val="left"/>
            </w:pPr>
            <w:r w:rsidRPr="00180656">
              <w:t>169</w:t>
            </w:r>
            <w:r w:rsidRPr="00F23BB0">
              <w:t>.</w:t>
            </w:r>
            <w:r w:rsidRPr="00F23BB0">
              <w:tab/>
            </w:r>
            <w:r w:rsidRPr="00180656">
              <w:t>25 March 2021</w:t>
            </w:r>
          </w:p>
        </w:tc>
        <w:tc>
          <w:tcPr>
            <w:tcW w:w="1270" w:type="pct"/>
            <w:tcBorders>
              <w:top w:val="nil"/>
              <w:left w:val="nil"/>
              <w:bottom w:val="nil"/>
              <w:right w:val="nil"/>
            </w:tcBorders>
            <w:vAlign w:val="center"/>
            <w:hideMark/>
          </w:tcPr>
          <w:p w14:paraId="239DD327" w14:textId="77777777" w:rsidR="007F39D6" w:rsidRPr="00180656" w:rsidRDefault="007F39D6" w:rsidP="005023C1">
            <w:pPr>
              <w:pStyle w:val="GG-body"/>
              <w:spacing w:after="0"/>
              <w:ind w:left="459" w:hanging="459"/>
              <w:jc w:val="left"/>
            </w:pPr>
            <w:r w:rsidRPr="00180656">
              <w:t>170</w:t>
            </w:r>
            <w:r w:rsidRPr="00F23BB0">
              <w:t>.</w:t>
            </w:r>
            <w:r w:rsidRPr="00F23BB0">
              <w:tab/>
            </w:r>
            <w:r w:rsidRPr="00180656">
              <w:t>1 April 2021</w:t>
            </w:r>
          </w:p>
        </w:tc>
        <w:tc>
          <w:tcPr>
            <w:tcW w:w="1270" w:type="pct"/>
            <w:tcBorders>
              <w:top w:val="nil"/>
              <w:left w:val="nil"/>
              <w:bottom w:val="nil"/>
              <w:right w:val="nil"/>
            </w:tcBorders>
            <w:vAlign w:val="center"/>
            <w:hideMark/>
          </w:tcPr>
          <w:p w14:paraId="78BA357D" w14:textId="77777777" w:rsidR="007F39D6" w:rsidRPr="00180656" w:rsidRDefault="007F39D6" w:rsidP="005023C1">
            <w:pPr>
              <w:pStyle w:val="GG-body"/>
              <w:spacing w:after="0"/>
              <w:ind w:left="459" w:hanging="459"/>
              <w:jc w:val="left"/>
            </w:pPr>
            <w:r w:rsidRPr="00180656">
              <w:t>171</w:t>
            </w:r>
            <w:r w:rsidRPr="00F23BB0">
              <w:t>.</w:t>
            </w:r>
            <w:r w:rsidRPr="00F23BB0">
              <w:tab/>
            </w:r>
            <w:r w:rsidRPr="00180656">
              <w:t>8 April 2021</w:t>
            </w:r>
          </w:p>
        </w:tc>
        <w:tc>
          <w:tcPr>
            <w:tcW w:w="1230" w:type="pct"/>
            <w:tcBorders>
              <w:top w:val="nil"/>
              <w:left w:val="nil"/>
              <w:bottom w:val="nil"/>
              <w:right w:val="nil"/>
            </w:tcBorders>
            <w:noWrap/>
            <w:vAlign w:val="center"/>
            <w:hideMark/>
          </w:tcPr>
          <w:p w14:paraId="1AA2F0B4" w14:textId="77777777" w:rsidR="007F39D6" w:rsidRPr="00180656" w:rsidRDefault="007F39D6" w:rsidP="005023C1">
            <w:pPr>
              <w:pStyle w:val="GG-body"/>
              <w:spacing w:after="0"/>
              <w:ind w:left="459" w:hanging="459"/>
              <w:jc w:val="left"/>
            </w:pPr>
            <w:r w:rsidRPr="00180656">
              <w:t>172</w:t>
            </w:r>
            <w:r w:rsidRPr="00F23BB0">
              <w:t>.</w:t>
            </w:r>
            <w:r w:rsidRPr="00F23BB0">
              <w:tab/>
            </w:r>
            <w:r w:rsidRPr="00180656">
              <w:t>6 May 2021</w:t>
            </w:r>
          </w:p>
        </w:tc>
      </w:tr>
      <w:tr w:rsidR="007F39D6" w:rsidRPr="00180656" w14:paraId="21438B80" w14:textId="77777777" w:rsidTr="005023C1">
        <w:trPr>
          <w:trHeight w:val="20"/>
        </w:trPr>
        <w:tc>
          <w:tcPr>
            <w:tcW w:w="1230" w:type="pct"/>
            <w:tcBorders>
              <w:top w:val="nil"/>
              <w:left w:val="nil"/>
              <w:bottom w:val="nil"/>
              <w:right w:val="nil"/>
            </w:tcBorders>
            <w:vAlign w:val="center"/>
            <w:hideMark/>
          </w:tcPr>
          <w:p w14:paraId="20B40888" w14:textId="77777777" w:rsidR="007F39D6" w:rsidRPr="00180656" w:rsidRDefault="007F39D6" w:rsidP="005023C1">
            <w:pPr>
              <w:pStyle w:val="GG-body"/>
              <w:spacing w:after="0"/>
              <w:ind w:left="459" w:hanging="459"/>
              <w:jc w:val="left"/>
            </w:pPr>
            <w:r w:rsidRPr="00180656">
              <w:t>173</w:t>
            </w:r>
            <w:r w:rsidRPr="00F23BB0">
              <w:t>.</w:t>
            </w:r>
            <w:r w:rsidRPr="00F23BB0">
              <w:tab/>
            </w:r>
            <w:r w:rsidRPr="00180656">
              <w:t>10 June 2021</w:t>
            </w:r>
          </w:p>
        </w:tc>
        <w:tc>
          <w:tcPr>
            <w:tcW w:w="1270" w:type="pct"/>
            <w:tcBorders>
              <w:top w:val="nil"/>
              <w:left w:val="nil"/>
              <w:bottom w:val="nil"/>
              <w:right w:val="nil"/>
            </w:tcBorders>
            <w:vAlign w:val="center"/>
            <w:hideMark/>
          </w:tcPr>
          <w:p w14:paraId="35B80294" w14:textId="77777777" w:rsidR="007F39D6" w:rsidRPr="00180656" w:rsidRDefault="007F39D6" w:rsidP="005023C1">
            <w:pPr>
              <w:pStyle w:val="GG-body"/>
              <w:spacing w:after="0"/>
              <w:ind w:left="459" w:hanging="459"/>
              <w:jc w:val="left"/>
            </w:pPr>
            <w:r w:rsidRPr="00180656">
              <w:t>174</w:t>
            </w:r>
            <w:r w:rsidRPr="00F23BB0">
              <w:t>.</w:t>
            </w:r>
            <w:r w:rsidRPr="00F23BB0">
              <w:tab/>
            </w:r>
            <w:r w:rsidRPr="00180656">
              <w:t>1 July 2021</w:t>
            </w:r>
          </w:p>
        </w:tc>
        <w:tc>
          <w:tcPr>
            <w:tcW w:w="1270" w:type="pct"/>
            <w:tcBorders>
              <w:top w:val="nil"/>
              <w:left w:val="nil"/>
              <w:bottom w:val="nil"/>
              <w:right w:val="nil"/>
            </w:tcBorders>
            <w:noWrap/>
            <w:vAlign w:val="center"/>
            <w:hideMark/>
          </w:tcPr>
          <w:p w14:paraId="6F47B1F1" w14:textId="77777777" w:rsidR="007F39D6" w:rsidRPr="00180656" w:rsidRDefault="007F39D6" w:rsidP="005023C1">
            <w:pPr>
              <w:pStyle w:val="GG-body"/>
              <w:spacing w:after="0"/>
              <w:ind w:left="459" w:hanging="459"/>
              <w:jc w:val="left"/>
            </w:pPr>
            <w:r w:rsidRPr="00180656">
              <w:t>175</w:t>
            </w:r>
            <w:r w:rsidRPr="00F23BB0">
              <w:t>.</w:t>
            </w:r>
            <w:r w:rsidRPr="00F23BB0">
              <w:tab/>
            </w:r>
            <w:r w:rsidRPr="00180656">
              <w:t>12 August 2021</w:t>
            </w:r>
          </w:p>
        </w:tc>
        <w:tc>
          <w:tcPr>
            <w:tcW w:w="1230" w:type="pct"/>
            <w:tcBorders>
              <w:top w:val="nil"/>
              <w:left w:val="nil"/>
              <w:bottom w:val="nil"/>
              <w:right w:val="nil"/>
            </w:tcBorders>
            <w:vAlign w:val="center"/>
            <w:hideMark/>
          </w:tcPr>
          <w:p w14:paraId="2C826403" w14:textId="77777777" w:rsidR="007F39D6" w:rsidRPr="00180656" w:rsidRDefault="007F39D6" w:rsidP="005023C1">
            <w:pPr>
              <w:pStyle w:val="GG-body"/>
              <w:spacing w:after="0"/>
              <w:ind w:left="459" w:hanging="459"/>
              <w:jc w:val="left"/>
            </w:pPr>
            <w:r w:rsidRPr="00180656">
              <w:t>176</w:t>
            </w:r>
            <w:r w:rsidRPr="00F23BB0">
              <w:t>.</w:t>
            </w:r>
            <w:r w:rsidRPr="00F23BB0">
              <w:tab/>
            </w:r>
            <w:r w:rsidRPr="00180656">
              <w:t>16 September 2021</w:t>
            </w:r>
          </w:p>
        </w:tc>
      </w:tr>
      <w:tr w:rsidR="007F39D6" w:rsidRPr="00180656" w14:paraId="40ABFA2C" w14:textId="77777777" w:rsidTr="005023C1">
        <w:trPr>
          <w:trHeight w:val="20"/>
        </w:trPr>
        <w:tc>
          <w:tcPr>
            <w:tcW w:w="1230" w:type="pct"/>
            <w:tcBorders>
              <w:top w:val="nil"/>
              <w:left w:val="nil"/>
              <w:bottom w:val="nil"/>
              <w:right w:val="nil"/>
            </w:tcBorders>
            <w:vAlign w:val="center"/>
            <w:hideMark/>
          </w:tcPr>
          <w:p w14:paraId="374B811F" w14:textId="77777777" w:rsidR="007F39D6" w:rsidRPr="00180656" w:rsidRDefault="007F39D6" w:rsidP="005023C1">
            <w:pPr>
              <w:pStyle w:val="GG-body"/>
              <w:spacing w:after="0"/>
              <w:ind w:left="459" w:hanging="459"/>
              <w:jc w:val="left"/>
            </w:pPr>
            <w:r w:rsidRPr="00180656">
              <w:t>177</w:t>
            </w:r>
            <w:r w:rsidRPr="00F23BB0">
              <w:t>.</w:t>
            </w:r>
            <w:r w:rsidRPr="00F23BB0">
              <w:tab/>
            </w:r>
            <w:r w:rsidRPr="00180656">
              <w:t>23 September 2021</w:t>
            </w:r>
          </w:p>
        </w:tc>
        <w:tc>
          <w:tcPr>
            <w:tcW w:w="1270" w:type="pct"/>
            <w:tcBorders>
              <w:top w:val="nil"/>
              <w:left w:val="nil"/>
              <w:bottom w:val="nil"/>
              <w:right w:val="nil"/>
            </w:tcBorders>
            <w:vAlign w:val="center"/>
            <w:hideMark/>
          </w:tcPr>
          <w:p w14:paraId="66A55102" w14:textId="77777777" w:rsidR="007F39D6" w:rsidRPr="00180656" w:rsidRDefault="007F39D6" w:rsidP="005023C1">
            <w:pPr>
              <w:pStyle w:val="GG-body"/>
              <w:spacing w:after="0"/>
              <w:ind w:left="459" w:hanging="459"/>
              <w:jc w:val="left"/>
            </w:pPr>
            <w:r w:rsidRPr="00180656">
              <w:t>178</w:t>
            </w:r>
            <w:r w:rsidRPr="00F23BB0">
              <w:t>.</w:t>
            </w:r>
            <w:r w:rsidRPr="00F23BB0">
              <w:tab/>
            </w:r>
            <w:r w:rsidRPr="00180656">
              <w:t>30 September 2021</w:t>
            </w:r>
          </w:p>
        </w:tc>
        <w:tc>
          <w:tcPr>
            <w:tcW w:w="1270" w:type="pct"/>
            <w:tcBorders>
              <w:top w:val="nil"/>
              <w:left w:val="nil"/>
              <w:bottom w:val="nil"/>
              <w:right w:val="nil"/>
            </w:tcBorders>
            <w:vAlign w:val="center"/>
            <w:hideMark/>
          </w:tcPr>
          <w:p w14:paraId="6F21B641" w14:textId="77777777" w:rsidR="007F39D6" w:rsidRPr="00180656" w:rsidRDefault="007F39D6" w:rsidP="005023C1">
            <w:pPr>
              <w:pStyle w:val="GG-body"/>
              <w:spacing w:after="0"/>
              <w:ind w:left="459" w:hanging="459"/>
              <w:jc w:val="left"/>
            </w:pPr>
            <w:r w:rsidRPr="00180656">
              <w:t>179</w:t>
            </w:r>
            <w:r w:rsidRPr="00F23BB0">
              <w:t>.</w:t>
            </w:r>
            <w:r w:rsidRPr="00F23BB0">
              <w:tab/>
            </w:r>
            <w:r w:rsidRPr="00180656">
              <w:t>14 October 2021</w:t>
            </w:r>
          </w:p>
        </w:tc>
        <w:tc>
          <w:tcPr>
            <w:tcW w:w="1230" w:type="pct"/>
            <w:tcBorders>
              <w:top w:val="nil"/>
              <w:left w:val="nil"/>
              <w:bottom w:val="nil"/>
              <w:right w:val="nil"/>
            </w:tcBorders>
            <w:vAlign w:val="center"/>
            <w:hideMark/>
          </w:tcPr>
          <w:p w14:paraId="7B59D777" w14:textId="77777777" w:rsidR="007F39D6" w:rsidRPr="00180656" w:rsidRDefault="007F39D6" w:rsidP="005023C1">
            <w:pPr>
              <w:pStyle w:val="GG-body"/>
              <w:spacing w:after="0"/>
              <w:ind w:left="459" w:hanging="459"/>
              <w:jc w:val="left"/>
            </w:pPr>
            <w:r w:rsidRPr="00180656">
              <w:t>180</w:t>
            </w:r>
            <w:r w:rsidRPr="00F23BB0">
              <w:t>.</w:t>
            </w:r>
            <w:r w:rsidRPr="00F23BB0">
              <w:tab/>
            </w:r>
            <w:r w:rsidRPr="00180656">
              <w:t>21 October 2021</w:t>
            </w:r>
          </w:p>
        </w:tc>
      </w:tr>
      <w:tr w:rsidR="007F39D6" w:rsidRPr="00180656" w14:paraId="661BE0F8" w14:textId="77777777" w:rsidTr="005023C1">
        <w:trPr>
          <w:trHeight w:val="20"/>
        </w:trPr>
        <w:tc>
          <w:tcPr>
            <w:tcW w:w="1230" w:type="pct"/>
            <w:tcBorders>
              <w:top w:val="nil"/>
              <w:left w:val="nil"/>
              <w:bottom w:val="nil"/>
              <w:right w:val="nil"/>
            </w:tcBorders>
            <w:vAlign w:val="center"/>
            <w:hideMark/>
          </w:tcPr>
          <w:p w14:paraId="20A95343" w14:textId="77777777" w:rsidR="007F39D6" w:rsidRPr="00180656" w:rsidRDefault="007F39D6" w:rsidP="005023C1">
            <w:pPr>
              <w:pStyle w:val="GG-body"/>
              <w:spacing w:after="0"/>
              <w:ind w:left="459" w:hanging="459"/>
              <w:jc w:val="left"/>
            </w:pPr>
            <w:r w:rsidRPr="00180656">
              <w:t>181</w:t>
            </w:r>
            <w:r w:rsidRPr="00F23BB0">
              <w:t>.</w:t>
            </w:r>
            <w:r w:rsidRPr="00F23BB0">
              <w:tab/>
            </w:r>
            <w:r w:rsidRPr="00180656">
              <w:t>9 November 2021</w:t>
            </w:r>
          </w:p>
        </w:tc>
        <w:tc>
          <w:tcPr>
            <w:tcW w:w="1270" w:type="pct"/>
            <w:tcBorders>
              <w:top w:val="nil"/>
              <w:left w:val="nil"/>
              <w:bottom w:val="nil"/>
              <w:right w:val="nil"/>
            </w:tcBorders>
            <w:vAlign w:val="center"/>
            <w:hideMark/>
          </w:tcPr>
          <w:p w14:paraId="1AEBECB0" w14:textId="77777777" w:rsidR="007F39D6" w:rsidRPr="00180656" w:rsidRDefault="007F39D6" w:rsidP="005023C1">
            <w:pPr>
              <w:pStyle w:val="GG-body"/>
              <w:spacing w:after="0"/>
              <w:ind w:left="459" w:hanging="459"/>
              <w:jc w:val="left"/>
            </w:pPr>
            <w:r w:rsidRPr="00180656">
              <w:t>182</w:t>
            </w:r>
            <w:r w:rsidRPr="00F23BB0">
              <w:t>.</w:t>
            </w:r>
            <w:r w:rsidRPr="00F23BB0">
              <w:tab/>
            </w:r>
            <w:r w:rsidRPr="00180656">
              <w:t>2 December 2021</w:t>
            </w:r>
          </w:p>
        </w:tc>
        <w:tc>
          <w:tcPr>
            <w:tcW w:w="1270" w:type="pct"/>
            <w:tcBorders>
              <w:top w:val="nil"/>
              <w:left w:val="nil"/>
              <w:bottom w:val="nil"/>
              <w:right w:val="nil"/>
            </w:tcBorders>
            <w:vAlign w:val="center"/>
            <w:hideMark/>
          </w:tcPr>
          <w:p w14:paraId="67E3CA04" w14:textId="77777777" w:rsidR="007F39D6" w:rsidRPr="00180656" w:rsidRDefault="007F39D6" w:rsidP="005023C1">
            <w:pPr>
              <w:pStyle w:val="GG-body"/>
              <w:spacing w:after="0"/>
              <w:ind w:left="459" w:hanging="459"/>
              <w:jc w:val="left"/>
            </w:pPr>
            <w:r w:rsidRPr="00180656">
              <w:t>183</w:t>
            </w:r>
            <w:r w:rsidRPr="00F23BB0">
              <w:t>.</w:t>
            </w:r>
            <w:r w:rsidRPr="00F23BB0">
              <w:tab/>
            </w:r>
            <w:r w:rsidRPr="00180656">
              <w:t>23 December 2021</w:t>
            </w:r>
          </w:p>
        </w:tc>
        <w:tc>
          <w:tcPr>
            <w:tcW w:w="1230" w:type="pct"/>
            <w:tcBorders>
              <w:top w:val="nil"/>
              <w:left w:val="nil"/>
              <w:bottom w:val="nil"/>
              <w:right w:val="nil"/>
            </w:tcBorders>
            <w:vAlign w:val="center"/>
            <w:hideMark/>
          </w:tcPr>
          <w:p w14:paraId="28C9F07E" w14:textId="77777777" w:rsidR="007F39D6" w:rsidRPr="00180656" w:rsidRDefault="007F39D6" w:rsidP="005023C1">
            <w:pPr>
              <w:pStyle w:val="GG-body"/>
              <w:spacing w:after="0"/>
              <w:ind w:left="459" w:hanging="459"/>
              <w:jc w:val="left"/>
            </w:pPr>
            <w:r w:rsidRPr="00180656">
              <w:t>184</w:t>
            </w:r>
            <w:r w:rsidRPr="00F23BB0">
              <w:t>.</w:t>
            </w:r>
            <w:r w:rsidRPr="00F23BB0">
              <w:tab/>
            </w:r>
            <w:r w:rsidRPr="00180656">
              <w:t>24 February 2022</w:t>
            </w:r>
          </w:p>
        </w:tc>
      </w:tr>
      <w:tr w:rsidR="007F39D6" w:rsidRPr="00180656" w14:paraId="3F3944A3" w14:textId="77777777" w:rsidTr="005023C1">
        <w:trPr>
          <w:trHeight w:val="20"/>
        </w:trPr>
        <w:tc>
          <w:tcPr>
            <w:tcW w:w="1230" w:type="pct"/>
            <w:tcBorders>
              <w:top w:val="nil"/>
              <w:left w:val="nil"/>
              <w:bottom w:val="nil"/>
              <w:right w:val="nil"/>
            </w:tcBorders>
            <w:vAlign w:val="center"/>
          </w:tcPr>
          <w:p w14:paraId="56928A12" w14:textId="77777777" w:rsidR="007F39D6" w:rsidRPr="00180656" w:rsidRDefault="007F39D6" w:rsidP="005023C1">
            <w:pPr>
              <w:pStyle w:val="GG-body"/>
              <w:spacing w:after="0"/>
              <w:ind w:left="459" w:hanging="459"/>
              <w:jc w:val="left"/>
            </w:pPr>
            <w:r w:rsidRPr="00180656">
              <w:t>185</w:t>
            </w:r>
            <w:r w:rsidRPr="00F23BB0">
              <w:t>.</w:t>
            </w:r>
            <w:r w:rsidRPr="00F23BB0">
              <w:tab/>
            </w:r>
            <w:r w:rsidRPr="00180656">
              <w:t>10 March 2022</w:t>
            </w:r>
          </w:p>
        </w:tc>
        <w:tc>
          <w:tcPr>
            <w:tcW w:w="1270" w:type="pct"/>
            <w:tcBorders>
              <w:top w:val="nil"/>
              <w:left w:val="nil"/>
              <w:bottom w:val="nil"/>
              <w:right w:val="nil"/>
            </w:tcBorders>
            <w:vAlign w:val="center"/>
          </w:tcPr>
          <w:p w14:paraId="4EC7B7AB" w14:textId="77777777" w:rsidR="007F39D6" w:rsidRPr="00180656" w:rsidRDefault="007F39D6" w:rsidP="005023C1">
            <w:pPr>
              <w:pStyle w:val="GG-body"/>
              <w:spacing w:after="0"/>
              <w:ind w:left="459" w:hanging="459"/>
              <w:jc w:val="left"/>
            </w:pPr>
            <w:r w:rsidRPr="00180656">
              <w:t>186</w:t>
            </w:r>
            <w:r w:rsidRPr="00F23BB0">
              <w:t>.</w:t>
            </w:r>
            <w:r w:rsidRPr="00F23BB0">
              <w:tab/>
            </w:r>
            <w:r w:rsidRPr="00180656">
              <w:t>24 March 2022</w:t>
            </w:r>
          </w:p>
        </w:tc>
        <w:tc>
          <w:tcPr>
            <w:tcW w:w="1270" w:type="pct"/>
            <w:tcBorders>
              <w:top w:val="nil"/>
              <w:left w:val="nil"/>
              <w:bottom w:val="nil"/>
              <w:right w:val="nil"/>
            </w:tcBorders>
            <w:vAlign w:val="center"/>
          </w:tcPr>
          <w:p w14:paraId="5EDE00DF" w14:textId="77777777" w:rsidR="007F39D6" w:rsidRPr="00180656" w:rsidRDefault="007F39D6" w:rsidP="005023C1">
            <w:pPr>
              <w:pStyle w:val="GG-body"/>
              <w:spacing w:after="0"/>
              <w:ind w:left="459" w:hanging="459"/>
              <w:jc w:val="left"/>
            </w:pPr>
            <w:r w:rsidRPr="00180656">
              <w:t>187</w:t>
            </w:r>
            <w:r w:rsidRPr="00F23BB0">
              <w:t>.</w:t>
            </w:r>
            <w:r w:rsidRPr="00F23BB0">
              <w:tab/>
            </w:r>
            <w:r w:rsidRPr="00180656">
              <w:t>12 May 2022</w:t>
            </w:r>
          </w:p>
        </w:tc>
        <w:tc>
          <w:tcPr>
            <w:tcW w:w="1230" w:type="pct"/>
            <w:tcBorders>
              <w:top w:val="nil"/>
              <w:left w:val="nil"/>
              <w:bottom w:val="nil"/>
              <w:right w:val="nil"/>
            </w:tcBorders>
            <w:vAlign w:val="center"/>
          </w:tcPr>
          <w:p w14:paraId="05D45E7B" w14:textId="77777777" w:rsidR="007F39D6" w:rsidRPr="00180656" w:rsidRDefault="007F39D6" w:rsidP="005023C1">
            <w:pPr>
              <w:pStyle w:val="GG-body"/>
              <w:spacing w:after="0"/>
              <w:ind w:left="459" w:hanging="459"/>
              <w:jc w:val="left"/>
            </w:pPr>
            <w:r w:rsidRPr="00180656">
              <w:t>188</w:t>
            </w:r>
            <w:r w:rsidRPr="00F23BB0">
              <w:t>.</w:t>
            </w:r>
            <w:r w:rsidRPr="00F23BB0">
              <w:tab/>
            </w:r>
            <w:r w:rsidRPr="00180656">
              <w:t>16 June 2022</w:t>
            </w:r>
          </w:p>
        </w:tc>
      </w:tr>
      <w:tr w:rsidR="007F39D6" w:rsidRPr="00180656" w14:paraId="2079965C" w14:textId="77777777" w:rsidTr="005023C1">
        <w:trPr>
          <w:trHeight w:val="20"/>
        </w:trPr>
        <w:tc>
          <w:tcPr>
            <w:tcW w:w="1230" w:type="pct"/>
            <w:tcBorders>
              <w:top w:val="nil"/>
              <w:left w:val="nil"/>
              <w:bottom w:val="nil"/>
              <w:right w:val="nil"/>
            </w:tcBorders>
          </w:tcPr>
          <w:p w14:paraId="130B04A6" w14:textId="77777777" w:rsidR="007F39D6" w:rsidRPr="00180656" w:rsidRDefault="007F39D6" w:rsidP="005023C1">
            <w:pPr>
              <w:pStyle w:val="GG-body"/>
              <w:spacing w:after="0"/>
              <w:ind w:left="459" w:hanging="459"/>
              <w:jc w:val="left"/>
            </w:pPr>
            <w:r w:rsidRPr="004B55BB">
              <w:t>189.</w:t>
            </w:r>
            <w:r w:rsidRPr="00F23BB0">
              <w:tab/>
            </w:r>
            <w:r w:rsidRPr="004B55BB">
              <w:t>23 June 2022</w:t>
            </w:r>
          </w:p>
        </w:tc>
        <w:tc>
          <w:tcPr>
            <w:tcW w:w="1270" w:type="pct"/>
            <w:tcBorders>
              <w:top w:val="nil"/>
              <w:left w:val="nil"/>
              <w:bottom w:val="nil"/>
              <w:right w:val="nil"/>
            </w:tcBorders>
          </w:tcPr>
          <w:p w14:paraId="28BE0935" w14:textId="77777777" w:rsidR="007F39D6" w:rsidRPr="00180656" w:rsidRDefault="007F39D6" w:rsidP="005023C1">
            <w:pPr>
              <w:pStyle w:val="GG-body"/>
              <w:spacing w:after="0"/>
              <w:ind w:left="459" w:hanging="459"/>
              <w:jc w:val="left"/>
            </w:pPr>
            <w:r w:rsidRPr="004B55BB">
              <w:t>190.</w:t>
            </w:r>
            <w:r w:rsidRPr="00F23BB0">
              <w:tab/>
            </w:r>
            <w:r w:rsidRPr="004B55BB">
              <w:t>11 August 2022</w:t>
            </w:r>
          </w:p>
        </w:tc>
        <w:tc>
          <w:tcPr>
            <w:tcW w:w="1270" w:type="pct"/>
            <w:tcBorders>
              <w:top w:val="nil"/>
              <w:left w:val="nil"/>
              <w:bottom w:val="nil"/>
              <w:right w:val="nil"/>
            </w:tcBorders>
          </w:tcPr>
          <w:p w14:paraId="1D73F2E0" w14:textId="77777777" w:rsidR="007F39D6" w:rsidRPr="00180656" w:rsidRDefault="007F39D6" w:rsidP="005023C1">
            <w:pPr>
              <w:pStyle w:val="GG-body"/>
              <w:spacing w:after="0"/>
              <w:ind w:left="459" w:hanging="459"/>
              <w:jc w:val="left"/>
            </w:pPr>
            <w:r w:rsidRPr="004B55BB">
              <w:t>191.</w:t>
            </w:r>
            <w:r w:rsidRPr="00F23BB0">
              <w:tab/>
            </w:r>
            <w:r w:rsidRPr="004B55BB">
              <w:t>25 August 2022</w:t>
            </w:r>
          </w:p>
        </w:tc>
        <w:tc>
          <w:tcPr>
            <w:tcW w:w="1230" w:type="pct"/>
            <w:tcBorders>
              <w:top w:val="nil"/>
              <w:left w:val="nil"/>
              <w:bottom w:val="nil"/>
              <w:right w:val="nil"/>
            </w:tcBorders>
          </w:tcPr>
          <w:p w14:paraId="04392CD5" w14:textId="77777777" w:rsidR="007F39D6" w:rsidRPr="00180656" w:rsidRDefault="007F39D6" w:rsidP="005023C1">
            <w:pPr>
              <w:pStyle w:val="GG-body"/>
              <w:spacing w:after="0"/>
              <w:ind w:left="459" w:hanging="459"/>
              <w:jc w:val="left"/>
            </w:pPr>
            <w:r w:rsidRPr="004B55BB">
              <w:t>192.</w:t>
            </w:r>
            <w:r w:rsidRPr="00F23BB0">
              <w:tab/>
            </w:r>
            <w:r w:rsidRPr="004B55BB">
              <w:t>27 October 2022</w:t>
            </w:r>
          </w:p>
        </w:tc>
      </w:tr>
      <w:tr w:rsidR="007F39D6" w:rsidRPr="00180656" w14:paraId="0DD1E142" w14:textId="77777777" w:rsidTr="005023C1">
        <w:trPr>
          <w:trHeight w:val="20"/>
        </w:trPr>
        <w:tc>
          <w:tcPr>
            <w:tcW w:w="1230" w:type="pct"/>
            <w:tcBorders>
              <w:top w:val="nil"/>
              <w:left w:val="nil"/>
              <w:bottom w:val="nil"/>
              <w:right w:val="nil"/>
            </w:tcBorders>
          </w:tcPr>
          <w:p w14:paraId="738A1CFD" w14:textId="77777777" w:rsidR="007F39D6" w:rsidRPr="00180656" w:rsidRDefault="007F39D6" w:rsidP="005023C1">
            <w:pPr>
              <w:pStyle w:val="GG-body"/>
              <w:spacing w:after="0"/>
              <w:ind w:left="459" w:hanging="459"/>
              <w:jc w:val="left"/>
            </w:pPr>
            <w:r w:rsidRPr="004B55BB">
              <w:t>19</w:t>
            </w:r>
            <w:r>
              <w:t>3</w:t>
            </w:r>
            <w:r w:rsidRPr="004B55BB">
              <w:t>.</w:t>
            </w:r>
            <w:r w:rsidRPr="00F23BB0">
              <w:tab/>
            </w:r>
            <w:r w:rsidRPr="004B55BB">
              <w:t>22 December 2022</w:t>
            </w:r>
          </w:p>
        </w:tc>
        <w:tc>
          <w:tcPr>
            <w:tcW w:w="1270" w:type="pct"/>
            <w:tcBorders>
              <w:top w:val="nil"/>
              <w:left w:val="nil"/>
              <w:bottom w:val="nil"/>
              <w:right w:val="nil"/>
            </w:tcBorders>
          </w:tcPr>
          <w:p w14:paraId="14870063" w14:textId="77777777" w:rsidR="007F39D6" w:rsidRPr="00180656" w:rsidRDefault="007F39D6" w:rsidP="005023C1">
            <w:pPr>
              <w:pStyle w:val="GG-body"/>
              <w:spacing w:after="0"/>
              <w:ind w:left="459" w:hanging="459"/>
              <w:jc w:val="left"/>
            </w:pPr>
            <w:r>
              <w:t>194.</w:t>
            </w:r>
            <w:r w:rsidRPr="00F23BB0">
              <w:tab/>
            </w:r>
            <w:r>
              <w:t>26</w:t>
            </w:r>
            <w:r w:rsidRPr="004B55BB">
              <w:t xml:space="preserve"> </w:t>
            </w:r>
            <w:r>
              <w:t>January</w:t>
            </w:r>
            <w:r w:rsidRPr="004B55BB">
              <w:t xml:space="preserve"> 202</w:t>
            </w:r>
            <w:r>
              <w:t>3</w:t>
            </w:r>
          </w:p>
        </w:tc>
        <w:tc>
          <w:tcPr>
            <w:tcW w:w="1270" w:type="pct"/>
            <w:tcBorders>
              <w:top w:val="nil"/>
              <w:left w:val="nil"/>
              <w:bottom w:val="nil"/>
              <w:right w:val="nil"/>
            </w:tcBorders>
          </w:tcPr>
          <w:p w14:paraId="1A268DCA" w14:textId="77777777" w:rsidR="007F39D6" w:rsidRPr="00180656" w:rsidRDefault="007F39D6" w:rsidP="005023C1">
            <w:pPr>
              <w:pStyle w:val="GG-body"/>
              <w:spacing w:after="0"/>
              <w:ind w:left="459" w:hanging="459"/>
              <w:jc w:val="left"/>
            </w:pPr>
          </w:p>
        </w:tc>
        <w:tc>
          <w:tcPr>
            <w:tcW w:w="1230" w:type="pct"/>
            <w:tcBorders>
              <w:top w:val="nil"/>
              <w:left w:val="nil"/>
              <w:bottom w:val="nil"/>
              <w:right w:val="nil"/>
            </w:tcBorders>
          </w:tcPr>
          <w:p w14:paraId="541A3E39" w14:textId="77777777" w:rsidR="007F39D6" w:rsidRPr="00180656" w:rsidRDefault="007F39D6" w:rsidP="005023C1">
            <w:pPr>
              <w:pStyle w:val="GG-body"/>
              <w:spacing w:after="0"/>
              <w:ind w:left="459" w:hanging="459"/>
              <w:jc w:val="left"/>
            </w:pPr>
          </w:p>
        </w:tc>
      </w:tr>
    </w:tbl>
    <w:p w14:paraId="60939CC3" w14:textId="39754DB9" w:rsidR="007F39D6" w:rsidRDefault="007F39D6" w:rsidP="007F39D6">
      <w:pPr>
        <w:pStyle w:val="GG-Title2"/>
      </w:pPr>
      <w:r w:rsidRPr="005C6D3E">
        <w:lastRenderedPageBreak/>
        <w:t xml:space="preserve">Declared Vocations </w:t>
      </w:r>
      <w:r>
        <w:t>a</w:t>
      </w:r>
      <w:r w:rsidRPr="005C6D3E">
        <w:t xml:space="preserve">nd Required Qualification </w:t>
      </w:r>
      <w:r>
        <w:t>a</w:t>
      </w:r>
      <w:r w:rsidRPr="005C6D3E">
        <w:t xml:space="preserve">nd Training Contract Conditions </w:t>
      </w:r>
      <w:r>
        <w:br/>
        <w:t>f</w:t>
      </w:r>
      <w:r w:rsidRPr="005C6D3E">
        <w:t>or New Declared Vocation</w:t>
      </w:r>
    </w:p>
    <w:tbl>
      <w:tblPr>
        <w:tblW w:w="5000" w:type="pct"/>
        <w:tblLook w:val="04A0" w:firstRow="1" w:lastRow="0" w:firstColumn="1" w:lastColumn="0" w:noHBand="0" w:noVBand="1"/>
      </w:tblPr>
      <w:tblGrid>
        <w:gridCol w:w="1925"/>
        <w:gridCol w:w="163"/>
        <w:gridCol w:w="1007"/>
        <w:gridCol w:w="235"/>
        <w:gridCol w:w="2033"/>
        <w:gridCol w:w="398"/>
        <w:gridCol w:w="660"/>
        <w:gridCol w:w="546"/>
        <w:gridCol w:w="643"/>
        <w:gridCol w:w="592"/>
        <w:gridCol w:w="497"/>
        <w:gridCol w:w="645"/>
      </w:tblGrid>
      <w:tr w:rsidR="007F39D6" w:rsidRPr="00AD3409" w14:paraId="3D88A4F7" w14:textId="77777777" w:rsidTr="005023C1">
        <w:trPr>
          <w:trHeight w:val="20"/>
        </w:trPr>
        <w:tc>
          <w:tcPr>
            <w:tcW w:w="1117" w:type="pct"/>
            <w:gridSpan w:val="2"/>
            <w:tcBorders>
              <w:top w:val="single" w:sz="4" w:space="0" w:color="auto"/>
              <w:left w:val="single" w:sz="4" w:space="0" w:color="auto"/>
              <w:bottom w:val="single" w:sz="4" w:space="0" w:color="auto"/>
              <w:right w:val="single" w:sz="4" w:space="0" w:color="auto"/>
            </w:tcBorders>
            <w:vAlign w:val="center"/>
            <w:hideMark/>
          </w:tcPr>
          <w:p w14:paraId="19F1DC6E" w14:textId="77777777" w:rsidR="007F39D6" w:rsidRPr="00AD3409" w:rsidRDefault="007F39D6" w:rsidP="005023C1">
            <w:pPr>
              <w:spacing w:before="40" w:after="40"/>
              <w:jc w:val="center"/>
              <w:rPr>
                <w:b/>
                <w:bCs/>
                <w:szCs w:val="17"/>
                <w:lang w:eastAsia="en-AU"/>
              </w:rPr>
            </w:pPr>
            <w:r w:rsidRPr="00AD3409">
              <w:rPr>
                <w:b/>
                <w:bCs/>
                <w:szCs w:val="17"/>
                <w:lang w:eastAsia="en-AU"/>
              </w:rPr>
              <w:t>*Trade/ #Declared Vocation/ Other Occupation</w:t>
            </w:r>
          </w:p>
        </w:tc>
        <w:tc>
          <w:tcPr>
            <w:tcW w:w="665" w:type="pct"/>
            <w:gridSpan w:val="2"/>
            <w:tcBorders>
              <w:top w:val="single" w:sz="4" w:space="0" w:color="auto"/>
              <w:left w:val="nil"/>
              <w:bottom w:val="single" w:sz="4" w:space="0" w:color="auto"/>
              <w:right w:val="single" w:sz="4" w:space="0" w:color="auto"/>
            </w:tcBorders>
            <w:vAlign w:val="center"/>
            <w:hideMark/>
          </w:tcPr>
          <w:p w14:paraId="6EA2178A" w14:textId="77777777" w:rsidR="007F39D6" w:rsidRPr="00AD3409" w:rsidRDefault="007F39D6" w:rsidP="005023C1">
            <w:pPr>
              <w:spacing w:before="40" w:after="40"/>
              <w:jc w:val="center"/>
              <w:rPr>
                <w:b/>
                <w:bCs/>
                <w:szCs w:val="17"/>
                <w:lang w:eastAsia="en-AU"/>
              </w:rPr>
            </w:pPr>
            <w:r w:rsidRPr="00AD3409">
              <w:rPr>
                <w:b/>
                <w:bCs/>
                <w:szCs w:val="17"/>
                <w:lang w:eastAsia="en-AU"/>
              </w:rPr>
              <w:t>Qualification Code</w:t>
            </w:r>
          </w:p>
        </w:tc>
        <w:tc>
          <w:tcPr>
            <w:tcW w:w="1301" w:type="pct"/>
            <w:gridSpan w:val="2"/>
            <w:tcBorders>
              <w:top w:val="single" w:sz="4" w:space="0" w:color="auto"/>
              <w:left w:val="nil"/>
              <w:bottom w:val="single" w:sz="4" w:space="0" w:color="auto"/>
              <w:right w:val="single" w:sz="4" w:space="0" w:color="auto"/>
            </w:tcBorders>
            <w:vAlign w:val="center"/>
            <w:hideMark/>
          </w:tcPr>
          <w:p w14:paraId="5B6DF015" w14:textId="77777777" w:rsidR="007F39D6" w:rsidRPr="00AD3409" w:rsidRDefault="007F39D6" w:rsidP="005023C1">
            <w:pPr>
              <w:spacing w:before="40" w:after="40"/>
              <w:jc w:val="center"/>
              <w:rPr>
                <w:b/>
                <w:bCs/>
                <w:szCs w:val="17"/>
                <w:lang w:eastAsia="en-AU"/>
              </w:rPr>
            </w:pPr>
            <w:r w:rsidRPr="00AD3409">
              <w:rPr>
                <w:b/>
                <w:bCs/>
                <w:szCs w:val="17"/>
                <w:lang w:eastAsia="en-AU"/>
              </w:rPr>
              <w:t>Qualification Title</w:t>
            </w:r>
          </w:p>
        </w:tc>
        <w:tc>
          <w:tcPr>
            <w:tcW w:w="645" w:type="pct"/>
            <w:gridSpan w:val="2"/>
            <w:tcBorders>
              <w:top w:val="single" w:sz="4" w:space="0" w:color="auto"/>
              <w:left w:val="nil"/>
              <w:bottom w:val="single" w:sz="4" w:space="0" w:color="auto"/>
              <w:right w:val="single" w:sz="4" w:space="0" w:color="auto"/>
            </w:tcBorders>
            <w:vAlign w:val="center"/>
            <w:hideMark/>
          </w:tcPr>
          <w:p w14:paraId="23A045A6" w14:textId="77777777" w:rsidR="007F39D6" w:rsidRPr="00AD3409" w:rsidRDefault="007F39D6" w:rsidP="005023C1">
            <w:pPr>
              <w:spacing w:before="40" w:after="40"/>
              <w:jc w:val="center"/>
              <w:rPr>
                <w:b/>
                <w:bCs/>
                <w:szCs w:val="17"/>
                <w:lang w:eastAsia="en-AU"/>
              </w:rPr>
            </w:pPr>
            <w:r w:rsidRPr="00AD3409">
              <w:rPr>
                <w:b/>
                <w:bCs/>
                <w:szCs w:val="17"/>
                <w:lang w:eastAsia="en-AU"/>
              </w:rPr>
              <w:t>Nominal Term of Training Contract</w:t>
            </w:r>
          </w:p>
        </w:tc>
        <w:tc>
          <w:tcPr>
            <w:tcW w:w="661" w:type="pct"/>
            <w:gridSpan w:val="2"/>
            <w:tcBorders>
              <w:top w:val="single" w:sz="4" w:space="0" w:color="auto"/>
              <w:left w:val="nil"/>
              <w:bottom w:val="single" w:sz="4" w:space="0" w:color="auto"/>
              <w:right w:val="single" w:sz="4" w:space="0" w:color="auto"/>
            </w:tcBorders>
            <w:vAlign w:val="center"/>
            <w:hideMark/>
          </w:tcPr>
          <w:p w14:paraId="569CB9FC" w14:textId="77777777" w:rsidR="007F39D6" w:rsidRPr="00AD3409" w:rsidRDefault="007F39D6" w:rsidP="005023C1">
            <w:pPr>
              <w:spacing w:before="40" w:after="40"/>
              <w:jc w:val="center"/>
              <w:rPr>
                <w:b/>
                <w:bCs/>
                <w:szCs w:val="17"/>
                <w:lang w:eastAsia="en-AU"/>
              </w:rPr>
            </w:pPr>
            <w:r w:rsidRPr="00AD3409">
              <w:rPr>
                <w:b/>
                <w:bCs/>
                <w:szCs w:val="17"/>
                <w:lang w:eastAsia="en-AU"/>
              </w:rPr>
              <w:t>Probationary Period</w:t>
            </w:r>
          </w:p>
        </w:tc>
        <w:tc>
          <w:tcPr>
            <w:tcW w:w="611" w:type="pct"/>
            <w:gridSpan w:val="2"/>
            <w:tcBorders>
              <w:top w:val="single" w:sz="4" w:space="0" w:color="auto"/>
              <w:left w:val="nil"/>
              <w:bottom w:val="single" w:sz="4" w:space="0" w:color="auto"/>
              <w:right w:val="single" w:sz="4" w:space="0" w:color="auto"/>
            </w:tcBorders>
            <w:vAlign w:val="center"/>
            <w:hideMark/>
          </w:tcPr>
          <w:p w14:paraId="5597D9BA" w14:textId="77777777" w:rsidR="007F39D6" w:rsidRPr="00AD3409" w:rsidRDefault="007F39D6" w:rsidP="005023C1">
            <w:pPr>
              <w:spacing w:before="40" w:after="40"/>
              <w:jc w:val="center"/>
              <w:rPr>
                <w:b/>
                <w:bCs/>
                <w:szCs w:val="17"/>
                <w:lang w:eastAsia="en-AU"/>
              </w:rPr>
            </w:pPr>
            <w:r w:rsidRPr="00AD3409">
              <w:rPr>
                <w:b/>
                <w:bCs/>
                <w:szCs w:val="17"/>
                <w:lang w:eastAsia="en-AU"/>
              </w:rPr>
              <w:t>Supervision Level Rating</w:t>
            </w:r>
          </w:p>
        </w:tc>
      </w:tr>
      <w:tr w:rsidR="007F39D6" w:rsidRPr="00C06100" w14:paraId="5450E513" w14:textId="77777777" w:rsidTr="005023C1">
        <w:trPr>
          <w:trHeight w:val="20"/>
        </w:trPr>
        <w:tc>
          <w:tcPr>
            <w:tcW w:w="1117" w:type="pct"/>
            <w:gridSpan w:val="2"/>
            <w:tcBorders>
              <w:top w:val="single" w:sz="4" w:space="0" w:color="auto"/>
              <w:left w:val="single" w:sz="4" w:space="0" w:color="auto"/>
              <w:bottom w:val="single" w:sz="4" w:space="0" w:color="auto"/>
              <w:right w:val="single" w:sz="4" w:space="0" w:color="auto"/>
            </w:tcBorders>
            <w:vAlign w:val="center"/>
            <w:hideMark/>
          </w:tcPr>
          <w:p w14:paraId="3E2D5CE4" w14:textId="77777777" w:rsidR="007F39D6" w:rsidRPr="00C06100" w:rsidRDefault="007F39D6" w:rsidP="005023C1">
            <w:pPr>
              <w:spacing w:before="20" w:after="20"/>
              <w:jc w:val="left"/>
              <w:rPr>
                <w:szCs w:val="17"/>
                <w:lang w:eastAsia="en-AU"/>
              </w:rPr>
            </w:pPr>
            <w:r w:rsidRPr="00175418">
              <w:t>Process Technician #</w:t>
            </w:r>
          </w:p>
        </w:tc>
        <w:tc>
          <w:tcPr>
            <w:tcW w:w="665" w:type="pct"/>
            <w:gridSpan w:val="2"/>
            <w:tcBorders>
              <w:top w:val="single" w:sz="4" w:space="0" w:color="auto"/>
              <w:left w:val="nil"/>
              <w:bottom w:val="single" w:sz="4" w:space="0" w:color="auto"/>
              <w:right w:val="single" w:sz="4" w:space="0" w:color="auto"/>
            </w:tcBorders>
            <w:vAlign w:val="center"/>
            <w:hideMark/>
          </w:tcPr>
          <w:p w14:paraId="6D516367" w14:textId="77777777" w:rsidR="007F39D6" w:rsidRPr="00C06100" w:rsidRDefault="007F39D6" w:rsidP="005023C1">
            <w:pPr>
              <w:spacing w:before="20" w:after="20"/>
              <w:jc w:val="left"/>
              <w:rPr>
                <w:szCs w:val="17"/>
                <w:lang w:eastAsia="en-AU"/>
              </w:rPr>
            </w:pPr>
            <w:r w:rsidRPr="00175418">
              <w:t>PMA30120</w:t>
            </w:r>
          </w:p>
        </w:tc>
        <w:tc>
          <w:tcPr>
            <w:tcW w:w="1301" w:type="pct"/>
            <w:gridSpan w:val="2"/>
            <w:tcBorders>
              <w:top w:val="single" w:sz="4" w:space="0" w:color="auto"/>
              <w:left w:val="nil"/>
              <w:bottom w:val="single" w:sz="4" w:space="0" w:color="auto"/>
              <w:right w:val="single" w:sz="4" w:space="0" w:color="auto"/>
            </w:tcBorders>
            <w:vAlign w:val="center"/>
            <w:hideMark/>
          </w:tcPr>
          <w:p w14:paraId="665F58AE" w14:textId="77777777" w:rsidR="007F39D6" w:rsidRPr="00C06100" w:rsidRDefault="007F39D6" w:rsidP="005023C1">
            <w:pPr>
              <w:spacing w:before="20" w:after="20"/>
              <w:jc w:val="left"/>
              <w:rPr>
                <w:szCs w:val="17"/>
                <w:lang w:eastAsia="en-AU"/>
              </w:rPr>
            </w:pPr>
            <w:r w:rsidRPr="00175418">
              <w:t>Certificate III in Process Plant Operations</w:t>
            </w:r>
          </w:p>
        </w:tc>
        <w:tc>
          <w:tcPr>
            <w:tcW w:w="645" w:type="pct"/>
            <w:gridSpan w:val="2"/>
            <w:tcBorders>
              <w:top w:val="single" w:sz="4" w:space="0" w:color="auto"/>
              <w:left w:val="nil"/>
              <w:bottom w:val="single" w:sz="4" w:space="0" w:color="auto"/>
              <w:right w:val="single" w:sz="4" w:space="0" w:color="auto"/>
            </w:tcBorders>
            <w:vAlign w:val="center"/>
            <w:hideMark/>
          </w:tcPr>
          <w:p w14:paraId="72DA0B8F" w14:textId="77777777" w:rsidR="007F39D6" w:rsidRPr="00C06100" w:rsidRDefault="007F39D6" w:rsidP="005023C1">
            <w:pPr>
              <w:spacing w:before="20" w:after="20"/>
              <w:jc w:val="left"/>
              <w:rPr>
                <w:szCs w:val="17"/>
                <w:lang w:eastAsia="en-AU"/>
              </w:rPr>
            </w:pPr>
            <w:r w:rsidRPr="00175418">
              <w:t>24</w:t>
            </w:r>
          </w:p>
        </w:tc>
        <w:tc>
          <w:tcPr>
            <w:tcW w:w="661" w:type="pct"/>
            <w:gridSpan w:val="2"/>
            <w:tcBorders>
              <w:top w:val="single" w:sz="4" w:space="0" w:color="auto"/>
              <w:left w:val="nil"/>
              <w:bottom w:val="single" w:sz="4" w:space="0" w:color="auto"/>
              <w:right w:val="single" w:sz="4" w:space="0" w:color="auto"/>
            </w:tcBorders>
            <w:vAlign w:val="center"/>
            <w:hideMark/>
          </w:tcPr>
          <w:p w14:paraId="31FA72EC" w14:textId="77777777" w:rsidR="007F39D6" w:rsidRPr="00C06100" w:rsidRDefault="007F39D6" w:rsidP="005023C1">
            <w:pPr>
              <w:spacing w:before="20" w:after="20"/>
              <w:jc w:val="left"/>
              <w:rPr>
                <w:szCs w:val="17"/>
                <w:lang w:eastAsia="en-AU"/>
              </w:rPr>
            </w:pPr>
            <w:r w:rsidRPr="00175418">
              <w:t>90</w:t>
            </w:r>
          </w:p>
        </w:tc>
        <w:tc>
          <w:tcPr>
            <w:tcW w:w="611" w:type="pct"/>
            <w:gridSpan w:val="2"/>
            <w:tcBorders>
              <w:top w:val="single" w:sz="4" w:space="0" w:color="auto"/>
              <w:left w:val="nil"/>
              <w:bottom w:val="single" w:sz="4" w:space="0" w:color="auto"/>
              <w:right w:val="single" w:sz="4" w:space="0" w:color="auto"/>
            </w:tcBorders>
            <w:vAlign w:val="center"/>
            <w:hideMark/>
          </w:tcPr>
          <w:p w14:paraId="701798E1" w14:textId="77777777" w:rsidR="007F39D6" w:rsidRPr="00C06100" w:rsidRDefault="007F39D6" w:rsidP="005023C1">
            <w:pPr>
              <w:spacing w:before="20" w:after="20"/>
              <w:jc w:val="left"/>
              <w:rPr>
                <w:szCs w:val="17"/>
                <w:lang w:eastAsia="en-AU"/>
              </w:rPr>
            </w:pPr>
            <w:r w:rsidRPr="00175418">
              <w:t>Medium</w:t>
            </w:r>
          </w:p>
        </w:tc>
      </w:tr>
      <w:tr w:rsidR="007F39D6" w:rsidRPr="00277F8F" w14:paraId="4267C9A2" w14:textId="77777777" w:rsidTr="005023C1">
        <w:trPr>
          <w:gridAfter w:val="1"/>
          <w:wAfter w:w="345" w:type="pct"/>
          <w:trHeight w:val="20"/>
        </w:trPr>
        <w:tc>
          <w:tcPr>
            <w:tcW w:w="1030" w:type="pct"/>
            <w:tcBorders>
              <w:top w:val="single" w:sz="4" w:space="0" w:color="auto"/>
            </w:tcBorders>
          </w:tcPr>
          <w:p w14:paraId="3E70F520" w14:textId="77777777" w:rsidR="007F39D6" w:rsidRPr="00277F8F" w:rsidRDefault="007F39D6" w:rsidP="005023C1">
            <w:pPr>
              <w:spacing w:after="0" w:line="80" w:lineRule="exact"/>
              <w:jc w:val="left"/>
              <w:rPr>
                <w:rFonts w:eastAsia="Times New Roman"/>
                <w:szCs w:val="17"/>
                <w:lang w:eastAsia="en-AU"/>
              </w:rPr>
            </w:pPr>
          </w:p>
        </w:tc>
        <w:tc>
          <w:tcPr>
            <w:tcW w:w="626" w:type="pct"/>
            <w:gridSpan w:val="2"/>
            <w:tcBorders>
              <w:top w:val="single" w:sz="4" w:space="0" w:color="auto"/>
            </w:tcBorders>
            <w:vAlign w:val="center"/>
          </w:tcPr>
          <w:p w14:paraId="0E78A3B2" w14:textId="77777777" w:rsidR="007F39D6" w:rsidRPr="00277F8F" w:rsidRDefault="007F39D6" w:rsidP="005023C1">
            <w:pPr>
              <w:spacing w:after="0" w:line="80" w:lineRule="exact"/>
              <w:jc w:val="center"/>
              <w:rPr>
                <w:rFonts w:eastAsia="Times New Roman"/>
                <w:szCs w:val="17"/>
                <w:lang w:eastAsia="en-AU"/>
              </w:rPr>
            </w:pPr>
          </w:p>
        </w:tc>
        <w:tc>
          <w:tcPr>
            <w:tcW w:w="1214" w:type="pct"/>
            <w:gridSpan w:val="2"/>
            <w:tcBorders>
              <w:top w:val="single" w:sz="4" w:space="0" w:color="auto"/>
            </w:tcBorders>
            <w:vAlign w:val="center"/>
          </w:tcPr>
          <w:p w14:paraId="452C99B0" w14:textId="77777777" w:rsidR="007F39D6" w:rsidRPr="00277F8F" w:rsidRDefault="007F39D6" w:rsidP="005023C1">
            <w:pPr>
              <w:spacing w:after="0" w:line="80" w:lineRule="exact"/>
              <w:ind w:left="148"/>
              <w:jc w:val="left"/>
              <w:rPr>
                <w:rFonts w:eastAsia="Times New Roman"/>
                <w:szCs w:val="17"/>
                <w:lang w:eastAsia="en-AU"/>
              </w:rPr>
            </w:pPr>
          </w:p>
        </w:tc>
        <w:tc>
          <w:tcPr>
            <w:tcW w:w="566" w:type="pct"/>
            <w:gridSpan w:val="2"/>
            <w:tcBorders>
              <w:top w:val="single" w:sz="4" w:space="0" w:color="auto"/>
            </w:tcBorders>
            <w:vAlign w:val="center"/>
          </w:tcPr>
          <w:p w14:paraId="5B10CD5A" w14:textId="77777777" w:rsidR="007F39D6" w:rsidRPr="00277F8F" w:rsidRDefault="007F39D6" w:rsidP="005023C1">
            <w:pPr>
              <w:spacing w:after="0" w:line="80" w:lineRule="exact"/>
              <w:jc w:val="center"/>
              <w:rPr>
                <w:rFonts w:eastAsia="Times New Roman"/>
                <w:szCs w:val="17"/>
                <w:lang w:eastAsia="en-AU"/>
              </w:rPr>
            </w:pPr>
          </w:p>
        </w:tc>
        <w:tc>
          <w:tcPr>
            <w:tcW w:w="636" w:type="pct"/>
            <w:gridSpan w:val="2"/>
            <w:tcBorders>
              <w:top w:val="single" w:sz="4" w:space="0" w:color="auto"/>
            </w:tcBorders>
            <w:vAlign w:val="center"/>
          </w:tcPr>
          <w:p w14:paraId="2EA2DC6C" w14:textId="77777777" w:rsidR="007F39D6" w:rsidRPr="00277F8F" w:rsidRDefault="007F39D6" w:rsidP="005023C1">
            <w:pPr>
              <w:spacing w:after="0" w:line="80" w:lineRule="exact"/>
              <w:jc w:val="center"/>
              <w:rPr>
                <w:rFonts w:eastAsia="Times New Roman"/>
                <w:szCs w:val="17"/>
                <w:lang w:eastAsia="en-AU"/>
              </w:rPr>
            </w:pPr>
          </w:p>
        </w:tc>
        <w:tc>
          <w:tcPr>
            <w:tcW w:w="583" w:type="pct"/>
            <w:gridSpan w:val="2"/>
            <w:tcBorders>
              <w:top w:val="single" w:sz="4" w:space="0" w:color="auto"/>
            </w:tcBorders>
            <w:vAlign w:val="center"/>
          </w:tcPr>
          <w:p w14:paraId="38EEF633" w14:textId="77777777" w:rsidR="007F39D6" w:rsidRPr="00277F8F" w:rsidRDefault="007F39D6" w:rsidP="005023C1">
            <w:pPr>
              <w:spacing w:after="0" w:line="80" w:lineRule="exact"/>
              <w:jc w:val="center"/>
              <w:rPr>
                <w:rFonts w:eastAsia="Times New Roman"/>
                <w:szCs w:val="17"/>
                <w:lang w:eastAsia="en-AU"/>
              </w:rPr>
            </w:pPr>
          </w:p>
        </w:tc>
      </w:tr>
    </w:tbl>
    <w:p w14:paraId="22AF3427" w14:textId="77777777" w:rsidR="007F39D6" w:rsidRDefault="007F39D6" w:rsidP="007F39D6">
      <w:pPr>
        <w:pStyle w:val="GG-SDated"/>
      </w:pPr>
      <w:r>
        <w:t>Dated: 24 January 2023</w:t>
      </w:r>
    </w:p>
    <w:p w14:paraId="36709003" w14:textId="77777777" w:rsidR="007F39D6" w:rsidRDefault="007F39D6" w:rsidP="007F39D6">
      <w:pPr>
        <w:pStyle w:val="GG-SName"/>
      </w:pPr>
      <w:r>
        <w:t>John Evangelista</w:t>
      </w:r>
    </w:p>
    <w:p w14:paraId="1751A6BF" w14:textId="77777777" w:rsidR="007F39D6" w:rsidRDefault="007F39D6" w:rsidP="007F39D6">
      <w:pPr>
        <w:pStyle w:val="GG-Signature"/>
      </w:pPr>
      <w:r>
        <w:t>Director, Traineeship and Apprenticeship Services</w:t>
      </w:r>
    </w:p>
    <w:p w14:paraId="3D9646D0" w14:textId="27B2BF09" w:rsidR="007F39D6" w:rsidRDefault="007F39D6" w:rsidP="007F39D6">
      <w:pPr>
        <w:pStyle w:val="GG-Signature"/>
      </w:pPr>
      <w:r>
        <w:t>Department for Education</w:t>
      </w:r>
    </w:p>
    <w:p w14:paraId="0F5771C6" w14:textId="28B46092" w:rsidR="007F39D6" w:rsidRDefault="007F39D6" w:rsidP="007F39D6">
      <w:pPr>
        <w:pStyle w:val="GG-Signature"/>
        <w:pBdr>
          <w:bottom w:val="single" w:sz="4" w:space="1" w:color="auto"/>
        </w:pBdr>
        <w:spacing w:line="52" w:lineRule="exact"/>
        <w:jc w:val="center"/>
      </w:pPr>
    </w:p>
    <w:p w14:paraId="2AE977E3" w14:textId="59A917CE" w:rsidR="007F39D6" w:rsidRDefault="007F39D6" w:rsidP="007F39D6">
      <w:pPr>
        <w:pStyle w:val="GG-Signature"/>
        <w:pBdr>
          <w:top w:val="single" w:sz="4" w:space="1" w:color="auto"/>
        </w:pBdr>
        <w:spacing w:before="34" w:line="14" w:lineRule="exact"/>
        <w:jc w:val="center"/>
      </w:pPr>
    </w:p>
    <w:p w14:paraId="39E6329B" w14:textId="1EA67DDF" w:rsidR="00C63103" w:rsidRDefault="00C63103">
      <w:pPr>
        <w:spacing w:after="0" w:line="240" w:lineRule="auto"/>
        <w:jc w:val="left"/>
        <w:rPr>
          <w:rFonts w:eastAsia="Times New Roman"/>
          <w:szCs w:val="17"/>
          <w:lang w:val="en-US"/>
        </w:rPr>
      </w:pPr>
    </w:p>
    <w:p w14:paraId="5BEC5B2C" w14:textId="77777777" w:rsidR="007F39D6" w:rsidRPr="001B5D1A" w:rsidRDefault="007F39D6" w:rsidP="00C63103">
      <w:pPr>
        <w:pStyle w:val="Heading2"/>
      </w:pPr>
      <w:bookmarkStart w:id="31" w:name="_Toc125705109"/>
      <w:r w:rsidRPr="001B5D1A">
        <w:t xml:space="preserve">The District Court </w:t>
      </w:r>
      <w:r>
        <w:t>o</w:t>
      </w:r>
      <w:r w:rsidRPr="001B5D1A">
        <w:t>f South Australia</w:t>
      </w:r>
      <w:bookmarkEnd w:id="31"/>
    </w:p>
    <w:p w14:paraId="15729189" w14:textId="77777777" w:rsidR="007F39D6" w:rsidRPr="001B5D1A" w:rsidRDefault="007F39D6" w:rsidP="007F39D6">
      <w:pPr>
        <w:pStyle w:val="GG-Title2"/>
      </w:pPr>
      <w:r w:rsidRPr="001B5D1A">
        <w:t>Port Augusta Circuit Court</w:t>
      </w:r>
    </w:p>
    <w:p w14:paraId="6745F37C" w14:textId="77777777" w:rsidR="007F39D6" w:rsidRPr="001B5D1A" w:rsidRDefault="007F39D6" w:rsidP="007F39D6">
      <w:pPr>
        <w:pStyle w:val="GG-Title3"/>
      </w:pPr>
      <w:r w:rsidRPr="001B5D1A">
        <w:t>Sheriff’s Office, Adelaide, 7 February 2023</w:t>
      </w:r>
    </w:p>
    <w:p w14:paraId="019AB72A" w14:textId="77777777" w:rsidR="007F39D6" w:rsidRPr="001B5D1A" w:rsidRDefault="007F39D6" w:rsidP="007F39D6">
      <w:pPr>
        <w:pStyle w:val="GG-body"/>
      </w:pPr>
      <w:r w:rsidRPr="001B5D1A">
        <w:t>In pursuance of a precept from the District Court to me directed, I do hereby give notice that the said Court will sit as a Court of Oyer and Terminer and General Gaol Delivery at the Courthouse at Port Augusta on the day and time undermentioned and all parties bound to prosecute and give evidence and all jurors summoned and all others having business at the said Court are required to attend the sittings thereof and the order of such business will be unless a Judge otherwise orders as follows:</w:t>
      </w:r>
    </w:p>
    <w:p w14:paraId="277174F1" w14:textId="77777777" w:rsidR="007F39D6" w:rsidRDefault="007F39D6" w:rsidP="007F39D6">
      <w:pPr>
        <w:pStyle w:val="GG-body"/>
        <w:ind w:left="142"/>
      </w:pPr>
      <w:r w:rsidRPr="001B5D1A">
        <w:t>Tuesday</w:t>
      </w:r>
      <w:r>
        <w:t xml:space="preserve">, </w:t>
      </w:r>
      <w:r w:rsidRPr="001B5D1A">
        <w:t>7 February at 10</w:t>
      </w:r>
      <w:r>
        <w:t> </w:t>
      </w:r>
      <w:r w:rsidRPr="001B5D1A">
        <w:t xml:space="preserve">am on the first day of the sittings the only business taken will be the arraignment of prisoners in gaol and the passing of sentences on prisoners in gaol committed for sentence; the surrender of prisoners on bail committed for sentence; the surrender of persons in response to ex officio </w:t>
      </w:r>
      <w:proofErr w:type="spellStart"/>
      <w:r w:rsidRPr="001B5D1A">
        <w:t>informations</w:t>
      </w:r>
      <w:proofErr w:type="spellEnd"/>
      <w:r w:rsidRPr="001B5D1A">
        <w:t xml:space="preserve"> or of persons on bail and committed for trial who have signified their intentions to plead guilty and the passing of sentences for all matters listed for disposition by the District Court.</w:t>
      </w:r>
    </w:p>
    <w:p w14:paraId="469FFB3F" w14:textId="77777777" w:rsidR="007F39D6" w:rsidRPr="001B5D1A" w:rsidRDefault="007F39D6" w:rsidP="007F39D6">
      <w:pPr>
        <w:pStyle w:val="GG-body"/>
        <w:ind w:left="142"/>
      </w:pPr>
      <w:r w:rsidRPr="001B5D1A">
        <w:t>Juries will be summoned for 7 February 2023 and persons will be tried on this and subsequent days of the sittings.</w:t>
      </w:r>
    </w:p>
    <w:p w14:paraId="02767FFD" w14:textId="77777777" w:rsidR="007F39D6" w:rsidRPr="001B5D1A" w:rsidRDefault="007F39D6" w:rsidP="007F39D6">
      <w:pPr>
        <w:pStyle w:val="GG-Title3"/>
      </w:pPr>
      <w:r w:rsidRPr="001B5D1A">
        <w:t xml:space="preserve">Prisoners in H.M. Gaol and on bail for sentence and for trial at the sittings </w:t>
      </w:r>
      <w:r>
        <w:br/>
      </w:r>
      <w:r w:rsidRPr="001B5D1A">
        <w:t>of the Port Augusta Courthouse, commencing 7 February 2023.</w:t>
      </w:r>
    </w:p>
    <w:tbl>
      <w:tblPr>
        <w:tblW w:w="8930" w:type="dxa"/>
        <w:tblInd w:w="142" w:type="dxa"/>
        <w:tblLayout w:type="fixed"/>
        <w:tblCellMar>
          <w:left w:w="5" w:type="dxa"/>
          <w:right w:w="5" w:type="dxa"/>
        </w:tblCellMar>
        <w:tblLook w:val="0000" w:firstRow="0" w:lastRow="0" w:firstColumn="0" w:lastColumn="0" w:noHBand="0" w:noVBand="0"/>
      </w:tblPr>
      <w:tblGrid>
        <w:gridCol w:w="2552"/>
        <w:gridCol w:w="5386"/>
        <w:gridCol w:w="992"/>
      </w:tblGrid>
      <w:tr w:rsidR="007F39D6" w:rsidRPr="005826FF" w14:paraId="40D66542" w14:textId="77777777" w:rsidTr="005023C1">
        <w:trPr>
          <w:trHeight w:val="20"/>
        </w:trPr>
        <w:tc>
          <w:tcPr>
            <w:tcW w:w="2552" w:type="dxa"/>
          </w:tcPr>
          <w:p w14:paraId="1718AB7C"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Acton, Cameron</w:t>
            </w:r>
          </w:p>
        </w:tc>
        <w:tc>
          <w:tcPr>
            <w:tcW w:w="5386" w:type="dxa"/>
          </w:tcPr>
          <w:p w14:paraId="28776BB9"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Rape</w:t>
            </w:r>
          </w:p>
        </w:tc>
        <w:tc>
          <w:tcPr>
            <w:tcW w:w="992" w:type="dxa"/>
          </w:tcPr>
          <w:p w14:paraId="086C611E"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736908FF" w14:textId="77777777" w:rsidTr="005023C1">
        <w:trPr>
          <w:trHeight w:val="20"/>
        </w:trPr>
        <w:tc>
          <w:tcPr>
            <w:tcW w:w="2552" w:type="dxa"/>
          </w:tcPr>
          <w:p w14:paraId="7BF77901"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Ballone, Ronald</w:t>
            </w:r>
          </w:p>
        </w:tc>
        <w:tc>
          <w:tcPr>
            <w:tcW w:w="5386" w:type="dxa"/>
          </w:tcPr>
          <w:p w14:paraId="5FEA0802"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Traffic in a large commercial quantity of a controlled drug</w:t>
            </w:r>
          </w:p>
        </w:tc>
        <w:tc>
          <w:tcPr>
            <w:tcW w:w="992" w:type="dxa"/>
          </w:tcPr>
          <w:p w14:paraId="30421D41"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215590CC" w14:textId="77777777" w:rsidTr="005023C1">
        <w:trPr>
          <w:trHeight w:val="20"/>
        </w:trPr>
        <w:tc>
          <w:tcPr>
            <w:tcW w:w="2552" w:type="dxa"/>
          </w:tcPr>
          <w:p w14:paraId="1F8B1C4B"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Beaumont, Kevin Thomas Cyril</w:t>
            </w:r>
          </w:p>
        </w:tc>
        <w:tc>
          <w:tcPr>
            <w:tcW w:w="5386" w:type="dxa"/>
          </w:tcPr>
          <w:p w14:paraId="36C93440"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Indecent assault (5); aggravated indecent assault (3)</w:t>
            </w:r>
          </w:p>
        </w:tc>
        <w:tc>
          <w:tcPr>
            <w:tcW w:w="992" w:type="dxa"/>
          </w:tcPr>
          <w:p w14:paraId="5FE64E45"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3C5DD6D0" w14:textId="77777777" w:rsidTr="005023C1">
        <w:trPr>
          <w:trHeight w:val="20"/>
        </w:trPr>
        <w:tc>
          <w:tcPr>
            <w:tcW w:w="2552" w:type="dxa"/>
          </w:tcPr>
          <w:p w14:paraId="6AA0B2E1"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Bell, Damien Craig</w:t>
            </w:r>
          </w:p>
        </w:tc>
        <w:tc>
          <w:tcPr>
            <w:tcW w:w="5386" w:type="dxa"/>
          </w:tcPr>
          <w:p w14:paraId="31FB5A99"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Disseminate child exploitation material; possess child exploitation</w:t>
            </w:r>
          </w:p>
        </w:tc>
        <w:tc>
          <w:tcPr>
            <w:tcW w:w="992" w:type="dxa"/>
          </w:tcPr>
          <w:p w14:paraId="12CF78E6"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1D39B984" w14:textId="77777777" w:rsidTr="005023C1">
        <w:trPr>
          <w:trHeight w:val="20"/>
        </w:trPr>
        <w:tc>
          <w:tcPr>
            <w:tcW w:w="2552" w:type="dxa"/>
          </w:tcPr>
          <w:p w14:paraId="7706B96F"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Bishop, Stephen Graham</w:t>
            </w:r>
          </w:p>
        </w:tc>
        <w:tc>
          <w:tcPr>
            <w:tcW w:w="5386" w:type="dxa"/>
          </w:tcPr>
          <w:p w14:paraId="5804C94A"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Maintaining an unlawful sexual relationship with a child</w:t>
            </w:r>
          </w:p>
        </w:tc>
        <w:tc>
          <w:tcPr>
            <w:tcW w:w="992" w:type="dxa"/>
          </w:tcPr>
          <w:p w14:paraId="4AAB005C"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2F8C69FD" w14:textId="77777777" w:rsidTr="005023C1">
        <w:trPr>
          <w:trHeight w:val="20"/>
        </w:trPr>
        <w:tc>
          <w:tcPr>
            <w:tcW w:w="2552" w:type="dxa"/>
          </w:tcPr>
          <w:p w14:paraId="4A8ECC9A"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Bonham, Allen Stewart</w:t>
            </w:r>
          </w:p>
        </w:tc>
        <w:tc>
          <w:tcPr>
            <w:tcW w:w="5386" w:type="dxa"/>
          </w:tcPr>
          <w:p w14:paraId="634C0D01"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serious criminal trespass in a place of residence/aggravated assault causing harm; aggravated assault; property damage</w:t>
            </w:r>
          </w:p>
        </w:tc>
        <w:tc>
          <w:tcPr>
            <w:tcW w:w="992" w:type="dxa"/>
          </w:tcPr>
          <w:p w14:paraId="779BD021"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141C9385" w14:textId="77777777" w:rsidTr="005023C1">
        <w:trPr>
          <w:trHeight w:val="20"/>
        </w:trPr>
        <w:tc>
          <w:tcPr>
            <w:tcW w:w="2552" w:type="dxa"/>
          </w:tcPr>
          <w:p w14:paraId="38CAED3F"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Bown, Keely</w:t>
            </w:r>
          </w:p>
        </w:tc>
        <w:tc>
          <w:tcPr>
            <w:tcW w:w="5386" w:type="dxa"/>
          </w:tcPr>
          <w:p w14:paraId="5BFC57A9"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serious criminal harm by dangerous driving (2); aggravated driving without due care</w:t>
            </w:r>
          </w:p>
        </w:tc>
        <w:tc>
          <w:tcPr>
            <w:tcW w:w="992" w:type="dxa"/>
          </w:tcPr>
          <w:p w14:paraId="7ABBDD0F"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58150C8A" w14:textId="77777777" w:rsidTr="005023C1">
        <w:trPr>
          <w:trHeight w:val="20"/>
        </w:trPr>
        <w:tc>
          <w:tcPr>
            <w:tcW w:w="2552" w:type="dxa"/>
          </w:tcPr>
          <w:p w14:paraId="27540D97"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Brady, Arnold Cecil</w:t>
            </w:r>
          </w:p>
        </w:tc>
        <w:tc>
          <w:tcPr>
            <w:tcW w:w="5386" w:type="dxa"/>
          </w:tcPr>
          <w:p w14:paraId="5E9A1D24"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making a child amenable to sexual activity</w:t>
            </w:r>
          </w:p>
        </w:tc>
        <w:tc>
          <w:tcPr>
            <w:tcW w:w="992" w:type="dxa"/>
          </w:tcPr>
          <w:p w14:paraId="595CCC43"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2EF6C623" w14:textId="77777777" w:rsidTr="005023C1">
        <w:trPr>
          <w:trHeight w:val="20"/>
        </w:trPr>
        <w:tc>
          <w:tcPr>
            <w:tcW w:w="2552" w:type="dxa"/>
          </w:tcPr>
          <w:p w14:paraId="3A8F010B"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Brown, Leeroy James</w:t>
            </w:r>
          </w:p>
        </w:tc>
        <w:tc>
          <w:tcPr>
            <w:tcW w:w="5386" w:type="dxa"/>
          </w:tcPr>
          <w:p w14:paraId="1B27E6F4"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Damage property (2); aggravated threatening to cause harm; aggravated assault (2); aggravated threatening life; aggravated serious criminal trespass in a place of residence</w:t>
            </w:r>
          </w:p>
        </w:tc>
        <w:tc>
          <w:tcPr>
            <w:tcW w:w="992" w:type="dxa"/>
          </w:tcPr>
          <w:p w14:paraId="64D3DDF4"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6144CDFE" w14:textId="77777777" w:rsidTr="005023C1">
        <w:trPr>
          <w:trHeight w:val="20"/>
        </w:trPr>
        <w:tc>
          <w:tcPr>
            <w:tcW w:w="2552" w:type="dxa"/>
          </w:tcPr>
          <w:p w14:paraId="4C1C0727"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Brumby, Nigel</w:t>
            </w:r>
          </w:p>
        </w:tc>
        <w:tc>
          <w:tcPr>
            <w:tcW w:w="5386" w:type="dxa"/>
          </w:tcPr>
          <w:p w14:paraId="6A4B4639"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Attempting to dissuade a witness</w:t>
            </w:r>
          </w:p>
        </w:tc>
        <w:tc>
          <w:tcPr>
            <w:tcW w:w="992" w:type="dxa"/>
          </w:tcPr>
          <w:p w14:paraId="64D1D77D"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1BBFF071" w14:textId="77777777" w:rsidTr="005023C1">
        <w:trPr>
          <w:trHeight w:val="20"/>
        </w:trPr>
        <w:tc>
          <w:tcPr>
            <w:tcW w:w="2552" w:type="dxa"/>
          </w:tcPr>
          <w:p w14:paraId="279F8595"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Burgoyne, Jason Byron</w:t>
            </w:r>
          </w:p>
        </w:tc>
        <w:tc>
          <w:tcPr>
            <w:tcW w:w="5386" w:type="dxa"/>
          </w:tcPr>
          <w:p w14:paraId="2DD465B8"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Unlawful sexual intercourse with a person under 17 years (2)</w:t>
            </w:r>
          </w:p>
        </w:tc>
        <w:tc>
          <w:tcPr>
            <w:tcW w:w="992" w:type="dxa"/>
          </w:tcPr>
          <w:p w14:paraId="484F0D59"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5D43FA7C" w14:textId="77777777" w:rsidTr="005023C1">
        <w:trPr>
          <w:trHeight w:val="20"/>
        </w:trPr>
        <w:tc>
          <w:tcPr>
            <w:tcW w:w="2552" w:type="dxa"/>
          </w:tcPr>
          <w:p w14:paraId="2D77E21D"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Burgoyne, Kristin Dianne</w:t>
            </w:r>
          </w:p>
        </w:tc>
        <w:tc>
          <w:tcPr>
            <w:tcW w:w="5386" w:type="dxa"/>
          </w:tcPr>
          <w:p w14:paraId="6B2A3BD0"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Attempted aggravated theft</w:t>
            </w:r>
          </w:p>
        </w:tc>
        <w:tc>
          <w:tcPr>
            <w:tcW w:w="992" w:type="dxa"/>
          </w:tcPr>
          <w:p w14:paraId="4E458D21"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749972DA" w14:textId="77777777" w:rsidTr="005023C1">
        <w:trPr>
          <w:trHeight w:val="20"/>
        </w:trPr>
        <w:tc>
          <w:tcPr>
            <w:tcW w:w="2552" w:type="dxa"/>
          </w:tcPr>
          <w:p w14:paraId="13ED5C8A"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Burgoyne, Ralph Anthony</w:t>
            </w:r>
          </w:p>
        </w:tc>
        <w:tc>
          <w:tcPr>
            <w:tcW w:w="5386" w:type="dxa"/>
          </w:tcPr>
          <w:p w14:paraId="1403C66B"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Unlawful sexual intercourse with a person under 17 years (4); supply or administer a controlled drug to a child (4); produce child exploitation material (2)</w:t>
            </w:r>
          </w:p>
        </w:tc>
        <w:tc>
          <w:tcPr>
            <w:tcW w:w="992" w:type="dxa"/>
          </w:tcPr>
          <w:p w14:paraId="6FDFB7C2"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231787BF" w14:textId="77777777" w:rsidTr="005023C1">
        <w:trPr>
          <w:trHeight w:val="20"/>
        </w:trPr>
        <w:tc>
          <w:tcPr>
            <w:tcW w:w="2552" w:type="dxa"/>
          </w:tcPr>
          <w:p w14:paraId="3DD80C42"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 xml:space="preserve">Burk, Ryan Stephen </w:t>
            </w:r>
          </w:p>
        </w:tc>
        <w:tc>
          <w:tcPr>
            <w:tcW w:w="5386" w:type="dxa"/>
          </w:tcPr>
          <w:p w14:paraId="245B0B95"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Maintaining an unlawful sexual relationship with a child</w:t>
            </w:r>
          </w:p>
        </w:tc>
        <w:tc>
          <w:tcPr>
            <w:tcW w:w="992" w:type="dxa"/>
          </w:tcPr>
          <w:p w14:paraId="53D8112B"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59E0C04F" w14:textId="77777777" w:rsidTr="005023C1">
        <w:trPr>
          <w:trHeight w:val="20"/>
        </w:trPr>
        <w:tc>
          <w:tcPr>
            <w:tcW w:w="2552" w:type="dxa"/>
          </w:tcPr>
          <w:p w14:paraId="58BF7E28"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Cartwright, Luke Aaronn</w:t>
            </w:r>
          </w:p>
        </w:tc>
        <w:tc>
          <w:tcPr>
            <w:tcW w:w="5386" w:type="dxa"/>
          </w:tcPr>
          <w:p w14:paraId="4557A138"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Traffic in a controlled drug (7)</w:t>
            </w:r>
          </w:p>
        </w:tc>
        <w:tc>
          <w:tcPr>
            <w:tcW w:w="992" w:type="dxa"/>
          </w:tcPr>
          <w:p w14:paraId="4DD0AF45"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627E3564" w14:textId="77777777" w:rsidTr="005023C1">
        <w:trPr>
          <w:trHeight w:val="20"/>
        </w:trPr>
        <w:tc>
          <w:tcPr>
            <w:tcW w:w="2552" w:type="dxa"/>
          </w:tcPr>
          <w:p w14:paraId="1E3E732A"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Ciampa, Frank Marco</w:t>
            </w:r>
          </w:p>
        </w:tc>
        <w:tc>
          <w:tcPr>
            <w:tcW w:w="5386" w:type="dxa"/>
          </w:tcPr>
          <w:p w14:paraId="5CD4CB47"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Causing a bushfire (4)</w:t>
            </w:r>
          </w:p>
        </w:tc>
        <w:tc>
          <w:tcPr>
            <w:tcW w:w="992" w:type="dxa"/>
          </w:tcPr>
          <w:p w14:paraId="6A874565"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3BEEA309" w14:textId="77777777" w:rsidTr="005023C1">
        <w:trPr>
          <w:trHeight w:val="20"/>
        </w:trPr>
        <w:tc>
          <w:tcPr>
            <w:tcW w:w="2552" w:type="dxa"/>
          </w:tcPr>
          <w:p w14:paraId="1ED32747"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Coombe, Simon Geoffrey</w:t>
            </w:r>
          </w:p>
        </w:tc>
        <w:tc>
          <w:tcPr>
            <w:tcW w:w="5386" w:type="dxa"/>
          </w:tcPr>
          <w:p w14:paraId="2596A27D"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Unlawfully choking, suffocating or strangling another; aggravated assault (2); aggravated assault causing harm</w:t>
            </w:r>
          </w:p>
        </w:tc>
        <w:tc>
          <w:tcPr>
            <w:tcW w:w="992" w:type="dxa"/>
          </w:tcPr>
          <w:p w14:paraId="1EE46B21"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08119367" w14:textId="77777777" w:rsidTr="005023C1">
        <w:trPr>
          <w:trHeight w:val="20"/>
        </w:trPr>
        <w:tc>
          <w:tcPr>
            <w:tcW w:w="2552" w:type="dxa"/>
          </w:tcPr>
          <w:p w14:paraId="4CF16623"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Doolan, Anthony Coadie</w:t>
            </w:r>
          </w:p>
        </w:tc>
        <w:tc>
          <w:tcPr>
            <w:tcW w:w="5386" w:type="dxa"/>
          </w:tcPr>
          <w:p w14:paraId="63E82CB2"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causing harm with intent to cause harm</w:t>
            </w:r>
          </w:p>
        </w:tc>
        <w:tc>
          <w:tcPr>
            <w:tcW w:w="992" w:type="dxa"/>
          </w:tcPr>
          <w:p w14:paraId="5D079CA7"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293DB8C8" w14:textId="77777777" w:rsidTr="005023C1">
        <w:trPr>
          <w:trHeight w:val="20"/>
        </w:trPr>
        <w:tc>
          <w:tcPr>
            <w:tcW w:w="2552" w:type="dxa"/>
          </w:tcPr>
          <w:p w14:paraId="25509D01"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Drage, Heath Jonathon</w:t>
            </w:r>
          </w:p>
        </w:tc>
        <w:tc>
          <w:tcPr>
            <w:tcW w:w="5386" w:type="dxa"/>
          </w:tcPr>
          <w:p w14:paraId="20A3E6E3"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Communicating to make a child amenable to sexual activity (3)</w:t>
            </w:r>
          </w:p>
        </w:tc>
        <w:tc>
          <w:tcPr>
            <w:tcW w:w="992" w:type="dxa"/>
          </w:tcPr>
          <w:p w14:paraId="4ADD5CCB"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28366796" w14:textId="77777777" w:rsidTr="005023C1">
        <w:trPr>
          <w:trHeight w:val="20"/>
        </w:trPr>
        <w:tc>
          <w:tcPr>
            <w:tcW w:w="2552" w:type="dxa"/>
          </w:tcPr>
          <w:p w14:paraId="3FE68CC0"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Dunn, Aaron Michael</w:t>
            </w:r>
          </w:p>
        </w:tc>
        <w:tc>
          <w:tcPr>
            <w:tcW w:w="5386" w:type="dxa"/>
          </w:tcPr>
          <w:p w14:paraId="0AB26F28"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Possess child exploitation material (aggravated); disseminate child exploitation material (aggravated) (2); aggravated offence – make person sexually manipulate offender</w:t>
            </w:r>
          </w:p>
        </w:tc>
        <w:tc>
          <w:tcPr>
            <w:tcW w:w="992" w:type="dxa"/>
          </w:tcPr>
          <w:p w14:paraId="7A5EF6FE"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78F6808D" w14:textId="77777777" w:rsidTr="005023C1">
        <w:trPr>
          <w:trHeight w:val="20"/>
        </w:trPr>
        <w:tc>
          <w:tcPr>
            <w:tcW w:w="2552" w:type="dxa"/>
          </w:tcPr>
          <w:p w14:paraId="4A309BF7"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Ferguson, Phillip</w:t>
            </w:r>
          </w:p>
        </w:tc>
        <w:tc>
          <w:tcPr>
            <w:tcW w:w="5386" w:type="dxa"/>
          </w:tcPr>
          <w:p w14:paraId="45DC2E98"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Maintaining an unlawful sexual relationship with a child (2); indecent assault</w:t>
            </w:r>
          </w:p>
        </w:tc>
        <w:tc>
          <w:tcPr>
            <w:tcW w:w="992" w:type="dxa"/>
          </w:tcPr>
          <w:p w14:paraId="2AF44B39"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4BDAB0B7" w14:textId="77777777" w:rsidTr="005023C1">
        <w:trPr>
          <w:trHeight w:val="20"/>
        </w:trPr>
        <w:tc>
          <w:tcPr>
            <w:tcW w:w="2552" w:type="dxa"/>
          </w:tcPr>
          <w:p w14:paraId="23AE9FEE"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Fleming, Matthew Ian</w:t>
            </w:r>
          </w:p>
        </w:tc>
        <w:tc>
          <w:tcPr>
            <w:tcW w:w="5386" w:type="dxa"/>
          </w:tcPr>
          <w:p w14:paraId="7D3A26ED"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causing harm with intent to cause harm</w:t>
            </w:r>
          </w:p>
        </w:tc>
        <w:tc>
          <w:tcPr>
            <w:tcW w:w="992" w:type="dxa"/>
          </w:tcPr>
          <w:p w14:paraId="3AF45E84"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01B0FAC8" w14:textId="77777777" w:rsidTr="005023C1">
        <w:trPr>
          <w:trHeight w:val="20"/>
        </w:trPr>
        <w:tc>
          <w:tcPr>
            <w:tcW w:w="2552" w:type="dxa"/>
          </w:tcPr>
          <w:p w14:paraId="1FBA3041"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Gray, Thomas Matthew</w:t>
            </w:r>
          </w:p>
        </w:tc>
        <w:tc>
          <w:tcPr>
            <w:tcW w:w="5386" w:type="dxa"/>
          </w:tcPr>
          <w:p w14:paraId="44D9E3F0"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serious criminal trespass in a place of residence; aggravated endangering life; discharge firearm to injure, annoy or frighten person; assault causing harm; aggravated possess prescribed firearm without a licence; acquire, own or possess ammunition without licence or permit</w:t>
            </w:r>
          </w:p>
        </w:tc>
        <w:tc>
          <w:tcPr>
            <w:tcW w:w="992" w:type="dxa"/>
          </w:tcPr>
          <w:p w14:paraId="760A3C1C"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7CC5E1BA" w14:textId="77777777" w:rsidTr="005023C1">
        <w:trPr>
          <w:trHeight w:val="20"/>
        </w:trPr>
        <w:tc>
          <w:tcPr>
            <w:tcW w:w="2552" w:type="dxa"/>
          </w:tcPr>
          <w:p w14:paraId="7D9180D3"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Griffiths, Steven</w:t>
            </w:r>
          </w:p>
        </w:tc>
        <w:tc>
          <w:tcPr>
            <w:tcW w:w="5386" w:type="dxa"/>
          </w:tcPr>
          <w:p w14:paraId="52082B5F"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assault (2); rape (3); unlawfully choking, suffocating or strangling another (2)</w:t>
            </w:r>
          </w:p>
        </w:tc>
        <w:tc>
          <w:tcPr>
            <w:tcW w:w="992" w:type="dxa"/>
          </w:tcPr>
          <w:p w14:paraId="1E74AAB7"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274F3EA7" w14:textId="77777777" w:rsidTr="005023C1">
        <w:trPr>
          <w:trHeight w:val="20"/>
        </w:trPr>
        <w:tc>
          <w:tcPr>
            <w:tcW w:w="2552" w:type="dxa"/>
          </w:tcPr>
          <w:p w14:paraId="4E71A610"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Habermann, Zackery Alexander</w:t>
            </w:r>
          </w:p>
        </w:tc>
        <w:tc>
          <w:tcPr>
            <w:tcW w:w="5386" w:type="dxa"/>
          </w:tcPr>
          <w:p w14:paraId="78FC99A3"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Arson; damaging property</w:t>
            </w:r>
          </w:p>
        </w:tc>
        <w:tc>
          <w:tcPr>
            <w:tcW w:w="992" w:type="dxa"/>
          </w:tcPr>
          <w:p w14:paraId="0D9EFCA7"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55915501" w14:textId="77777777" w:rsidTr="005023C1">
        <w:trPr>
          <w:trHeight w:val="20"/>
        </w:trPr>
        <w:tc>
          <w:tcPr>
            <w:tcW w:w="2552" w:type="dxa"/>
          </w:tcPr>
          <w:p w14:paraId="2623580C" w14:textId="77777777" w:rsidR="007F39D6" w:rsidRPr="005826FF" w:rsidRDefault="007F39D6" w:rsidP="005023C1">
            <w:pPr>
              <w:spacing w:after="0"/>
              <w:ind w:left="159" w:hanging="159"/>
              <w:jc w:val="left"/>
              <w:rPr>
                <w:rFonts w:eastAsia="Times New Roman"/>
                <w:szCs w:val="17"/>
              </w:rPr>
            </w:pPr>
            <w:proofErr w:type="spellStart"/>
            <w:r w:rsidRPr="005826FF">
              <w:rPr>
                <w:rFonts w:eastAsia="Times New Roman"/>
                <w:szCs w:val="17"/>
              </w:rPr>
              <w:t>Hanslow</w:t>
            </w:r>
            <w:proofErr w:type="spellEnd"/>
            <w:r w:rsidRPr="005826FF">
              <w:rPr>
                <w:rFonts w:eastAsia="Times New Roman"/>
                <w:szCs w:val="17"/>
              </w:rPr>
              <w:t xml:space="preserve">, Kaziah Jean Lange, </w:t>
            </w:r>
            <w:r>
              <w:rPr>
                <w:rFonts w:eastAsia="Times New Roman"/>
                <w:szCs w:val="17"/>
              </w:rPr>
              <w:br/>
            </w:r>
            <w:r w:rsidRPr="005826FF">
              <w:rPr>
                <w:rFonts w:eastAsia="Times New Roman"/>
                <w:szCs w:val="17"/>
              </w:rPr>
              <w:t>Benjamin Wayne</w:t>
            </w:r>
          </w:p>
        </w:tc>
        <w:tc>
          <w:tcPr>
            <w:tcW w:w="5386" w:type="dxa"/>
          </w:tcPr>
          <w:p w14:paraId="34F593DC"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serious criminal trespass in a place of residence; aggravated assault causing harm; aggravated assault; property damage</w:t>
            </w:r>
          </w:p>
        </w:tc>
        <w:tc>
          <w:tcPr>
            <w:tcW w:w="992" w:type="dxa"/>
          </w:tcPr>
          <w:p w14:paraId="4C362E0C" w14:textId="77777777" w:rsidR="007F39D6" w:rsidRPr="005826FF" w:rsidRDefault="007F39D6" w:rsidP="005023C1">
            <w:pPr>
              <w:spacing w:after="0"/>
              <w:jc w:val="right"/>
              <w:rPr>
                <w:rFonts w:eastAsia="Times New Roman"/>
                <w:szCs w:val="17"/>
              </w:rPr>
            </w:pPr>
            <w:r w:rsidRPr="005826FF">
              <w:rPr>
                <w:rFonts w:eastAsia="Times New Roman"/>
                <w:szCs w:val="17"/>
              </w:rPr>
              <w:t xml:space="preserve">On bail       On bail </w:t>
            </w:r>
          </w:p>
        </w:tc>
      </w:tr>
      <w:tr w:rsidR="007F39D6" w:rsidRPr="005826FF" w14:paraId="63A855E9" w14:textId="77777777" w:rsidTr="005023C1">
        <w:trPr>
          <w:trHeight w:val="20"/>
        </w:trPr>
        <w:tc>
          <w:tcPr>
            <w:tcW w:w="2552" w:type="dxa"/>
          </w:tcPr>
          <w:p w14:paraId="4376EE9D"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Hill, Jacsyn Douglas</w:t>
            </w:r>
          </w:p>
        </w:tc>
        <w:tc>
          <w:tcPr>
            <w:tcW w:w="5386" w:type="dxa"/>
          </w:tcPr>
          <w:p w14:paraId="44ACE26A"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Maintaining an unlawful sexual relationship with a child; aggravated assault (7); unlawful sexual intercourse with a person under 17 years; rape; knowingly distribute invasive image of person under 17 years</w:t>
            </w:r>
          </w:p>
        </w:tc>
        <w:tc>
          <w:tcPr>
            <w:tcW w:w="992" w:type="dxa"/>
          </w:tcPr>
          <w:p w14:paraId="3776CD22"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7C259BE7" w14:textId="77777777" w:rsidTr="005023C1">
        <w:trPr>
          <w:trHeight w:val="20"/>
        </w:trPr>
        <w:tc>
          <w:tcPr>
            <w:tcW w:w="2552" w:type="dxa"/>
          </w:tcPr>
          <w:p w14:paraId="4BF4AD33"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H, T R</w:t>
            </w:r>
          </w:p>
        </w:tc>
        <w:tc>
          <w:tcPr>
            <w:tcW w:w="5386" w:type="dxa"/>
          </w:tcPr>
          <w:p w14:paraId="04A56A67"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Maintaining an unlawful sexual relationship with a child</w:t>
            </w:r>
          </w:p>
        </w:tc>
        <w:tc>
          <w:tcPr>
            <w:tcW w:w="992" w:type="dxa"/>
          </w:tcPr>
          <w:p w14:paraId="58EFA1F8"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3DEE6B97" w14:textId="77777777" w:rsidTr="005023C1">
        <w:trPr>
          <w:trHeight w:val="20"/>
        </w:trPr>
        <w:tc>
          <w:tcPr>
            <w:tcW w:w="2552" w:type="dxa"/>
          </w:tcPr>
          <w:p w14:paraId="49DAF3F0"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 xml:space="preserve">Humphries, </w:t>
            </w:r>
            <w:proofErr w:type="spellStart"/>
            <w:r w:rsidRPr="005826FF">
              <w:rPr>
                <w:rFonts w:eastAsia="Times New Roman"/>
                <w:szCs w:val="17"/>
              </w:rPr>
              <w:t>Caihleb</w:t>
            </w:r>
            <w:proofErr w:type="spellEnd"/>
            <w:r w:rsidRPr="005826FF">
              <w:rPr>
                <w:rFonts w:eastAsia="Times New Roman"/>
                <w:szCs w:val="17"/>
              </w:rPr>
              <w:t xml:space="preserve"> James</w:t>
            </w:r>
          </w:p>
        </w:tc>
        <w:tc>
          <w:tcPr>
            <w:tcW w:w="5386" w:type="dxa"/>
          </w:tcPr>
          <w:p w14:paraId="6FCD2450"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assault (2); unlawfully choking, suffocating or strangling another (4); aggravated assault (2; assault causing harm</w:t>
            </w:r>
          </w:p>
        </w:tc>
        <w:tc>
          <w:tcPr>
            <w:tcW w:w="992" w:type="dxa"/>
          </w:tcPr>
          <w:p w14:paraId="2BF70102"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3092B8DF" w14:textId="77777777" w:rsidTr="005023C1">
        <w:trPr>
          <w:trHeight w:val="20"/>
        </w:trPr>
        <w:tc>
          <w:tcPr>
            <w:tcW w:w="2552" w:type="dxa"/>
          </w:tcPr>
          <w:p w14:paraId="7EA24CBA"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Kelly, Rikki Lee</w:t>
            </w:r>
          </w:p>
        </w:tc>
        <w:tc>
          <w:tcPr>
            <w:tcW w:w="5386" w:type="dxa"/>
          </w:tcPr>
          <w:p w14:paraId="336689B6"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contravene Intervention Order</w:t>
            </w:r>
          </w:p>
        </w:tc>
        <w:tc>
          <w:tcPr>
            <w:tcW w:w="992" w:type="dxa"/>
          </w:tcPr>
          <w:p w14:paraId="7FBDD49E"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40BDDE38" w14:textId="77777777" w:rsidTr="005023C1">
        <w:trPr>
          <w:trHeight w:val="20"/>
        </w:trPr>
        <w:tc>
          <w:tcPr>
            <w:tcW w:w="2552" w:type="dxa"/>
          </w:tcPr>
          <w:p w14:paraId="07CB0614"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lastRenderedPageBreak/>
              <w:t>Kelly, Rikki Lee</w:t>
            </w:r>
          </w:p>
        </w:tc>
        <w:tc>
          <w:tcPr>
            <w:tcW w:w="5386" w:type="dxa"/>
          </w:tcPr>
          <w:p w14:paraId="12B4D02F"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 xml:space="preserve">Aggravated recklessly causing serious harm; aggravated contravene </w:t>
            </w:r>
            <w:r>
              <w:rPr>
                <w:rFonts w:eastAsia="Times New Roman"/>
                <w:szCs w:val="17"/>
              </w:rPr>
              <w:br/>
            </w:r>
            <w:r w:rsidRPr="005826FF">
              <w:rPr>
                <w:rFonts w:eastAsia="Times New Roman"/>
                <w:szCs w:val="17"/>
              </w:rPr>
              <w:t>Intervention Order</w:t>
            </w:r>
          </w:p>
        </w:tc>
        <w:tc>
          <w:tcPr>
            <w:tcW w:w="992" w:type="dxa"/>
          </w:tcPr>
          <w:p w14:paraId="3DA36747"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5FE378AA" w14:textId="77777777" w:rsidTr="005023C1">
        <w:trPr>
          <w:trHeight w:val="20"/>
        </w:trPr>
        <w:tc>
          <w:tcPr>
            <w:tcW w:w="2552" w:type="dxa"/>
          </w:tcPr>
          <w:p w14:paraId="4F02D280"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Ken, Daniel</w:t>
            </w:r>
          </w:p>
        </w:tc>
        <w:tc>
          <w:tcPr>
            <w:tcW w:w="5386" w:type="dxa"/>
          </w:tcPr>
          <w:p w14:paraId="3A524F45"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threaten to endanger life; endangering life</w:t>
            </w:r>
          </w:p>
        </w:tc>
        <w:tc>
          <w:tcPr>
            <w:tcW w:w="992" w:type="dxa"/>
          </w:tcPr>
          <w:p w14:paraId="02B7CA95"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139B43F3" w14:textId="77777777" w:rsidTr="005023C1">
        <w:trPr>
          <w:trHeight w:val="20"/>
        </w:trPr>
        <w:tc>
          <w:tcPr>
            <w:tcW w:w="2552" w:type="dxa"/>
          </w:tcPr>
          <w:p w14:paraId="3498F6FD"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 xml:space="preserve">Kilpatrick, Tallen Douglas </w:t>
            </w:r>
            <w:r>
              <w:rPr>
                <w:rFonts w:eastAsia="Times New Roman"/>
                <w:szCs w:val="17"/>
              </w:rPr>
              <w:br/>
            </w:r>
            <w:r w:rsidRPr="005826FF">
              <w:rPr>
                <w:rFonts w:eastAsia="Times New Roman"/>
                <w:szCs w:val="17"/>
              </w:rPr>
              <w:t>Kilpatrick, Dillon</w:t>
            </w:r>
          </w:p>
        </w:tc>
        <w:tc>
          <w:tcPr>
            <w:tcW w:w="5386" w:type="dxa"/>
          </w:tcPr>
          <w:p w14:paraId="6B482199"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 xml:space="preserve">Aggravated causing harm with intent to cause harm (3); theft; assault </w:t>
            </w:r>
          </w:p>
        </w:tc>
        <w:tc>
          <w:tcPr>
            <w:tcW w:w="992" w:type="dxa"/>
          </w:tcPr>
          <w:p w14:paraId="493DD4AE" w14:textId="77777777" w:rsidR="007F39D6" w:rsidRDefault="007F39D6" w:rsidP="005023C1">
            <w:pPr>
              <w:spacing w:after="0"/>
              <w:jc w:val="right"/>
              <w:rPr>
                <w:rFonts w:eastAsia="Times New Roman"/>
                <w:szCs w:val="17"/>
              </w:rPr>
            </w:pPr>
            <w:r w:rsidRPr="005826FF">
              <w:rPr>
                <w:rFonts w:eastAsia="Times New Roman"/>
                <w:szCs w:val="17"/>
              </w:rPr>
              <w:t xml:space="preserve">In gaol  </w:t>
            </w:r>
          </w:p>
          <w:p w14:paraId="6414F8D7"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7325D84F" w14:textId="77777777" w:rsidTr="005023C1">
        <w:trPr>
          <w:trHeight w:val="20"/>
        </w:trPr>
        <w:tc>
          <w:tcPr>
            <w:tcW w:w="2552" w:type="dxa"/>
          </w:tcPr>
          <w:p w14:paraId="468A6DB6"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Kumer, Steven Anthony</w:t>
            </w:r>
          </w:p>
        </w:tc>
        <w:tc>
          <w:tcPr>
            <w:tcW w:w="5386" w:type="dxa"/>
          </w:tcPr>
          <w:p w14:paraId="479FADF1"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indecent assault (2); gross indecency</w:t>
            </w:r>
          </w:p>
        </w:tc>
        <w:tc>
          <w:tcPr>
            <w:tcW w:w="992" w:type="dxa"/>
          </w:tcPr>
          <w:p w14:paraId="53E0D3B0"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05583B5C" w14:textId="77777777" w:rsidTr="005023C1">
        <w:trPr>
          <w:trHeight w:val="20"/>
        </w:trPr>
        <w:tc>
          <w:tcPr>
            <w:tcW w:w="2552" w:type="dxa"/>
          </w:tcPr>
          <w:p w14:paraId="0DE83295"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Lambourne, Rodney Hoosan, Jacob</w:t>
            </w:r>
          </w:p>
        </w:tc>
        <w:tc>
          <w:tcPr>
            <w:tcW w:w="5386" w:type="dxa"/>
          </w:tcPr>
          <w:p w14:paraId="1FE9368D"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Rape (2); Rape (1)</w:t>
            </w:r>
          </w:p>
        </w:tc>
        <w:tc>
          <w:tcPr>
            <w:tcW w:w="992" w:type="dxa"/>
          </w:tcPr>
          <w:p w14:paraId="50DE9072"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46C75A94" w14:textId="77777777" w:rsidTr="005023C1">
        <w:trPr>
          <w:trHeight w:val="20"/>
        </w:trPr>
        <w:tc>
          <w:tcPr>
            <w:tcW w:w="2552" w:type="dxa"/>
          </w:tcPr>
          <w:p w14:paraId="24E9F903"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Longman, Daniel Robert Wayne</w:t>
            </w:r>
          </w:p>
        </w:tc>
        <w:tc>
          <w:tcPr>
            <w:tcW w:w="5386" w:type="dxa"/>
          </w:tcPr>
          <w:p w14:paraId="3F02B198"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Attempted rape; aggravated indecent assault (2); maintaining an unlawful sexual relationship with a child</w:t>
            </w:r>
          </w:p>
        </w:tc>
        <w:tc>
          <w:tcPr>
            <w:tcW w:w="992" w:type="dxa"/>
          </w:tcPr>
          <w:p w14:paraId="6563F553"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29A3B6D1" w14:textId="77777777" w:rsidTr="005023C1">
        <w:trPr>
          <w:trHeight w:val="20"/>
        </w:trPr>
        <w:tc>
          <w:tcPr>
            <w:tcW w:w="2552" w:type="dxa"/>
          </w:tcPr>
          <w:p w14:paraId="68EAA90B"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Longman, Daniel Robert Wayne</w:t>
            </w:r>
          </w:p>
        </w:tc>
        <w:tc>
          <w:tcPr>
            <w:tcW w:w="5386" w:type="dxa"/>
          </w:tcPr>
          <w:p w14:paraId="0D63FD91"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Unlawful sexual intercourse with a person under 17 years; rape (2)</w:t>
            </w:r>
          </w:p>
        </w:tc>
        <w:tc>
          <w:tcPr>
            <w:tcW w:w="992" w:type="dxa"/>
          </w:tcPr>
          <w:p w14:paraId="50034CBC"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386FF41E" w14:textId="77777777" w:rsidTr="005023C1">
        <w:trPr>
          <w:trHeight w:val="20"/>
        </w:trPr>
        <w:tc>
          <w:tcPr>
            <w:tcW w:w="2552" w:type="dxa"/>
          </w:tcPr>
          <w:p w14:paraId="08A946B2"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Matthews, Stacey</w:t>
            </w:r>
          </w:p>
        </w:tc>
        <w:tc>
          <w:tcPr>
            <w:tcW w:w="5386" w:type="dxa"/>
          </w:tcPr>
          <w:p w14:paraId="6109DB2D"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Traffic in a controlled drug (2)</w:t>
            </w:r>
          </w:p>
        </w:tc>
        <w:tc>
          <w:tcPr>
            <w:tcW w:w="992" w:type="dxa"/>
          </w:tcPr>
          <w:p w14:paraId="522A363F"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0E1404A4" w14:textId="77777777" w:rsidTr="005023C1">
        <w:trPr>
          <w:trHeight w:val="20"/>
        </w:trPr>
        <w:tc>
          <w:tcPr>
            <w:tcW w:w="2552" w:type="dxa"/>
          </w:tcPr>
          <w:p w14:paraId="39F4E596"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McClelland, Jake William</w:t>
            </w:r>
          </w:p>
        </w:tc>
        <w:tc>
          <w:tcPr>
            <w:tcW w:w="5386" w:type="dxa"/>
          </w:tcPr>
          <w:p w14:paraId="0318784C"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Rape</w:t>
            </w:r>
          </w:p>
        </w:tc>
        <w:tc>
          <w:tcPr>
            <w:tcW w:w="992" w:type="dxa"/>
          </w:tcPr>
          <w:p w14:paraId="5CCBB60D"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331FB0EC" w14:textId="77777777" w:rsidTr="005023C1">
        <w:trPr>
          <w:trHeight w:val="20"/>
        </w:trPr>
        <w:tc>
          <w:tcPr>
            <w:tcW w:w="2552" w:type="dxa"/>
          </w:tcPr>
          <w:p w14:paraId="3102D1FC"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McInnis, Angus David</w:t>
            </w:r>
          </w:p>
        </w:tc>
        <w:tc>
          <w:tcPr>
            <w:tcW w:w="5386" w:type="dxa"/>
          </w:tcPr>
          <w:p w14:paraId="543E722F"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Maintaining an unlawful sexual relationship with a child</w:t>
            </w:r>
          </w:p>
        </w:tc>
        <w:tc>
          <w:tcPr>
            <w:tcW w:w="992" w:type="dxa"/>
          </w:tcPr>
          <w:p w14:paraId="7AAF5368"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3B382A81" w14:textId="77777777" w:rsidTr="005023C1">
        <w:trPr>
          <w:trHeight w:val="20"/>
        </w:trPr>
        <w:tc>
          <w:tcPr>
            <w:tcW w:w="2552" w:type="dxa"/>
          </w:tcPr>
          <w:p w14:paraId="61D31630"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McNamee, Brian Anthony John</w:t>
            </w:r>
          </w:p>
        </w:tc>
        <w:tc>
          <w:tcPr>
            <w:tcW w:w="5386" w:type="dxa"/>
          </w:tcPr>
          <w:p w14:paraId="7A072213"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Rape</w:t>
            </w:r>
          </w:p>
        </w:tc>
        <w:tc>
          <w:tcPr>
            <w:tcW w:w="992" w:type="dxa"/>
          </w:tcPr>
          <w:p w14:paraId="7EB32FA8"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61B13AE0" w14:textId="77777777" w:rsidTr="005023C1">
        <w:trPr>
          <w:trHeight w:val="20"/>
        </w:trPr>
        <w:tc>
          <w:tcPr>
            <w:tcW w:w="2552" w:type="dxa"/>
          </w:tcPr>
          <w:p w14:paraId="74C3750C"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Meldrum, Amy</w:t>
            </w:r>
          </w:p>
        </w:tc>
        <w:tc>
          <w:tcPr>
            <w:tcW w:w="5386" w:type="dxa"/>
          </w:tcPr>
          <w:p w14:paraId="096E3391"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Traffic in a large commercial quantity of a controlled drug</w:t>
            </w:r>
          </w:p>
        </w:tc>
        <w:tc>
          <w:tcPr>
            <w:tcW w:w="992" w:type="dxa"/>
          </w:tcPr>
          <w:p w14:paraId="63BCEBDC"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6D4D25B6" w14:textId="77777777" w:rsidTr="005023C1">
        <w:trPr>
          <w:trHeight w:val="20"/>
        </w:trPr>
        <w:tc>
          <w:tcPr>
            <w:tcW w:w="2552" w:type="dxa"/>
          </w:tcPr>
          <w:p w14:paraId="672C890D"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Milera, Clifford Arthur</w:t>
            </w:r>
          </w:p>
        </w:tc>
        <w:tc>
          <w:tcPr>
            <w:tcW w:w="5386" w:type="dxa"/>
          </w:tcPr>
          <w:p w14:paraId="3292A438"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Robbery</w:t>
            </w:r>
          </w:p>
        </w:tc>
        <w:tc>
          <w:tcPr>
            <w:tcW w:w="992" w:type="dxa"/>
          </w:tcPr>
          <w:p w14:paraId="3EB2D2C8"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37AD8FA9" w14:textId="77777777" w:rsidTr="005023C1">
        <w:trPr>
          <w:trHeight w:val="20"/>
        </w:trPr>
        <w:tc>
          <w:tcPr>
            <w:tcW w:w="2552" w:type="dxa"/>
          </w:tcPr>
          <w:p w14:paraId="43AC95E7"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Milera, Jarman Phillip</w:t>
            </w:r>
          </w:p>
        </w:tc>
        <w:tc>
          <w:tcPr>
            <w:tcW w:w="5386" w:type="dxa"/>
          </w:tcPr>
          <w:p w14:paraId="4EFF9037"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Unlawfully choking, suffocating or strangling another; assault; aggravated assault causing harm; aggravated assault</w:t>
            </w:r>
          </w:p>
        </w:tc>
        <w:tc>
          <w:tcPr>
            <w:tcW w:w="992" w:type="dxa"/>
          </w:tcPr>
          <w:p w14:paraId="3D4C6AE4"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34730195" w14:textId="77777777" w:rsidTr="005023C1">
        <w:trPr>
          <w:trHeight w:val="20"/>
        </w:trPr>
        <w:tc>
          <w:tcPr>
            <w:tcW w:w="2552" w:type="dxa"/>
          </w:tcPr>
          <w:p w14:paraId="186D1047"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 xml:space="preserve">Milera, Jarman Phillip Miller, </w:t>
            </w:r>
            <w:r>
              <w:rPr>
                <w:rFonts w:eastAsia="Times New Roman"/>
                <w:szCs w:val="17"/>
              </w:rPr>
              <w:br/>
            </w:r>
            <w:r w:rsidRPr="005826FF">
              <w:rPr>
                <w:rFonts w:eastAsia="Times New Roman"/>
                <w:szCs w:val="17"/>
              </w:rPr>
              <w:t xml:space="preserve">Liam Darcy </w:t>
            </w:r>
          </w:p>
        </w:tc>
        <w:tc>
          <w:tcPr>
            <w:tcW w:w="5386" w:type="dxa"/>
          </w:tcPr>
          <w:p w14:paraId="2B162B04"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recklessly causing serious harm</w:t>
            </w:r>
          </w:p>
        </w:tc>
        <w:tc>
          <w:tcPr>
            <w:tcW w:w="992" w:type="dxa"/>
          </w:tcPr>
          <w:p w14:paraId="0C7D0D47" w14:textId="77777777" w:rsidR="007F39D6" w:rsidRPr="005826FF" w:rsidRDefault="007F39D6" w:rsidP="005023C1">
            <w:pPr>
              <w:spacing w:after="0"/>
              <w:jc w:val="right"/>
              <w:rPr>
                <w:rFonts w:eastAsia="Times New Roman"/>
                <w:szCs w:val="17"/>
              </w:rPr>
            </w:pPr>
            <w:r w:rsidRPr="005826FF">
              <w:rPr>
                <w:rFonts w:eastAsia="Times New Roman"/>
                <w:szCs w:val="17"/>
              </w:rPr>
              <w:t>In gaol         On bail</w:t>
            </w:r>
          </w:p>
        </w:tc>
      </w:tr>
      <w:tr w:rsidR="007F39D6" w:rsidRPr="005826FF" w14:paraId="4DCB75B5" w14:textId="77777777" w:rsidTr="005023C1">
        <w:trPr>
          <w:trHeight w:val="20"/>
        </w:trPr>
        <w:tc>
          <w:tcPr>
            <w:tcW w:w="2552" w:type="dxa"/>
          </w:tcPr>
          <w:p w14:paraId="3B109216"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Mohi, Sonny Ngawhakatoki</w:t>
            </w:r>
          </w:p>
        </w:tc>
        <w:tc>
          <w:tcPr>
            <w:tcW w:w="5386" w:type="dxa"/>
          </w:tcPr>
          <w:p w14:paraId="05C1317C"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Attempting to dissuade a witness (3)</w:t>
            </w:r>
          </w:p>
        </w:tc>
        <w:tc>
          <w:tcPr>
            <w:tcW w:w="992" w:type="dxa"/>
          </w:tcPr>
          <w:p w14:paraId="5F940D34"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5BFF4771" w14:textId="77777777" w:rsidTr="005023C1">
        <w:trPr>
          <w:trHeight w:val="20"/>
        </w:trPr>
        <w:tc>
          <w:tcPr>
            <w:tcW w:w="2552" w:type="dxa"/>
          </w:tcPr>
          <w:p w14:paraId="116F7739"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 xml:space="preserve">Mundy, Scott Aaron Cardy, </w:t>
            </w:r>
            <w:r>
              <w:rPr>
                <w:rFonts w:eastAsia="Times New Roman"/>
                <w:szCs w:val="17"/>
              </w:rPr>
              <w:br/>
            </w:r>
            <w:r w:rsidRPr="005826FF">
              <w:rPr>
                <w:rFonts w:eastAsia="Times New Roman"/>
                <w:szCs w:val="17"/>
              </w:rPr>
              <w:t>Blake Michael</w:t>
            </w:r>
          </w:p>
        </w:tc>
        <w:tc>
          <w:tcPr>
            <w:tcW w:w="5386" w:type="dxa"/>
          </w:tcPr>
          <w:p w14:paraId="7C3D90B5"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assault causing harm; aggravated causing harm with intent to cause harm</w:t>
            </w:r>
          </w:p>
        </w:tc>
        <w:tc>
          <w:tcPr>
            <w:tcW w:w="992" w:type="dxa"/>
          </w:tcPr>
          <w:p w14:paraId="60E56923" w14:textId="77777777" w:rsidR="007F39D6" w:rsidRPr="005826FF" w:rsidRDefault="007F39D6" w:rsidP="005023C1">
            <w:pPr>
              <w:spacing w:after="0"/>
              <w:jc w:val="right"/>
              <w:rPr>
                <w:rFonts w:eastAsia="Times New Roman"/>
                <w:szCs w:val="17"/>
              </w:rPr>
            </w:pPr>
            <w:r w:rsidRPr="005826FF">
              <w:rPr>
                <w:rFonts w:eastAsia="Times New Roman"/>
                <w:szCs w:val="17"/>
              </w:rPr>
              <w:t>In gaol         In gaol</w:t>
            </w:r>
          </w:p>
        </w:tc>
      </w:tr>
      <w:tr w:rsidR="007F39D6" w:rsidRPr="005826FF" w14:paraId="212B9E35" w14:textId="77777777" w:rsidTr="005023C1">
        <w:trPr>
          <w:trHeight w:val="20"/>
        </w:trPr>
        <w:tc>
          <w:tcPr>
            <w:tcW w:w="2552" w:type="dxa"/>
          </w:tcPr>
          <w:p w14:paraId="6B64B12F"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Olds, Mark David</w:t>
            </w:r>
          </w:p>
        </w:tc>
        <w:tc>
          <w:tcPr>
            <w:tcW w:w="5386" w:type="dxa"/>
          </w:tcPr>
          <w:p w14:paraId="10EE50F0"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assault causing harm; unlawfully choking, suffocating or strangling another (2)</w:t>
            </w:r>
          </w:p>
        </w:tc>
        <w:tc>
          <w:tcPr>
            <w:tcW w:w="992" w:type="dxa"/>
          </w:tcPr>
          <w:p w14:paraId="21A3BA37"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162B0AF4" w14:textId="77777777" w:rsidTr="005023C1">
        <w:trPr>
          <w:trHeight w:val="20"/>
        </w:trPr>
        <w:tc>
          <w:tcPr>
            <w:tcW w:w="2552" w:type="dxa"/>
          </w:tcPr>
          <w:p w14:paraId="21612302"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Pace, Joel Lloyd</w:t>
            </w:r>
          </w:p>
        </w:tc>
        <w:tc>
          <w:tcPr>
            <w:tcW w:w="5386" w:type="dxa"/>
          </w:tcPr>
          <w:p w14:paraId="2688CFB5"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Unlawful sexual intercourse with a person under 17 years; rape (3)</w:t>
            </w:r>
          </w:p>
        </w:tc>
        <w:tc>
          <w:tcPr>
            <w:tcW w:w="992" w:type="dxa"/>
          </w:tcPr>
          <w:p w14:paraId="69950D45"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598C9EE8" w14:textId="77777777" w:rsidTr="005023C1">
        <w:trPr>
          <w:trHeight w:val="20"/>
        </w:trPr>
        <w:tc>
          <w:tcPr>
            <w:tcW w:w="2552" w:type="dxa"/>
          </w:tcPr>
          <w:p w14:paraId="0C4FE1ED" w14:textId="77777777" w:rsidR="007F39D6" w:rsidRPr="005826FF" w:rsidRDefault="007F39D6" w:rsidP="005023C1">
            <w:pPr>
              <w:spacing w:after="0"/>
              <w:ind w:left="159" w:hanging="159"/>
              <w:jc w:val="left"/>
              <w:rPr>
                <w:rFonts w:eastAsia="Times New Roman"/>
                <w:szCs w:val="17"/>
              </w:rPr>
            </w:pPr>
            <w:proofErr w:type="spellStart"/>
            <w:r w:rsidRPr="005826FF">
              <w:rPr>
                <w:rFonts w:eastAsia="Times New Roman"/>
                <w:szCs w:val="17"/>
              </w:rPr>
              <w:t>Pennicott</w:t>
            </w:r>
            <w:proofErr w:type="spellEnd"/>
            <w:r w:rsidRPr="005826FF">
              <w:rPr>
                <w:rFonts w:eastAsia="Times New Roman"/>
                <w:szCs w:val="17"/>
              </w:rPr>
              <w:t>, Joanne Lee</w:t>
            </w:r>
          </w:p>
        </w:tc>
        <w:tc>
          <w:tcPr>
            <w:tcW w:w="5386" w:type="dxa"/>
          </w:tcPr>
          <w:p w14:paraId="6F9AE5CF"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Trafficking in a controlled drug (2)</w:t>
            </w:r>
          </w:p>
        </w:tc>
        <w:tc>
          <w:tcPr>
            <w:tcW w:w="992" w:type="dxa"/>
          </w:tcPr>
          <w:p w14:paraId="246F368E"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7CB46A8B" w14:textId="77777777" w:rsidTr="005023C1">
        <w:trPr>
          <w:trHeight w:val="20"/>
        </w:trPr>
        <w:tc>
          <w:tcPr>
            <w:tcW w:w="2552" w:type="dxa"/>
          </w:tcPr>
          <w:p w14:paraId="02B90267"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Reese, Corey Allan</w:t>
            </w:r>
          </w:p>
        </w:tc>
        <w:tc>
          <w:tcPr>
            <w:tcW w:w="5386" w:type="dxa"/>
          </w:tcPr>
          <w:p w14:paraId="0E9DCDE9"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Persistent sexual exploitation of a child</w:t>
            </w:r>
          </w:p>
        </w:tc>
        <w:tc>
          <w:tcPr>
            <w:tcW w:w="992" w:type="dxa"/>
          </w:tcPr>
          <w:p w14:paraId="56F128BB"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54A33BE4" w14:textId="77777777" w:rsidTr="005023C1">
        <w:trPr>
          <w:trHeight w:val="20"/>
        </w:trPr>
        <w:tc>
          <w:tcPr>
            <w:tcW w:w="2552" w:type="dxa"/>
          </w:tcPr>
          <w:p w14:paraId="306843D1"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Robinson, David Michael</w:t>
            </w:r>
          </w:p>
        </w:tc>
        <w:tc>
          <w:tcPr>
            <w:tcW w:w="5386" w:type="dxa"/>
          </w:tcPr>
          <w:p w14:paraId="2AFE835E"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Trafficking in a controlled drug (13); money laundering (2)</w:t>
            </w:r>
          </w:p>
        </w:tc>
        <w:tc>
          <w:tcPr>
            <w:tcW w:w="992" w:type="dxa"/>
          </w:tcPr>
          <w:p w14:paraId="010269D8"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097C57F9" w14:textId="77777777" w:rsidTr="005023C1">
        <w:trPr>
          <w:trHeight w:val="20"/>
        </w:trPr>
        <w:tc>
          <w:tcPr>
            <w:tcW w:w="2552" w:type="dxa"/>
          </w:tcPr>
          <w:p w14:paraId="153D6B0E" w14:textId="77777777" w:rsidR="007F39D6" w:rsidRPr="005826FF" w:rsidRDefault="007F39D6" w:rsidP="005023C1">
            <w:pPr>
              <w:spacing w:after="0"/>
              <w:ind w:left="159" w:hanging="159"/>
              <w:jc w:val="left"/>
              <w:rPr>
                <w:rFonts w:eastAsia="Times New Roman"/>
                <w:szCs w:val="17"/>
              </w:rPr>
            </w:pPr>
            <w:proofErr w:type="spellStart"/>
            <w:r w:rsidRPr="005826FF">
              <w:rPr>
                <w:rFonts w:eastAsia="Times New Roman"/>
                <w:szCs w:val="17"/>
              </w:rPr>
              <w:t>Salmoni</w:t>
            </w:r>
            <w:proofErr w:type="spellEnd"/>
            <w:r w:rsidRPr="005826FF">
              <w:rPr>
                <w:rFonts w:eastAsia="Times New Roman"/>
                <w:szCs w:val="17"/>
              </w:rPr>
              <w:t>, Robert Heath</w:t>
            </w:r>
          </w:p>
        </w:tc>
        <w:tc>
          <w:tcPr>
            <w:tcW w:w="5386" w:type="dxa"/>
          </w:tcPr>
          <w:p w14:paraId="7040B320"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Unlawfully choking, suffocating or strangling another; aggravated assault</w:t>
            </w:r>
          </w:p>
        </w:tc>
        <w:tc>
          <w:tcPr>
            <w:tcW w:w="992" w:type="dxa"/>
          </w:tcPr>
          <w:p w14:paraId="7D24D7EB"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2875D77C" w14:textId="77777777" w:rsidTr="005023C1">
        <w:trPr>
          <w:trHeight w:val="20"/>
        </w:trPr>
        <w:tc>
          <w:tcPr>
            <w:tcW w:w="2552" w:type="dxa"/>
          </w:tcPr>
          <w:p w14:paraId="024799D7"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Salter, Jordan Brian</w:t>
            </w:r>
          </w:p>
        </w:tc>
        <w:tc>
          <w:tcPr>
            <w:tcW w:w="5386" w:type="dxa"/>
          </w:tcPr>
          <w:p w14:paraId="0FE5914B"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Traffic in a large commercial quantity of a controlled drug</w:t>
            </w:r>
          </w:p>
        </w:tc>
        <w:tc>
          <w:tcPr>
            <w:tcW w:w="992" w:type="dxa"/>
          </w:tcPr>
          <w:p w14:paraId="7503A8F6"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68609FB9" w14:textId="77777777" w:rsidTr="005023C1">
        <w:trPr>
          <w:trHeight w:val="20"/>
        </w:trPr>
        <w:tc>
          <w:tcPr>
            <w:tcW w:w="2552" w:type="dxa"/>
          </w:tcPr>
          <w:p w14:paraId="4BD87C19"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Sawyer, Chuck</w:t>
            </w:r>
          </w:p>
        </w:tc>
        <w:tc>
          <w:tcPr>
            <w:tcW w:w="5386" w:type="dxa"/>
          </w:tcPr>
          <w:p w14:paraId="4B1DB2EF"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Trafficking in a controlled drug (3) money laundering</w:t>
            </w:r>
          </w:p>
        </w:tc>
        <w:tc>
          <w:tcPr>
            <w:tcW w:w="992" w:type="dxa"/>
          </w:tcPr>
          <w:p w14:paraId="4D664B39"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3E7C4040" w14:textId="77777777" w:rsidTr="005023C1">
        <w:trPr>
          <w:trHeight w:val="20"/>
        </w:trPr>
        <w:tc>
          <w:tcPr>
            <w:tcW w:w="2552" w:type="dxa"/>
          </w:tcPr>
          <w:p w14:paraId="5DDC6A20"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Schmerl, James Terrance</w:t>
            </w:r>
          </w:p>
        </w:tc>
        <w:tc>
          <w:tcPr>
            <w:tcW w:w="5386" w:type="dxa"/>
          </w:tcPr>
          <w:p w14:paraId="6BE0395F"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causing harm with intent; aggravated assault causing harm</w:t>
            </w:r>
          </w:p>
        </w:tc>
        <w:tc>
          <w:tcPr>
            <w:tcW w:w="992" w:type="dxa"/>
          </w:tcPr>
          <w:p w14:paraId="1405D2FF"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189ACF27" w14:textId="77777777" w:rsidTr="005023C1">
        <w:trPr>
          <w:trHeight w:val="20"/>
        </w:trPr>
        <w:tc>
          <w:tcPr>
            <w:tcW w:w="2552" w:type="dxa"/>
          </w:tcPr>
          <w:p w14:paraId="3FB9B942"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Silva, Joel Luis</w:t>
            </w:r>
          </w:p>
        </w:tc>
        <w:tc>
          <w:tcPr>
            <w:tcW w:w="5386" w:type="dxa"/>
          </w:tcPr>
          <w:p w14:paraId="5304E2EE"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Trafficking in a controlled drug</w:t>
            </w:r>
          </w:p>
        </w:tc>
        <w:tc>
          <w:tcPr>
            <w:tcW w:w="992" w:type="dxa"/>
          </w:tcPr>
          <w:p w14:paraId="7D82A903"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154ABE1E" w14:textId="77777777" w:rsidTr="005023C1">
        <w:trPr>
          <w:trHeight w:val="20"/>
        </w:trPr>
        <w:tc>
          <w:tcPr>
            <w:tcW w:w="2552" w:type="dxa"/>
          </w:tcPr>
          <w:p w14:paraId="0609D6C6"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 xml:space="preserve">Simic, Andre </w:t>
            </w:r>
          </w:p>
        </w:tc>
        <w:tc>
          <w:tcPr>
            <w:tcW w:w="5386" w:type="dxa"/>
          </w:tcPr>
          <w:p w14:paraId="428127F8"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Maintaining an unlawful sexual relationship with a child</w:t>
            </w:r>
          </w:p>
        </w:tc>
        <w:tc>
          <w:tcPr>
            <w:tcW w:w="992" w:type="dxa"/>
          </w:tcPr>
          <w:p w14:paraId="6FE73E37"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0A679D55" w14:textId="77777777" w:rsidTr="005023C1">
        <w:trPr>
          <w:trHeight w:val="20"/>
        </w:trPr>
        <w:tc>
          <w:tcPr>
            <w:tcW w:w="2552" w:type="dxa"/>
          </w:tcPr>
          <w:p w14:paraId="6F6C3B5E" w14:textId="2890B3A9" w:rsidR="007F39D6" w:rsidRPr="005826FF" w:rsidRDefault="007F39D6" w:rsidP="005023C1">
            <w:pPr>
              <w:spacing w:after="0"/>
              <w:ind w:left="159" w:hanging="159"/>
              <w:jc w:val="left"/>
              <w:rPr>
                <w:rFonts w:eastAsia="Times New Roman"/>
                <w:szCs w:val="17"/>
              </w:rPr>
            </w:pPr>
            <w:r w:rsidRPr="005826FF">
              <w:rPr>
                <w:rFonts w:eastAsia="Times New Roman"/>
                <w:szCs w:val="17"/>
              </w:rPr>
              <w:t>S</w:t>
            </w:r>
            <w:r w:rsidR="004222E2">
              <w:rPr>
                <w:rFonts w:eastAsia="Times New Roman"/>
                <w:szCs w:val="17"/>
              </w:rPr>
              <w:t>.</w:t>
            </w:r>
            <w:r w:rsidRPr="005826FF">
              <w:rPr>
                <w:rFonts w:eastAsia="Times New Roman"/>
                <w:szCs w:val="17"/>
              </w:rPr>
              <w:t>, F</w:t>
            </w:r>
            <w:r w:rsidR="004222E2">
              <w:rPr>
                <w:rFonts w:eastAsia="Times New Roman"/>
                <w:szCs w:val="17"/>
              </w:rPr>
              <w:t>.</w:t>
            </w:r>
            <w:r w:rsidRPr="005826FF">
              <w:rPr>
                <w:rFonts w:eastAsia="Times New Roman"/>
                <w:szCs w:val="17"/>
              </w:rPr>
              <w:t xml:space="preserve"> L</w:t>
            </w:r>
            <w:r w:rsidR="004222E2">
              <w:rPr>
                <w:rFonts w:eastAsia="Times New Roman"/>
                <w:szCs w:val="17"/>
              </w:rPr>
              <w:t>.</w:t>
            </w:r>
          </w:p>
        </w:tc>
        <w:tc>
          <w:tcPr>
            <w:tcW w:w="5386" w:type="dxa"/>
          </w:tcPr>
          <w:p w14:paraId="262E8760"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Persistent sexual exploitation of a child</w:t>
            </w:r>
          </w:p>
        </w:tc>
        <w:tc>
          <w:tcPr>
            <w:tcW w:w="992" w:type="dxa"/>
          </w:tcPr>
          <w:p w14:paraId="620C3C06"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3E75F805" w14:textId="77777777" w:rsidTr="005023C1">
        <w:trPr>
          <w:trHeight w:val="20"/>
        </w:trPr>
        <w:tc>
          <w:tcPr>
            <w:tcW w:w="2552" w:type="dxa"/>
          </w:tcPr>
          <w:p w14:paraId="440B6F9D"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Smith, Paul David</w:t>
            </w:r>
          </w:p>
        </w:tc>
        <w:tc>
          <w:tcPr>
            <w:tcW w:w="5386" w:type="dxa"/>
          </w:tcPr>
          <w:p w14:paraId="05C5BA8C"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Unlawful sexual intercourse with a person under 17 years (2)</w:t>
            </w:r>
          </w:p>
        </w:tc>
        <w:tc>
          <w:tcPr>
            <w:tcW w:w="992" w:type="dxa"/>
          </w:tcPr>
          <w:p w14:paraId="0D923E8A"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1BDE66DF" w14:textId="77777777" w:rsidTr="005023C1">
        <w:trPr>
          <w:trHeight w:val="20"/>
        </w:trPr>
        <w:tc>
          <w:tcPr>
            <w:tcW w:w="2552" w:type="dxa"/>
          </w:tcPr>
          <w:p w14:paraId="4EB8A105"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 xml:space="preserve">Smith, Shane Andrew </w:t>
            </w:r>
          </w:p>
        </w:tc>
        <w:tc>
          <w:tcPr>
            <w:tcW w:w="5386" w:type="dxa"/>
          </w:tcPr>
          <w:p w14:paraId="1C06286A"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indecent assault (2)</w:t>
            </w:r>
          </w:p>
        </w:tc>
        <w:tc>
          <w:tcPr>
            <w:tcW w:w="992" w:type="dxa"/>
          </w:tcPr>
          <w:p w14:paraId="33493E0E"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7251A342" w14:textId="77777777" w:rsidTr="005023C1">
        <w:trPr>
          <w:trHeight w:val="20"/>
        </w:trPr>
        <w:tc>
          <w:tcPr>
            <w:tcW w:w="2552" w:type="dxa"/>
          </w:tcPr>
          <w:p w14:paraId="3E1D2CF0"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Spirat, Nicholas Richard</w:t>
            </w:r>
          </w:p>
        </w:tc>
        <w:tc>
          <w:tcPr>
            <w:tcW w:w="5386" w:type="dxa"/>
          </w:tcPr>
          <w:p w14:paraId="0051C84F"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Communicate to make child amenable to sexual activity; aggravated communicate to make child amenable to sexual activity; possess child exploitation material (3); aggravated possess child exploitation material</w:t>
            </w:r>
          </w:p>
        </w:tc>
        <w:tc>
          <w:tcPr>
            <w:tcW w:w="992" w:type="dxa"/>
          </w:tcPr>
          <w:p w14:paraId="5C7E3F5C"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447D70E0" w14:textId="77777777" w:rsidTr="005023C1">
        <w:trPr>
          <w:trHeight w:val="20"/>
        </w:trPr>
        <w:tc>
          <w:tcPr>
            <w:tcW w:w="2552" w:type="dxa"/>
          </w:tcPr>
          <w:p w14:paraId="40F10659"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 xml:space="preserve">Wardle, Nicholas James Allsopp, </w:t>
            </w:r>
            <w:r>
              <w:rPr>
                <w:rFonts w:eastAsia="Times New Roman"/>
                <w:szCs w:val="17"/>
              </w:rPr>
              <w:br/>
            </w:r>
            <w:r w:rsidRPr="005826FF">
              <w:rPr>
                <w:rFonts w:eastAsia="Times New Roman"/>
                <w:szCs w:val="17"/>
              </w:rPr>
              <w:t>Dean David</w:t>
            </w:r>
          </w:p>
        </w:tc>
        <w:tc>
          <w:tcPr>
            <w:tcW w:w="5386" w:type="dxa"/>
          </w:tcPr>
          <w:p w14:paraId="798D6968"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Trafficking of controlled drug; deliver, introduce, have possession of controlled drug in a correctional institution</w:t>
            </w:r>
          </w:p>
        </w:tc>
        <w:tc>
          <w:tcPr>
            <w:tcW w:w="992" w:type="dxa"/>
          </w:tcPr>
          <w:p w14:paraId="4111BC42" w14:textId="77777777" w:rsidR="007F39D6" w:rsidRPr="005826FF" w:rsidRDefault="007F39D6" w:rsidP="005023C1">
            <w:pPr>
              <w:spacing w:after="0"/>
              <w:jc w:val="right"/>
              <w:rPr>
                <w:rFonts w:eastAsia="Times New Roman"/>
                <w:szCs w:val="17"/>
              </w:rPr>
            </w:pPr>
            <w:r w:rsidRPr="005826FF">
              <w:rPr>
                <w:rFonts w:eastAsia="Times New Roman"/>
                <w:szCs w:val="17"/>
              </w:rPr>
              <w:t>In gaol         In gaol</w:t>
            </w:r>
          </w:p>
          <w:p w14:paraId="60700505" w14:textId="77777777" w:rsidR="007F39D6" w:rsidRPr="005826FF" w:rsidRDefault="007F39D6" w:rsidP="005023C1">
            <w:pPr>
              <w:spacing w:after="0"/>
              <w:jc w:val="right"/>
              <w:rPr>
                <w:rFonts w:eastAsia="Times New Roman"/>
                <w:szCs w:val="17"/>
              </w:rPr>
            </w:pPr>
          </w:p>
        </w:tc>
      </w:tr>
      <w:tr w:rsidR="007F39D6" w:rsidRPr="005826FF" w14:paraId="0FC7CD7C" w14:textId="77777777" w:rsidTr="005023C1">
        <w:trPr>
          <w:trHeight w:val="20"/>
        </w:trPr>
        <w:tc>
          <w:tcPr>
            <w:tcW w:w="2552" w:type="dxa"/>
          </w:tcPr>
          <w:p w14:paraId="1B6015F9"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W, D A</w:t>
            </w:r>
          </w:p>
        </w:tc>
        <w:tc>
          <w:tcPr>
            <w:tcW w:w="5386" w:type="dxa"/>
          </w:tcPr>
          <w:p w14:paraId="5037A7B4"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Maintaining an unlawful sexual relationship with a child</w:t>
            </w:r>
          </w:p>
        </w:tc>
        <w:tc>
          <w:tcPr>
            <w:tcW w:w="992" w:type="dxa"/>
          </w:tcPr>
          <w:p w14:paraId="022991B7"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63E2F5AD" w14:textId="77777777" w:rsidTr="005023C1">
        <w:trPr>
          <w:trHeight w:val="20"/>
        </w:trPr>
        <w:tc>
          <w:tcPr>
            <w:tcW w:w="2552" w:type="dxa"/>
          </w:tcPr>
          <w:p w14:paraId="7F22C3C5"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Waye, Douglas Matthew</w:t>
            </w:r>
          </w:p>
        </w:tc>
        <w:tc>
          <w:tcPr>
            <w:tcW w:w="5386" w:type="dxa"/>
          </w:tcPr>
          <w:p w14:paraId="73BD5679"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Indecent assault; rape (2)</w:t>
            </w:r>
          </w:p>
        </w:tc>
        <w:tc>
          <w:tcPr>
            <w:tcW w:w="992" w:type="dxa"/>
          </w:tcPr>
          <w:p w14:paraId="41AB4E2D"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6F4234C8" w14:textId="77777777" w:rsidTr="005023C1">
        <w:trPr>
          <w:trHeight w:val="20"/>
        </w:trPr>
        <w:tc>
          <w:tcPr>
            <w:tcW w:w="2552" w:type="dxa"/>
          </w:tcPr>
          <w:p w14:paraId="14F7EC2E"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West, Christopher John</w:t>
            </w:r>
          </w:p>
        </w:tc>
        <w:tc>
          <w:tcPr>
            <w:tcW w:w="5386" w:type="dxa"/>
          </w:tcPr>
          <w:p w14:paraId="062C5DA2"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Sell a controlled drug</w:t>
            </w:r>
          </w:p>
        </w:tc>
        <w:tc>
          <w:tcPr>
            <w:tcW w:w="992" w:type="dxa"/>
          </w:tcPr>
          <w:p w14:paraId="6F10B6D0" w14:textId="77777777" w:rsidR="007F39D6" w:rsidRPr="005826FF" w:rsidRDefault="007F39D6" w:rsidP="005023C1">
            <w:pPr>
              <w:spacing w:after="0"/>
              <w:jc w:val="right"/>
              <w:rPr>
                <w:rFonts w:eastAsia="Times New Roman"/>
                <w:szCs w:val="17"/>
              </w:rPr>
            </w:pPr>
            <w:r w:rsidRPr="005826FF">
              <w:rPr>
                <w:rFonts w:eastAsia="Times New Roman"/>
                <w:szCs w:val="17"/>
              </w:rPr>
              <w:t>On bail</w:t>
            </w:r>
          </w:p>
        </w:tc>
      </w:tr>
      <w:tr w:rsidR="007F39D6" w:rsidRPr="005826FF" w14:paraId="4D478E7D" w14:textId="77777777" w:rsidTr="005023C1">
        <w:trPr>
          <w:trHeight w:val="20"/>
        </w:trPr>
        <w:tc>
          <w:tcPr>
            <w:tcW w:w="2552" w:type="dxa"/>
          </w:tcPr>
          <w:p w14:paraId="59EFDA29"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W, J T</w:t>
            </w:r>
          </w:p>
        </w:tc>
        <w:tc>
          <w:tcPr>
            <w:tcW w:w="5386" w:type="dxa"/>
          </w:tcPr>
          <w:p w14:paraId="61913A53"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Aggravated recklessly causing serious harm</w:t>
            </w:r>
          </w:p>
        </w:tc>
        <w:tc>
          <w:tcPr>
            <w:tcW w:w="992" w:type="dxa"/>
          </w:tcPr>
          <w:p w14:paraId="1B775D6B"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56A59E60" w14:textId="77777777" w:rsidTr="005023C1">
        <w:trPr>
          <w:trHeight w:val="20"/>
        </w:trPr>
        <w:tc>
          <w:tcPr>
            <w:tcW w:w="2552" w:type="dxa"/>
          </w:tcPr>
          <w:p w14:paraId="4D32293A"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W, J T</w:t>
            </w:r>
          </w:p>
        </w:tc>
        <w:tc>
          <w:tcPr>
            <w:tcW w:w="5386" w:type="dxa"/>
          </w:tcPr>
          <w:p w14:paraId="18646B6B"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Strangulation; aggravated assault causing harm</w:t>
            </w:r>
          </w:p>
        </w:tc>
        <w:tc>
          <w:tcPr>
            <w:tcW w:w="992" w:type="dxa"/>
          </w:tcPr>
          <w:p w14:paraId="5F799713"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1FBF3CBC" w14:textId="77777777" w:rsidTr="005023C1">
        <w:trPr>
          <w:trHeight w:val="20"/>
        </w:trPr>
        <w:tc>
          <w:tcPr>
            <w:tcW w:w="2552" w:type="dxa"/>
          </w:tcPr>
          <w:p w14:paraId="2AB9A6FD"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W, J T</w:t>
            </w:r>
          </w:p>
        </w:tc>
        <w:tc>
          <w:tcPr>
            <w:tcW w:w="5386" w:type="dxa"/>
          </w:tcPr>
          <w:p w14:paraId="2F47F0C8"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Maintaining an unlawful sexual relationship with a child (2)</w:t>
            </w:r>
          </w:p>
        </w:tc>
        <w:tc>
          <w:tcPr>
            <w:tcW w:w="992" w:type="dxa"/>
          </w:tcPr>
          <w:p w14:paraId="75ECFD52" w14:textId="77777777" w:rsidR="007F39D6" w:rsidRPr="005826FF" w:rsidRDefault="007F39D6" w:rsidP="005023C1">
            <w:pPr>
              <w:spacing w:after="0"/>
              <w:jc w:val="right"/>
              <w:rPr>
                <w:rFonts w:eastAsia="Times New Roman"/>
                <w:szCs w:val="17"/>
              </w:rPr>
            </w:pPr>
            <w:r w:rsidRPr="005826FF">
              <w:rPr>
                <w:rFonts w:eastAsia="Times New Roman"/>
                <w:szCs w:val="17"/>
              </w:rPr>
              <w:t>In gaol</w:t>
            </w:r>
          </w:p>
        </w:tc>
      </w:tr>
      <w:tr w:rsidR="007F39D6" w:rsidRPr="005826FF" w14:paraId="08AAD051" w14:textId="77777777" w:rsidTr="005023C1">
        <w:trPr>
          <w:trHeight w:val="20"/>
        </w:trPr>
        <w:tc>
          <w:tcPr>
            <w:tcW w:w="2552" w:type="dxa"/>
          </w:tcPr>
          <w:p w14:paraId="0689BB36" w14:textId="77777777" w:rsidR="007F39D6" w:rsidRPr="005826FF" w:rsidRDefault="007F39D6" w:rsidP="005023C1">
            <w:pPr>
              <w:spacing w:after="0"/>
              <w:ind w:left="159" w:hanging="159"/>
              <w:jc w:val="left"/>
              <w:rPr>
                <w:rFonts w:eastAsia="Times New Roman"/>
                <w:szCs w:val="17"/>
              </w:rPr>
            </w:pPr>
            <w:r w:rsidRPr="005826FF">
              <w:rPr>
                <w:rFonts w:eastAsia="Times New Roman"/>
                <w:szCs w:val="17"/>
              </w:rPr>
              <w:t>Young, Mark Gregory</w:t>
            </w:r>
          </w:p>
        </w:tc>
        <w:tc>
          <w:tcPr>
            <w:tcW w:w="5386" w:type="dxa"/>
          </w:tcPr>
          <w:p w14:paraId="6CDFC1F5" w14:textId="77777777" w:rsidR="007F39D6" w:rsidRPr="005826FF" w:rsidRDefault="007F39D6" w:rsidP="005023C1">
            <w:pPr>
              <w:spacing w:after="0"/>
              <w:ind w:left="329" w:hanging="159"/>
              <w:jc w:val="left"/>
              <w:rPr>
                <w:rFonts w:eastAsia="Times New Roman"/>
                <w:szCs w:val="17"/>
              </w:rPr>
            </w:pPr>
            <w:r w:rsidRPr="005826FF">
              <w:rPr>
                <w:rFonts w:eastAsia="Times New Roman"/>
                <w:szCs w:val="17"/>
              </w:rPr>
              <w:t>Maintaining an unlawful sexual relationship with a child</w:t>
            </w:r>
          </w:p>
        </w:tc>
        <w:tc>
          <w:tcPr>
            <w:tcW w:w="992" w:type="dxa"/>
          </w:tcPr>
          <w:p w14:paraId="5F20CECF" w14:textId="77777777" w:rsidR="007F39D6" w:rsidRPr="005826FF" w:rsidRDefault="007F39D6" w:rsidP="005023C1">
            <w:pPr>
              <w:spacing w:after="0"/>
              <w:jc w:val="right"/>
              <w:rPr>
                <w:rFonts w:eastAsia="Times New Roman"/>
                <w:szCs w:val="17"/>
              </w:rPr>
            </w:pPr>
          </w:p>
        </w:tc>
      </w:tr>
      <w:tr w:rsidR="007F39D6" w:rsidRPr="005826FF" w14:paraId="657B5C2D" w14:textId="77777777" w:rsidTr="005023C1">
        <w:trPr>
          <w:trHeight w:val="20"/>
        </w:trPr>
        <w:tc>
          <w:tcPr>
            <w:tcW w:w="2552" w:type="dxa"/>
          </w:tcPr>
          <w:p w14:paraId="1C06633C" w14:textId="77777777" w:rsidR="007F39D6" w:rsidRPr="005826FF" w:rsidRDefault="007F39D6" w:rsidP="005023C1">
            <w:pPr>
              <w:spacing w:after="0"/>
              <w:ind w:left="159" w:hanging="159"/>
              <w:jc w:val="left"/>
              <w:rPr>
                <w:rFonts w:eastAsia="Times New Roman"/>
                <w:szCs w:val="17"/>
              </w:rPr>
            </w:pPr>
          </w:p>
        </w:tc>
        <w:tc>
          <w:tcPr>
            <w:tcW w:w="5386" w:type="dxa"/>
          </w:tcPr>
          <w:p w14:paraId="3C19A3ED" w14:textId="77777777" w:rsidR="007F39D6" w:rsidRPr="005826FF" w:rsidRDefault="007F39D6" w:rsidP="005023C1">
            <w:pPr>
              <w:spacing w:after="0"/>
              <w:ind w:left="329" w:hanging="159"/>
              <w:jc w:val="left"/>
              <w:rPr>
                <w:rFonts w:eastAsia="Times New Roman"/>
                <w:szCs w:val="17"/>
              </w:rPr>
            </w:pPr>
          </w:p>
        </w:tc>
        <w:tc>
          <w:tcPr>
            <w:tcW w:w="992" w:type="dxa"/>
          </w:tcPr>
          <w:p w14:paraId="3EB29E9A" w14:textId="77777777" w:rsidR="007F39D6" w:rsidRPr="005826FF" w:rsidRDefault="007F39D6" w:rsidP="005023C1">
            <w:pPr>
              <w:spacing w:after="0"/>
              <w:jc w:val="right"/>
              <w:rPr>
                <w:rFonts w:eastAsia="Times New Roman"/>
                <w:szCs w:val="17"/>
              </w:rPr>
            </w:pPr>
          </w:p>
        </w:tc>
      </w:tr>
    </w:tbl>
    <w:p w14:paraId="488C0935" w14:textId="77777777" w:rsidR="007F39D6" w:rsidRPr="00FA3297" w:rsidRDefault="007F39D6" w:rsidP="007F39D6">
      <w:pPr>
        <w:pStyle w:val="GG-body"/>
      </w:pPr>
      <w:r w:rsidRPr="00FA3297">
        <w:t>Prisoners on bail must surrender at 10</w:t>
      </w:r>
      <w:r>
        <w:t> </w:t>
      </w:r>
      <w:r w:rsidRPr="00FA3297">
        <w:t xml:space="preserve">am of the day appointed for their respective trials. If they do not appear when called upon their recognizances and those of their bail will be </w:t>
      </w:r>
      <w:proofErr w:type="spellStart"/>
      <w:r w:rsidRPr="00FA3297">
        <w:t>estreated</w:t>
      </w:r>
      <w:proofErr w:type="spellEnd"/>
      <w:r w:rsidRPr="00FA3297">
        <w:t xml:space="preserve"> and a bench warrant will be issued forthwith.</w:t>
      </w:r>
    </w:p>
    <w:p w14:paraId="3F4A0E72" w14:textId="77777777" w:rsidR="007F39D6" w:rsidRPr="00FA3297" w:rsidRDefault="007F39D6" w:rsidP="007F39D6">
      <w:pPr>
        <w:pStyle w:val="GG-body"/>
        <w:spacing w:after="0"/>
        <w:jc w:val="center"/>
      </w:pPr>
      <w:r w:rsidRPr="00FA3297">
        <w:t>By order of the Court,</w:t>
      </w:r>
    </w:p>
    <w:p w14:paraId="1718FD3D" w14:textId="77777777" w:rsidR="007F39D6" w:rsidRDefault="007F39D6" w:rsidP="007F39D6">
      <w:pPr>
        <w:pStyle w:val="GG-SName"/>
      </w:pPr>
      <w:r w:rsidRPr="00FA3297">
        <w:t>A.</w:t>
      </w:r>
      <w:r>
        <w:t xml:space="preserve"> </w:t>
      </w:r>
      <w:r w:rsidRPr="00FA3297">
        <w:t>Gransden</w:t>
      </w:r>
    </w:p>
    <w:p w14:paraId="34B7CE20" w14:textId="77777777" w:rsidR="007F39D6" w:rsidRDefault="007F39D6" w:rsidP="007F39D6">
      <w:pPr>
        <w:pStyle w:val="GG-Signature"/>
      </w:pPr>
      <w:r w:rsidRPr="00FA3297">
        <w:t>Sheriff</w:t>
      </w:r>
    </w:p>
    <w:p w14:paraId="0A6B679D" w14:textId="77777777" w:rsidR="007F39D6" w:rsidRDefault="007F39D6" w:rsidP="007F39D6">
      <w:pPr>
        <w:pBdr>
          <w:bottom w:val="single" w:sz="4" w:space="1" w:color="auto"/>
        </w:pBdr>
        <w:spacing w:after="0" w:line="52" w:lineRule="exact"/>
        <w:jc w:val="center"/>
        <w:rPr>
          <w:rFonts w:eastAsia="Times New Roman"/>
          <w:szCs w:val="17"/>
        </w:rPr>
      </w:pPr>
    </w:p>
    <w:p w14:paraId="5572982C" w14:textId="77777777" w:rsidR="007F39D6" w:rsidRDefault="007F39D6" w:rsidP="007F39D6">
      <w:pPr>
        <w:pBdr>
          <w:top w:val="single" w:sz="4" w:space="1" w:color="auto"/>
        </w:pBdr>
        <w:spacing w:before="34" w:after="0" w:line="14" w:lineRule="exact"/>
        <w:jc w:val="center"/>
        <w:rPr>
          <w:rFonts w:eastAsia="Times New Roman"/>
          <w:szCs w:val="17"/>
        </w:rPr>
      </w:pPr>
    </w:p>
    <w:p w14:paraId="7C849A3E" w14:textId="0F5D190C" w:rsidR="007F39D6" w:rsidRDefault="007F39D6" w:rsidP="006E0EB8">
      <w:pPr>
        <w:pStyle w:val="GG-body"/>
        <w:spacing w:after="0"/>
        <w:rPr>
          <w:lang w:val="en-US"/>
        </w:rPr>
      </w:pPr>
    </w:p>
    <w:p w14:paraId="092DBF36" w14:textId="77777777" w:rsidR="007F39D6" w:rsidRPr="002A4B6B" w:rsidRDefault="007F39D6" w:rsidP="00C63103">
      <w:pPr>
        <w:pStyle w:val="Heading2"/>
      </w:pPr>
      <w:bookmarkStart w:id="32" w:name="_Toc125705110"/>
      <w:r w:rsidRPr="002A4B6B">
        <w:t>Valuation of Land Act 1971</w:t>
      </w:r>
      <w:bookmarkEnd w:id="32"/>
    </w:p>
    <w:p w14:paraId="3B0D2241" w14:textId="77777777" w:rsidR="007F39D6" w:rsidRPr="002A4B6B" w:rsidRDefault="007F39D6" w:rsidP="007F39D6">
      <w:pPr>
        <w:keepLines/>
        <w:autoSpaceDE w:val="0"/>
        <w:autoSpaceDN w:val="0"/>
        <w:adjustRightInd w:val="0"/>
        <w:spacing w:before="240" w:after="0" w:line="240" w:lineRule="auto"/>
        <w:rPr>
          <w:color w:val="000000" w:themeColor="text1"/>
          <w:sz w:val="28"/>
          <w:szCs w:val="28"/>
        </w:rPr>
      </w:pPr>
      <w:r w:rsidRPr="002A4B6B">
        <w:rPr>
          <w:color w:val="000000" w:themeColor="text1"/>
          <w:sz w:val="28"/>
          <w:szCs w:val="28"/>
        </w:rPr>
        <w:t>South Australia</w:t>
      </w:r>
    </w:p>
    <w:p w14:paraId="01E7F4D4" w14:textId="77777777" w:rsidR="007F39D6" w:rsidRPr="002A4B6B" w:rsidRDefault="007F39D6" w:rsidP="007F39D6">
      <w:pPr>
        <w:keepLines/>
        <w:autoSpaceDE w:val="0"/>
        <w:autoSpaceDN w:val="0"/>
        <w:adjustRightInd w:val="0"/>
        <w:spacing w:before="120" w:after="200" w:line="240" w:lineRule="auto"/>
        <w:rPr>
          <w:b/>
          <w:bCs/>
          <w:color w:val="000000" w:themeColor="text1"/>
          <w:sz w:val="36"/>
          <w:szCs w:val="36"/>
        </w:rPr>
      </w:pPr>
      <w:r w:rsidRPr="002A4B6B">
        <w:rPr>
          <w:b/>
          <w:bCs/>
          <w:color w:val="000000" w:themeColor="text1"/>
          <w:sz w:val="36"/>
          <w:szCs w:val="36"/>
        </w:rPr>
        <w:t>Valuation of Land (Fees) Notice 2023</w:t>
      </w:r>
    </w:p>
    <w:p w14:paraId="3AA81AFE" w14:textId="77777777" w:rsidR="007F39D6" w:rsidRPr="002A4B6B" w:rsidRDefault="007F39D6" w:rsidP="007F39D6">
      <w:pPr>
        <w:keepLines/>
        <w:autoSpaceDE w:val="0"/>
        <w:autoSpaceDN w:val="0"/>
        <w:adjustRightInd w:val="0"/>
        <w:spacing w:before="80" w:after="240" w:line="240" w:lineRule="auto"/>
        <w:rPr>
          <w:color w:val="000000" w:themeColor="text1"/>
          <w:sz w:val="24"/>
          <w:szCs w:val="24"/>
        </w:rPr>
      </w:pPr>
      <w:r w:rsidRPr="002A4B6B">
        <w:rPr>
          <w:color w:val="000000" w:themeColor="text1"/>
          <w:sz w:val="24"/>
          <w:szCs w:val="24"/>
        </w:rPr>
        <w:t xml:space="preserve">under the </w:t>
      </w:r>
      <w:r w:rsidRPr="002A4B6B">
        <w:rPr>
          <w:i/>
          <w:iCs/>
          <w:color w:val="000000" w:themeColor="text1"/>
          <w:sz w:val="24"/>
          <w:szCs w:val="24"/>
        </w:rPr>
        <w:t>Valuation of Land Act 1971</w:t>
      </w:r>
    </w:p>
    <w:p w14:paraId="5E206208" w14:textId="77777777" w:rsidR="007F39D6" w:rsidRPr="002A4B6B" w:rsidRDefault="007F39D6" w:rsidP="007F39D6">
      <w:pPr>
        <w:keepNext/>
        <w:keepLines/>
        <w:autoSpaceDE w:val="0"/>
        <w:autoSpaceDN w:val="0"/>
        <w:adjustRightInd w:val="0"/>
        <w:spacing w:before="160" w:after="0" w:line="240" w:lineRule="auto"/>
        <w:ind w:left="567" w:hanging="567"/>
        <w:rPr>
          <w:b/>
          <w:bCs/>
          <w:color w:val="000000" w:themeColor="text1"/>
          <w:sz w:val="26"/>
          <w:szCs w:val="26"/>
        </w:rPr>
      </w:pPr>
      <w:r w:rsidRPr="002A4B6B">
        <w:rPr>
          <w:b/>
          <w:bCs/>
          <w:color w:val="000000" w:themeColor="text1"/>
          <w:sz w:val="26"/>
          <w:szCs w:val="26"/>
        </w:rPr>
        <w:t>1—Short title</w:t>
      </w:r>
    </w:p>
    <w:p w14:paraId="1B5DC2FF" w14:textId="77777777" w:rsidR="007F39D6" w:rsidRPr="002A4B6B" w:rsidRDefault="007F39D6" w:rsidP="007F39D6">
      <w:pPr>
        <w:keepLines/>
        <w:autoSpaceDE w:val="0"/>
        <w:autoSpaceDN w:val="0"/>
        <w:adjustRightInd w:val="0"/>
        <w:spacing w:before="120" w:after="0" w:line="240" w:lineRule="auto"/>
        <w:ind w:left="794"/>
        <w:rPr>
          <w:color w:val="000000" w:themeColor="text1"/>
          <w:sz w:val="23"/>
          <w:szCs w:val="23"/>
        </w:rPr>
      </w:pPr>
      <w:r w:rsidRPr="002A4B6B">
        <w:rPr>
          <w:color w:val="000000" w:themeColor="text1"/>
          <w:sz w:val="23"/>
          <w:szCs w:val="23"/>
        </w:rPr>
        <w:t xml:space="preserve">This notice may be cited as the </w:t>
      </w:r>
      <w:r w:rsidRPr="002A4B6B">
        <w:rPr>
          <w:i/>
          <w:iCs/>
          <w:color w:val="000000" w:themeColor="text1"/>
          <w:sz w:val="23"/>
          <w:szCs w:val="23"/>
        </w:rPr>
        <w:t>Valuation of Land (Fees) Notice 2023</w:t>
      </w:r>
      <w:r w:rsidRPr="002A4B6B">
        <w:rPr>
          <w:color w:val="000000" w:themeColor="text1"/>
          <w:sz w:val="23"/>
          <w:szCs w:val="23"/>
        </w:rPr>
        <w:t>.</w:t>
      </w:r>
    </w:p>
    <w:p w14:paraId="770E6E4D" w14:textId="77777777" w:rsidR="007F39D6" w:rsidRPr="002A4B6B" w:rsidRDefault="007F39D6" w:rsidP="007F39D6">
      <w:pPr>
        <w:keepNext/>
        <w:keepLines/>
        <w:autoSpaceDE w:val="0"/>
        <w:autoSpaceDN w:val="0"/>
        <w:adjustRightInd w:val="0"/>
        <w:spacing w:before="120" w:after="0" w:line="240" w:lineRule="auto"/>
        <w:ind w:left="794" w:hanging="567"/>
        <w:rPr>
          <w:b/>
          <w:bCs/>
          <w:color w:val="000000" w:themeColor="text1"/>
          <w:sz w:val="20"/>
          <w:szCs w:val="20"/>
        </w:rPr>
      </w:pPr>
      <w:r w:rsidRPr="002A4B6B">
        <w:rPr>
          <w:b/>
          <w:bCs/>
          <w:color w:val="000000" w:themeColor="text1"/>
          <w:sz w:val="20"/>
          <w:szCs w:val="20"/>
        </w:rPr>
        <w:t>Note—</w:t>
      </w:r>
    </w:p>
    <w:p w14:paraId="7FAA6C9D" w14:textId="77777777" w:rsidR="007F39D6" w:rsidRPr="002A4B6B" w:rsidRDefault="007F39D6" w:rsidP="007F39D6">
      <w:pPr>
        <w:keepLines/>
        <w:autoSpaceDE w:val="0"/>
        <w:autoSpaceDN w:val="0"/>
        <w:adjustRightInd w:val="0"/>
        <w:spacing w:before="120" w:after="0" w:line="240" w:lineRule="auto"/>
        <w:ind w:left="794"/>
        <w:rPr>
          <w:color w:val="000000" w:themeColor="text1"/>
          <w:sz w:val="20"/>
          <w:szCs w:val="20"/>
        </w:rPr>
      </w:pPr>
      <w:r w:rsidRPr="002A4B6B">
        <w:rPr>
          <w:color w:val="000000" w:themeColor="text1"/>
          <w:sz w:val="20"/>
          <w:szCs w:val="20"/>
        </w:rPr>
        <w:t xml:space="preserve">This is a fee notice made in accordance with the </w:t>
      </w:r>
      <w:hyperlink r:id="rId22" w:history="1">
        <w:r w:rsidRPr="002A4B6B">
          <w:rPr>
            <w:i/>
            <w:iCs/>
            <w:color w:val="000000" w:themeColor="text1"/>
            <w:sz w:val="20"/>
            <w:szCs w:val="20"/>
          </w:rPr>
          <w:t>Legislation (Fees) Act 2019</w:t>
        </w:r>
      </w:hyperlink>
      <w:r w:rsidRPr="002A4B6B">
        <w:rPr>
          <w:color w:val="000000" w:themeColor="text1"/>
          <w:sz w:val="20"/>
          <w:szCs w:val="20"/>
        </w:rPr>
        <w:t>.</w:t>
      </w:r>
    </w:p>
    <w:p w14:paraId="4815D1EC" w14:textId="77777777" w:rsidR="007F39D6" w:rsidRPr="002A4B6B" w:rsidRDefault="007F39D6" w:rsidP="007F39D6">
      <w:pPr>
        <w:keepNext/>
        <w:keepLines/>
        <w:autoSpaceDE w:val="0"/>
        <w:autoSpaceDN w:val="0"/>
        <w:adjustRightInd w:val="0"/>
        <w:spacing w:before="160" w:after="0" w:line="240" w:lineRule="auto"/>
        <w:ind w:left="567" w:hanging="567"/>
        <w:rPr>
          <w:b/>
          <w:bCs/>
          <w:color w:val="000000" w:themeColor="text1"/>
          <w:sz w:val="26"/>
          <w:szCs w:val="26"/>
        </w:rPr>
      </w:pPr>
      <w:r w:rsidRPr="002A4B6B">
        <w:rPr>
          <w:b/>
          <w:bCs/>
          <w:color w:val="000000" w:themeColor="text1"/>
          <w:sz w:val="26"/>
          <w:szCs w:val="26"/>
        </w:rPr>
        <w:lastRenderedPageBreak/>
        <w:t>2—Commencement</w:t>
      </w:r>
    </w:p>
    <w:p w14:paraId="08233390" w14:textId="77777777" w:rsidR="007F39D6" w:rsidRPr="002A4B6B" w:rsidRDefault="007F39D6" w:rsidP="007F39D6">
      <w:pPr>
        <w:keepLines/>
        <w:autoSpaceDE w:val="0"/>
        <w:autoSpaceDN w:val="0"/>
        <w:adjustRightInd w:val="0"/>
        <w:spacing w:before="120" w:after="0" w:line="240" w:lineRule="auto"/>
        <w:ind w:left="794"/>
        <w:rPr>
          <w:color w:val="000000" w:themeColor="text1"/>
          <w:sz w:val="23"/>
          <w:szCs w:val="23"/>
        </w:rPr>
      </w:pPr>
      <w:r w:rsidRPr="002A4B6B">
        <w:rPr>
          <w:color w:val="000000" w:themeColor="text1"/>
          <w:sz w:val="23"/>
          <w:szCs w:val="23"/>
        </w:rPr>
        <w:t>This notice has effect on 30 January 2023.</w:t>
      </w:r>
    </w:p>
    <w:p w14:paraId="497DD335" w14:textId="77777777" w:rsidR="007F39D6" w:rsidRPr="002A4B6B" w:rsidRDefault="007F39D6" w:rsidP="007F39D6">
      <w:pPr>
        <w:keepNext/>
        <w:keepLines/>
        <w:autoSpaceDE w:val="0"/>
        <w:autoSpaceDN w:val="0"/>
        <w:adjustRightInd w:val="0"/>
        <w:spacing w:before="160" w:after="0" w:line="240" w:lineRule="auto"/>
        <w:ind w:left="567" w:hanging="567"/>
        <w:rPr>
          <w:b/>
          <w:bCs/>
          <w:color w:val="000000" w:themeColor="text1"/>
          <w:sz w:val="26"/>
          <w:szCs w:val="26"/>
        </w:rPr>
      </w:pPr>
      <w:r w:rsidRPr="002A4B6B">
        <w:rPr>
          <w:b/>
          <w:bCs/>
          <w:color w:val="000000" w:themeColor="text1"/>
          <w:sz w:val="26"/>
          <w:szCs w:val="26"/>
        </w:rPr>
        <w:t>3—Interpretation</w:t>
      </w:r>
    </w:p>
    <w:p w14:paraId="7B1C856C" w14:textId="77777777" w:rsidR="007F39D6" w:rsidRPr="002A4B6B" w:rsidRDefault="007F39D6" w:rsidP="007F39D6">
      <w:pPr>
        <w:keepNext/>
        <w:keepLines/>
        <w:autoSpaceDE w:val="0"/>
        <w:autoSpaceDN w:val="0"/>
        <w:adjustRightInd w:val="0"/>
        <w:spacing w:before="120" w:after="0" w:line="240" w:lineRule="auto"/>
        <w:ind w:left="794"/>
        <w:rPr>
          <w:color w:val="000000" w:themeColor="text1"/>
          <w:sz w:val="23"/>
          <w:szCs w:val="23"/>
        </w:rPr>
      </w:pPr>
      <w:r w:rsidRPr="002A4B6B">
        <w:rPr>
          <w:color w:val="000000" w:themeColor="text1"/>
          <w:sz w:val="23"/>
          <w:szCs w:val="23"/>
        </w:rPr>
        <w:t>In this notice, unless the contrary intention appears—</w:t>
      </w:r>
    </w:p>
    <w:p w14:paraId="10377307" w14:textId="77777777" w:rsidR="007F39D6" w:rsidRPr="002A4B6B" w:rsidRDefault="007F39D6" w:rsidP="007F39D6">
      <w:pPr>
        <w:keepLines/>
        <w:autoSpaceDE w:val="0"/>
        <w:autoSpaceDN w:val="0"/>
        <w:adjustRightInd w:val="0"/>
        <w:spacing w:before="120" w:after="0" w:line="240" w:lineRule="auto"/>
        <w:ind w:left="794"/>
        <w:rPr>
          <w:color w:val="000000" w:themeColor="text1"/>
          <w:sz w:val="23"/>
          <w:szCs w:val="23"/>
        </w:rPr>
      </w:pPr>
      <w:r w:rsidRPr="002A4B6B">
        <w:rPr>
          <w:b/>
          <w:bCs/>
          <w:i/>
          <w:iCs/>
          <w:color w:val="000000" w:themeColor="text1"/>
          <w:sz w:val="23"/>
          <w:szCs w:val="23"/>
        </w:rPr>
        <w:t>Act</w:t>
      </w:r>
      <w:r w:rsidRPr="002A4B6B">
        <w:rPr>
          <w:color w:val="000000" w:themeColor="text1"/>
          <w:sz w:val="23"/>
          <w:szCs w:val="23"/>
        </w:rPr>
        <w:t xml:space="preserve"> means the </w:t>
      </w:r>
      <w:hyperlink r:id="rId23" w:history="1">
        <w:r w:rsidRPr="002A4B6B">
          <w:rPr>
            <w:i/>
            <w:iCs/>
            <w:color w:val="000000" w:themeColor="text1"/>
            <w:sz w:val="23"/>
            <w:szCs w:val="23"/>
          </w:rPr>
          <w:t>Valuation of Land Act 1971</w:t>
        </w:r>
      </w:hyperlink>
      <w:r w:rsidRPr="002A4B6B">
        <w:rPr>
          <w:color w:val="000000" w:themeColor="text1"/>
          <w:sz w:val="23"/>
          <w:szCs w:val="23"/>
        </w:rPr>
        <w:t>.</w:t>
      </w:r>
    </w:p>
    <w:p w14:paraId="3A449182" w14:textId="77777777" w:rsidR="007F39D6" w:rsidRPr="002A4B6B" w:rsidRDefault="007F39D6" w:rsidP="007F39D6">
      <w:pPr>
        <w:keepNext/>
        <w:keepLines/>
        <w:autoSpaceDE w:val="0"/>
        <w:autoSpaceDN w:val="0"/>
        <w:adjustRightInd w:val="0"/>
        <w:spacing w:before="160" w:after="0" w:line="240" w:lineRule="auto"/>
        <w:ind w:left="567" w:hanging="567"/>
        <w:rPr>
          <w:b/>
          <w:bCs/>
          <w:color w:val="000000" w:themeColor="text1"/>
          <w:sz w:val="26"/>
          <w:szCs w:val="26"/>
        </w:rPr>
      </w:pPr>
      <w:r w:rsidRPr="002A4B6B">
        <w:rPr>
          <w:b/>
          <w:bCs/>
          <w:color w:val="000000" w:themeColor="text1"/>
          <w:sz w:val="26"/>
          <w:szCs w:val="26"/>
        </w:rPr>
        <w:t>4—Fees</w:t>
      </w:r>
    </w:p>
    <w:p w14:paraId="738F0A61" w14:textId="77777777" w:rsidR="007F39D6" w:rsidRPr="002A4B6B" w:rsidRDefault="007F39D6" w:rsidP="007F39D6">
      <w:pPr>
        <w:keepLines/>
        <w:autoSpaceDE w:val="0"/>
        <w:autoSpaceDN w:val="0"/>
        <w:adjustRightInd w:val="0"/>
        <w:spacing w:before="120" w:after="0" w:line="240" w:lineRule="auto"/>
        <w:ind w:left="794"/>
        <w:rPr>
          <w:color w:val="000000" w:themeColor="text1"/>
          <w:sz w:val="23"/>
          <w:szCs w:val="23"/>
        </w:rPr>
      </w:pPr>
      <w:r w:rsidRPr="002A4B6B">
        <w:rPr>
          <w:color w:val="000000" w:themeColor="text1"/>
          <w:sz w:val="23"/>
          <w:szCs w:val="23"/>
        </w:rPr>
        <w:t>The fees set out in Schedule 1 are prescribed for the purposes of the Act.</w:t>
      </w:r>
    </w:p>
    <w:p w14:paraId="55DAA329" w14:textId="77777777" w:rsidR="007F39D6" w:rsidRPr="002A4B6B" w:rsidRDefault="007F39D6" w:rsidP="007F39D6">
      <w:pPr>
        <w:keepNext/>
        <w:keepLines/>
        <w:autoSpaceDE w:val="0"/>
        <w:autoSpaceDN w:val="0"/>
        <w:adjustRightInd w:val="0"/>
        <w:spacing w:before="280" w:after="0" w:line="240" w:lineRule="auto"/>
        <w:ind w:left="567" w:hanging="567"/>
        <w:rPr>
          <w:b/>
          <w:bCs/>
          <w:color w:val="000000" w:themeColor="text1"/>
          <w:sz w:val="32"/>
          <w:szCs w:val="32"/>
        </w:rPr>
      </w:pPr>
      <w:r w:rsidRPr="002A4B6B">
        <w:rPr>
          <w:b/>
          <w:bCs/>
          <w:color w:val="000000" w:themeColor="text1"/>
          <w:sz w:val="32"/>
          <w:szCs w:val="32"/>
        </w:rPr>
        <w:t>Schedule 1—Fees and allowances</w:t>
      </w:r>
    </w:p>
    <w:p w14:paraId="3FB2344F" w14:textId="77777777" w:rsidR="007F39D6" w:rsidRPr="002A4B6B" w:rsidRDefault="007F39D6" w:rsidP="007F39D6">
      <w:pPr>
        <w:keepNext/>
        <w:keepLines/>
        <w:autoSpaceDE w:val="0"/>
        <w:autoSpaceDN w:val="0"/>
        <w:adjustRightInd w:val="0"/>
        <w:spacing w:before="120" w:after="0" w:line="240" w:lineRule="auto"/>
        <w:rPr>
          <w:color w:val="000000" w:themeColor="text1"/>
          <w:sz w:val="2"/>
          <w:szCs w:val="2"/>
        </w:rPr>
      </w:pPr>
    </w:p>
    <w:tbl>
      <w:tblPr>
        <w:tblW w:w="0" w:type="auto"/>
        <w:tblInd w:w="60" w:type="dxa"/>
        <w:tblLayout w:type="fixed"/>
        <w:tblCellMar>
          <w:left w:w="60" w:type="dxa"/>
          <w:right w:w="60" w:type="dxa"/>
        </w:tblCellMar>
        <w:tblLook w:val="0000" w:firstRow="0" w:lastRow="0" w:firstColumn="0" w:lastColumn="0" w:noHBand="0" w:noVBand="0"/>
      </w:tblPr>
      <w:tblGrid>
        <w:gridCol w:w="614"/>
        <w:gridCol w:w="6414"/>
        <w:gridCol w:w="1701"/>
      </w:tblGrid>
      <w:tr w:rsidR="007F39D6" w:rsidRPr="002A4B6B" w14:paraId="7E76AD8F" w14:textId="77777777" w:rsidTr="005023C1">
        <w:tc>
          <w:tcPr>
            <w:tcW w:w="8729" w:type="dxa"/>
            <w:gridSpan w:val="3"/>
            <w:tcBorders>
              <w:top w:val="nil"/>
              <w:left w:val="nil"/>
              <w:bottom w:val="nil"/>
              <w:right w:val="nil"/>
            </w:tcBorders>
          </w:tcPr>
          <w:p w14:paraId="328DA16D" w14:textId="77777777" w:rsidR="007F39D6" w:rsidRPr="002A4B6B" w:rsidRDefault="007F39D6" w:rsidP="005023C1">
            <w:pPr>
              <w:keepNext/>
              <w:keepLines/>
              <w:autoSpaceDE w:val="0"/>
              <w:autoSpaceDN w:val="0"/>
              <w:adjustRightInd w:val="0"/>
              <w:spacing w:before="120" w:after="0" w:line="240" w:lineRule="auto"/>
              <w:rPr>
                <w:color w:val="000000" w:themeColor="text1"/>
                <w:sz w:val="20"/>
                <w:szCs w:val="20"/>
              </w:rPr>
            </w:pPr>
            <w:r w:rsidRPr="002A4B6B">
              <w:rPr>
                <w:b/>
                <w:bCs/>
                <w:color w:val="000000" w:themeColor="text1"/>
                <w:sz w:val="20"/>
                <w:szCs w:val="20"/>
              </w:rPr>
              <w:t>1—Interpretation</w:t>
            </w:r>
          </w:p>
        </w:tc>
      </w:tr>
      <w:tr w:rsidR="007F39D6" w:rsidRPr="002A4B6B" w14:paraId="1701ACB4" w14:textId="77777777" w:rsidTr="005023C1">
        <w:tc>
          <w:tcPr>
            <w:tcW w:w="614" w:type="dxa"/>
            <w:tcBorders>
              <w:top w:val="nil"/>
              <w:left w:val="nil"/>
              <w:bottom w:val="nil"/>
              <w:right w:val="nil"/>
            </w:tcBorders>
          </w:tcPr>
          <w:p w14:paraId="29ED346C"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8115" w:type="dxa"/>
            <w:gridSpan w:val="2"/>
            <w:tcBorders>
              <w:top w:val="nil"/>
              <w:left w:val="nil"/>
              <w:bottom w:val="nil"/>
              <w:right w:val="nil"/>
            </w:tcBorders>
          </w:tcPr>
          <w:p w14:paraId="0C00D540"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In this Schedule—</w:t>
            </w:r>
          </w:p>
        </w:tc>
      </w:tr>
      <w:tr w:rsidR="007F39D6" w:rsidRPr="002A4B6B" w14:paraId="048CF8DF" w14:textId="77777777" w:rsidTr="005023C1">
        <w:tc>
          <w:tcPr>
            <w:tcW w:w="614" w:type="dxa"/>
            <w:tcBorders>
              <w:top w:val="nil"/>
              <w:left w:val="nil"/>
              <w:bottom w:val="nil"/>
              <w:right w:val="nil"/>
            </w:tcBorders>
          </w:tcPr>
          <w:p w14:paraId="364B2E90"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8115" w:type="dxa"/>
            <w:gridSpan w:val="2"/>
            <w:tcBorders>
              <w:top w:val="nil"/>
              <w:left w:val="nil"/>
              <w:bottom w:val="nil"/>
              <w:right w:val="nil"/>
            </w:tcBorders>
          </w:tcPr>
          <w:p w14:paraId="7D46147D"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b/>
                <w:bCs/>
                <w:i/>
                <w:iCs/>
                <w:color w:val="000000" w:themeColor="text1"/>
                <w:sz w:val="20"/>
                <w:szCs w:val="20"/>
              </w:rPr>
              <w:t>residential land</w:t>
            </w:r>
            <w:r w:rsidRPr="002A4B6B">
              <w:rPr>
                <w:color w:val="000000" w:themeColor="text1"/>
                <w:sz w:val="20"/>
                <w:szCs w:val="20"/>
              </w:rPr>
              <w:t xml:space="preserve"> means—</w:t>
            </w:r>
          </w:p>
        </w:tc>
      </w:tr>
      <w:tr w:rsidR="007F39D6" w:rsidRPr="002A4B6B" w14:paraId="647A194E" w14:textId="77777777" w:rsidTr="005023C1">
        <w:tc>
          <w:tcPr>
            <w:tcW w:w="614" w:type="dxa"/>
            <w:tcBorders>
              <w:top w:val="nil"/>
              <w:left w:val="nil"/>
              <w:bottom w:val="nil"/>
              <w:right w:val="nil"/>
            </w:tcBorders>
          </w:tcPr>
          <w:p w14:paraId="2F34476C"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8115" w:type="dxa"/>
            <w:gridSpan w:val="2"/>
            <w:tcBorders>
              <w:top w:val="nil"/>
              <w:left w:val="nil"/>
              <w:bottom w:val="nil"/>
              <w:right w:val="nil"/>
            </w:tcBorders>
          </w:tcPr>
          <w:p w14:paraId="03A4CDDC"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794" w:hanging="794"/>
              <w:rPr>
                <w:color w:val="000000" w:themeColor="text1"/>
                <w:sz w:val="20"/>
                <w:szCs w:val="20"/>
              </w:rPr>
            </w:pPr>
            <w:r w:rsidRPr="002A4B6B">
              <w:rPr>
                <w:color w:val="000000" w:themeColor="text1"/>
                <w:sz w:val="20"/>
                <w:szCs w:val="20"/>
              </w:rPr>
              <w:tab/>
              <w:t>(a)</w:t>
            </w:r>
            <w:r w:rsidRPr="002A4B6B">
              <w:rPr>
                <w:color w:val="000000" w:themeColor="text1"/>
                <w:sz w:val="20"/>
                <w:szCs w:val="20"/>
              </w:rPr>
              <w:tab/>
              <w:t>land designated on the valuation roll as being subject to residential land use; or</w:t>
            </w:r>
          </w:p>
        </w:tc>
      </w:tr>
      <w:tr w:rsidR="007F39D6" w:rsidRPr="002A4B6B" w14:paraId="18F34396" w14:textId="77777777" w:rsidTr="005023C1">
        <w:tc>
          <w:tcPr>
            <w:tcW w:w="614" w:type="dxa"/>
            <w:tcBorders>
              <w:top w:val="nil"/>
              <w:left w:val="nil"/>
              <w:bottom w:val="nil"/>
              <w:right w:val="nil"/>
            </w:tcBorders>
          </w:tcPr>
          <w:p w14:paraId="3B29C1DE"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8115" w:type="dxa"/>
            <w:gridSpan w:val="2"/>
            <w:tcBorders>
              <w:top w:val="nil"/>
              <w:left w:val="nil"/>
              <w:bottom w:val="nil"/>
              <w:right w:val="nil"/>
            </w:tcBorders>
          </w:tcPr>
          <w:p w14:paraId="4BFF3724"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794" w:hanging="794"/>
              <w:rPr>
                <w:color w:val="000000" w:themeColor="text1"/>
                <w:sz w:val="20"/>
                <w:szCs w:val="20"/>
              </w:rPr>
            </w:pPr>
            <w:r w:rsidRPr="002A4B6B">
              <w:rPr>
                <w:color w:val="000000" w:themeColor="text1"/>
                <w:sz w:val="20"/>
                <w:szCs w:val="20"/>
              </w:rPr>
              <w:tab/>
              <w:t>(b)</w:t>
            </w:r>
            <w:r w:rsidRPr="002A4B6B">
              <w:rPr>
                <w:color w:val="000000" w:themeColor="text1"/>
                <w:sz w:val="20"/>
                <w:szCs w:val="20"/>
              </w:rPr>
              <w:tab/>
              <w:t xml:space="preserve">other vacant land (not exceeding 5 000 square metres) zoned for residential purposes under a Development Plan under the </w:t>
            </w:r>
            <w:hyperlink r:id="rId24" w:history="1">
              <w:r w:rsidRPr="002A4B6B">
                <w:rPr>
                  <w:i/>
                  <w:iCs/>
                  <w:color w:val="000000" w:themeColor="text1"/>
                  <w:sz w:val="20"/>
                  <w:szCs w:val="20"/>
                </w:rPr>
                <w:t>Development Act 1993</w:t>
              </w:r>
            </w:hyperlink>
            <w:r w:rsidRPr="002A4B6B">
              <w:rPr>
                <w:color w:val="000000" w:themeColor="text1"/>
                <w:sz w:val="20"/>
                <w:szCs w:val="20"/>
              </w:rPr>
              <w:t xml:space="preserve"> or the Planning and Design Code under the </w:t>
            </w:r>
            <w:hyperlink r:id="rId25" w:history="1">
              <w:r w:rsidRPr="002A4B6B">
                <w:rPr>
                  <w:i/>
                  <w:iCs/>
                  <w:color w:val="000000" w:themeColor="text1"/>
                  <w:sz w:val="20"/>
                  <w:szCs w:val="20"/>
                </w:rPr>
                <w:t>Planning, Development and Infrastructure Act 2016</w:t>
              </w:r>
            </w:hyperlink>
            <w:r w:rsidRPr="002A4B6B">
              <w:rPr>
                <w:color w:val="000000" w:themeColor="text1"/>
                <w:sz w:val="20"/>
                <w:szCs w:val="20"/>
              </w:rPr>
              <w:t>.</w:t>
            </w:r>
          </w:p>
        </w:tc>
      </w:tr>
      <w:tr w:rsidR="007F39D6" w:rsidRPr="002A4B6B" w14:paraId="5D5FE148" w14:textId="77777777" w:rsidTr="005023C1">
        <w:tc>
          <w:tcPr>
            <w:tcW w:w="8729" w:type="dxa"/>
            <w:gridSpan w:val="3"/>
            <w:tcBorders>
              <w:top w:val="nil"/>
              <w:left w:val="nil"/>
              <w:bottom w:val="nil"/>
              <w:right w:val="nil"/>
            </w:tcBorders>
          </w:tcPr>
          <w:p w14:paraId="47748D5C" w14:textId="77777777" w:rsidR="007F39D6" w:rsidRPr="002A4B6B" w:rsidRDefault="007F39D6" w:rsidP="005023C1">
            <w:pPr>
              <w:keepNext/>
              <w:keepLines/>
              <w:autoSpaceDE w:val="0"/>
              <w:autoSpaceDN w:val="0"/>
              <w:adjustRightInd w:val="0"/>
              <w:spacing w:before="120" w:after="0" w:line="240" w:lineRule="auto"/>
              <w:rPr>
                <w:color w:val="000000" w:themeColor="text1"/>
                <w:sz w:val="20"/>
                <w:szCs w:val="20"/>
              </w:rPr>
            </w:pPr>
            <w:r w:rsidRPr="002A4B6B">
              <w:rPr>
                <w:b/>
                <w:bCs/>
                <w:color w:val="000000" w:themeColor="text1"/>
                <w:sz w:val="20"/>
                <w:szCs w:val="20"/>
              </w:rPr>
              <w:t>2—Fees</w:t>
            </w:r>
          </w:p>
        </w:tc>
      </w:tr>
      <w:tr w:rsidR="007F39D6" w:rsidRPr="002A4B6B" w14:paraId="1B2E7432" w14:textId="77777777" w:rsidTr="005023C1">
        <w:tc>
          <w:tcPr>
            <w:tcW w:w="614" w:type="dxa"/>
            <w:tcBorders>
              <w:top w:val="nil"/>
              <w:left w:val="nil"/>
              <w:bottom w:val="nil"/>
              <w:right w:val="nil"/>
            </w:tcBorders>
          </w:tcPr>
          <w:p w14:paraId="42525F59"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(1)</w:t>
            </w:r>
          </w:p>
        </w:tc>
        <w:tc>
          <w:tcPr>
            <w:tcW w:w="6414" w:type="dxa"/>
            <w:tcBorders>
              <w:top w:val="nil"/>
              <w:left w:val="nil"/>
              <w:bottom w:val="nil"/>
              <w:right w:val="nil"/>
            </w:tcBorders>
          </w:tcPr>
          <w:p w14:paraId="6D20AB27"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 xml:space="preserve">For a copy of the valuation roll (section 21 of Act)—for each $10 000 of capital value of the land comprised in the roll for the </w:t>
            </w:r>
            <w:proofErr w:type="gramStart"/>
            <w:r w:rsidRPr="002A4B6B">
              <w:rPr>
                <w:color w:val="000000" w:themeColor="text1"/>
                <w:sz w:val="20"/>
                <w:szCs w:val="20"/>
              </w:rPr>
              <w:t>immediate</w:t>
            </w:r>
            <w:proofErr w:type="gramEnd"/>
            <w:r w:rsidRPr="002A4B6B">
              <w:rPr>
                <w:color w:val="000000" w:themeColor="text1"/>
                <w:sz w:val="20"/>
                <w:szCs w:val="20"/>
              </w:rPr>
              <w:t xml:space="preserve"> preceding general valuation calculated as at the day it came into force</w:t>
            </w:r>
          </w:p>
        </w:tc>
        <w:tc>
          <w:tcPr>
            <w:tcW w:w="1701" w:type="dxa"/>
            <w:tcBorders>
              <w:top w:val="nil"/>
              <w:left w:val="nil"/>
              <w:bottom w:val="nil"/>
              <w:right w:val="nil"/>
            </w:tcBorders>
          </w:tcPr>
          <w:p w14:paraId="1952DE7F"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12.10 cents</w:t>
            </w:r>
          </w:p>
        </w:tc>
      </w:tr>
      <w:tr w:rsidR="007F39D6" w:rsidRPr="002A4B6B" w14:paraId="2068CE63" w14:textId="77777777" w:rsidTr="005023C1">
        <w:tc>
          <w:tcPr>
            <w:tcW w:w="614" w:type="dxa"/>
            <w:tcBorders>
              <w:top w:val="nil"/>
              <w:left w:val="nil"/>
              <w:bottom w:val="nil"/>
              <w:right w:val="nil"/>
            </w:tcBorders>
          </w:tcPr>
          <w:p w14:paraId="602C75A2"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(2)</w:t>
            </w:r>
          </w:p>
        </w:tc>
        <w:tc>
          <w:tcPr>
            <w:tcW w:w="6414" w:type="dxa"/>
            <w:tcBorders>
              <w:top w:val="nil"/>
              <w:left w:val="nil"/>
              <w:bottom w:val="nil"/>
              <w:right w:val="nil"/>
            </w:tcBorders>
          </w:tcPr>
          <w:p w14:paraId="24A9AF08"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On an application for a review of a valuation (section 25B of Act)—</w:t>
            </w:r>
          </w:p>
        </w:tc>
        <w:tc>
          <w:tcPr>
            <w:tcW w:w="1701" w:type="dxa"/>
            <w:tcBorders>
              <w:top w:val="nil"/>
              <w:left w:val="nil"/>
              <w:bottom w:val="nil"/>
              <w:right w:val="nil"/>
            </w:tcBorders>
          </w:tcPr>
          <w:p w14:paraId="1CAC7DF5"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p>
        </w:tc>
      </w:tr>
      <w:tr w:rsidR="007F39D6" w:rsidRPr="002A4B6B" w14:paraId="35291DE5" w14:textId="77777777" w:rsidTr="005023C1">
        <w:tc>
          <w:tcPr>
            <w:tcW w:w="614" w:type="dxa"/>
            <w:tcBorders>
              <w:top w:val="nil"/>
              <w:left w:val="nil"/>
              <w:bottom w:val="nil"/>
              <w:right w:val="nil"/>
            </w:tcBorders>
          </w:tcPr>
          <w:p w14:paraId="6FC27026"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Borders>
              <w:top w:val="nil"/>
              <w:left w:val="nil"/>
              <w:bottom w:val="nil"/>
              <w:right w:val="nil"/>
            </w:tcBorders>
          </w:tcPr>
          <w:p w14:paraId="115546E3"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794" w:hanging="794"/>
              <w:rPr>
                <w:color w:val="000000" w:themeColor="text1"/>
                <w:sz w:val="20"/>
                <w:szCs w:val="20"/>
              </w:rPr>
            </w:pPr>
            <w:r w:rsidRPr="002A4B6B">
              <w:rPr>
                <w:color w:val="000000" w:themeColor="text1"/>
                <w:sz w:val="20"/>
                <w:szCs w:val="20"/>
              </w:rPr>
              <w:tab/>
              <w:t>(a)</w:t>
            </w:r>
            <w:r w:rsidRPr="002A4B6B">
              <w:rPr>
                <w:color w:val="000000" w:themeColor="text1"/>
                <w:sz w:val="20"/>
                <w:szCs w:val="20"/>
              </w:rPr>
              <w:tab/>
              <w:t>of land used by the applicant solely as his or her principal place of residence</w:t>
            </w:r>
          </w:p>
        </w:tc>
        <w:tc>
          <w:tcPr>
            <w:tcW w:w="1701" w:type="dxa"/>
            <w:tcBorders>
              <w:top w:val="nil"/>
              <w:left w:val="nil"/>
              <w:bottom w:val="nil"/>
              <w:right w:val="nil"/>
            </w:tcBorders>
          </w:tcPr>
          <w:p w14:paraId="0F8D274B"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$118.00</w:t>
            </w:r>
          </w:p>
        </w:tc>
      </w:tr>
      <w:tr w:rsidR="007F39D6" w:rsidRPr="002A4B6B" w14:paraId="7CE3C56E" w14:textId="77777777" w:rsidTr="005023C1">
        <w:tc>
          <w:tcPr>
            <w:tcW w:w="614" w:type="dxa"/>
            <w:tcBorders>
              <w:top w:val="nil"/>
              <w:left w:val="nil"/>
              <w:bottom w:val="nil"/>
              <w:right w:val="nil"/>
            </w:tcBorders>
          </w:tcPr>
          <w:p w14:paraId="056CB622"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Borders>
              <w:top w:val="nil"/>
              <w:left w:val="nil"/>
              <w:bottom w:val="nil"/>
              <w:right w:val="nil"/>
            </w:tcBorders>
          </w:tcPr>
          <w:p w14:paraId="3693E4F5"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794" w:hanging="794"/>
              <w:rPr>
                <w:color w:val="000000" w:themeColor="text1"/>
                <w:sz w:val="20"/>
                <w:szCs w:val="20"/>
              </w:rPr>
            </w:pPr>
            <w:r w:rsidRPr="002A4B6B">
              <w:rPr>
                <w:color w:val="000000" w:themeColor="text1"/>
                <w:sz w:val="20"/>
                <w:szCs w:val="20"/>
              </w:rPr>
              <w:tab/>
              <w:t>(b)</w:t>
            </w:r>
            <w:r w:rsidRPr="002A4B6B">
              <w:rPr>
                <w:color w:val="000000" w:themeColor="text1"/>
                <w:sz w:val="20"/>
                <w:szCs w:val="20"/>
              </w:rPr>
              <w:tab/>
              <w:t>of any other land</w:t>
            </w:r>
          </w:p>
        </w:tc>
        <w:tc>
          <w:tcPr>
            <w:tcW w:w="1701" w:type="dxa"/>
            <w:tcBorders>
              <w:top w:val="nil"/>
              <w:left w:val="nil"/>
              <w:bottom w:val="nil"/>
              <w:right w:val="nil"/>
            </w:tcBorders>
          </w:tcPr>
          <w:p w14:paraId="62C36418"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$295.00</w:t>
            </w:r>
          </w:p>
        </w:tc>
      </w:tr>
      <w:tr w:rsidR="007F39D6" w:rsidRPr="002A4B6B" w14:paraId="4766BDCD" w14:textId="77777777" w:rsidTr="005023C1">
        <w:tc>
          <w:tcPr>
            <w:tcW w:w="614" w:type="dxa"/>
            <w:tcBorders>
              <w:top w:val="nil"/>
              <w:left w:val="nil"/>
              <w:bottom w:val="nil"/>
              <w:right w:val="nil"/>
            </w:tcBorders>
          </w:tcPr>
          <w:p w14:paraId="491A0F90"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(3)</w:t>
            </w:r>
          </w:p>
        </w:tc>
        <w:tc>
          <w:tcPr>
            <w:tcW w:w="6414" w:type="dxa"/>
            <w:tcBorders>
              <w:top w:val="nil"/>
              <w:left w:val="nil"/>
              <w:bottom w:val="nil"/>
              <w:right w:val="nil"/>
            </w:tcBorders>
          </w:tcPr>
          <w:p w14:paraId="07D3D1DF"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For a certified copy of, or extract from, any entry in a valuation roll (section 32 of Act)</w:t>
            </w:r>
          </w:p>
        </w:tc>
        <w:tc>
          <w:tcPr>
            <w:tcW w:w="1701" w:type="dxa"/>
            <w:tcBorders>
              <w:top w:val="nil"/>
              <w:left w:val="nil"/>
              <w:bottom w:val="nil"/>
              <w:right w:val="nil"/>
            </w:tcBorders>
          </w:tcPr>
          <w:p w14:paraId="64270138"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$45.00</w:t>
            </w:r>
          </w:p>
        </w:tc>
      </w:tr>
      <w:tr w:rsidR="007F39D6" w:rsidRPr="002A4B6B" w14:paraId="5C1A3143" w14:textId="77777777" w:rsidTr="005023C1">
        <w:tc>
          <w:tcPr>
            <w:tcW w:w="8729" w:type="dxa"/>
            <w:gridSpan w:val="3"/>
            <w:tcBorders>
              <w:top w:val="nil"/>
              <w:left w:val="nil"/>
              <w:bottom w:val="nil"/>
              <w:right w:val="nil"/>
            </w:tcBorders>
          </w:tcPr>
          <w:p w14:paraId="4B8C2FFF" w14:textId="77777777" w:rsidR="007F39D6" w:rsidRPr="002A4B6B" w:rsidRDefault="007F39D6" w:rsidP="005023C1">
            <w:pPr>
              <w:keepNext/>
              <w:keepLines/>
              <w:autoSpaceDE w:val="0"/>
              <w:autoSpaceDN w:val="0"/>
              <w:adjustRightInd w:val="0"/>
              <w:spacing w:before="120" w:after="0" w:line="240" w:lineRule="auto"/>
              <w:rPr>
                <w:color w:val="000000" w:themeColor="text1"/>
                <w:sz w:val="20"/>
                <w:szCs w:val="20"/>
              </w:rPr>
            </w:pPr>
            <w:r w:rsidRPr="002A4B6B">
              <w:rPr>
                <w:b/>
                <w:bCs/>
                <w:color w:val="000000" w:themeColor="text1"/>
                <w:sz w:val="20"/>
                <w:szCs w:val="20"/>
              </w:rPr>
              <w:t xml:space="preserve">3—Allowances for review of valuation under </w:t>
            </w:r>
            <w:hyperlink r:id="rId26" w:history="1">
              <w:r w:rsidRPr="002A4B6B">
                <w:rPr>
                  <w:b/>
                  <w:bCs/>
                  <w:i/>
                  <w:iCs/>
                  <w:color w:val="000000" w:themeColor="text1"/>
                  <w:sz w:val="20"/>
                  <w:szCs w:val="20"/>
                </w:rPr>
                <w:t>Valuation of Land Act 1971</w:t>
              </w:r>
            </w:hyperlink>
            <w:r w:rsidRPr="002A4B6B">
              <w:rPr>
                <w:b/>
                <w:bCs/>
                <w:color w:val="000000" w:themeColor="text1"/>
                <w:sz w:val="20"/>
                <w:szCs w:val="20"/>
              </w:rPr>
              <w:t xml:space="preserve"> (section 25A(8)) or </w:t>
            </w:r>
            <w:hyperlink r:id="rId27" w:history="1">
              <w:r w:rsidRPr="002A4B6B">
                <w:rPr>
                  <w:b/>
                  <w:bCs/>
                  <w:i/>
                  <w:iCs/>
                  <w:color w:val="000000" w:themeColor="text1"/>
                  <w:sz w:val="20"/>
                  <w:szCs w:val="20"/>
                </w:rPr>
                <w:t>Local Government Act 1999</w:t>
              </w:r>
            </w:hyperlink>
          </w:p>
        </w:tc>
      </w:tr>
      <w:tr w:rsidR="007F39D6" w:rsidRPr="002A4B6B" w14:paraId="35CF0711" w14:textId="77777777" w:rsidTr="005023C1">
        <w:tc>
          <w:tcPr>
            <w:tcW w:w="614" w:type="dxa"/>
            <w:tcBorders>
              <w:top w:val="nil"/>
              <w:left w:val="nil"/>
              <w:bottom w:val="nil"/>
              <w:right w:val="nil"/>
            </w:tcBorders>
          </w:tcPr>
          <w:p w14:paraId="73E0B931"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(1)</w:t>
            </w:r>
          </w:p>
        </w:tc>
        <w:tc>
          <w:tcPr>
            <w:tcW w:w="6414" w:type="dxa"/>
            <w:tcBorders>
              <w:top w:val="nil"/>
              <w:left w:val="nil"/>
              <w:bottom w:val="nil"/>
              <w:right w:val="nil"/>
            </w:tcBorders>
          </w:tcPr>
          <w:p w14:paraId="0F2D958C"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Review not completed—if the panel member has received a copy of the application for review and submissions of the applicant and Valuer</w:t>
            </w:r>
            <w:r w:rsidRPr="002A4B6B">
              <w:rPr>
                <w:color w:val="000000" w:themeColor="text1"/>
                <w:sz w:val="20"/>
                <w:szCs w:val="20"/>
              </w:rPr>
              <w:noBreakHyphen/>
              <w:t>General but the review is not completed because the review involves a question of law, the application for review is withdrawn or for some other reason approved by the Valuer</w:t>
            </w:r>
            <w:r w:rsidRPr="002A4B6B">
              <w:rPr>
                <w:color w:val="000000" w:themeColor="text1"/>
                <w:sz w:val="20"/>
                <w:szCs w:val="20"/>
              </w:rPr>
              <w:noBreakHyphen/>
              <w:t>General</w:t>
            </w:r>
          </w:p>
        </w:tc>
        <w:tc>
          <w:tcPr>
            <w:tcW w:w="1701" w:type="dxa"/>
            <w:tcBorders>
              <w:top w:val="nil"/>
              <w:left w:val="nil"/>
              <w:bottom w:val="nil"/>
              <w:right w:val="nil"/>
            </w:tcBorders>
          </w:tcPr>
          <w:p w14:paraId="62CEE25D"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$100.00</w:t>
            </w:r>
          </w:p>
        </w:tc>
      </w:tr>
      <w:tr w:rsidR="007F39D6" w:rsidRPr="002A4B6B" w14:paraId="4EFF71DB" w14:textId="77777777" w:rsidTr="005023C1">
        <w:tc>
          <w:tcPr>
            <w:tcW w:w="614" w:type="dxa"/>
            <w:tcBorders>
              <w:top w:val="nil"/>
              <w:left w:val="nil"/>
              <w:bottom w:val="nil"/>
              <w:right w:val="nil"/>
            </w:tcBorders>
          </w:tcPr>
          <w:p w14:paraId="624EE5A0"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(2)</w:t>
            </w:r>
          </w:p>
        </w:tc>
        <w:tc>
          <w:tcPr>
            <w:tcW w:w="6414" w:type="dxa"/>
            <w:tcBorders>
              <w:top w:val="nil"/>
              <w:left w:val="nil"/>
              <w:bottom w:val="nil"/>
              <w:right w:val="nil"/>
            </w:tcBorders>
          </w:tcPr>
          <w:p w14:paraId="07CC0BC9"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Completed review—residential land</w:t>
            </w:r>
          </w:p>
        </w:tc>
        <w:tc>
          <w:tcPr>
            <w:tcW w:w="1701" w:type="dxa"/>
            <w:tcBorders>
              <w:top w:val="nil"/>
              <w:left w:val="nil"/>
              <w:bottom w:val="nil"/>
              <w:right w:val="nil"/>
            </w:tcBorders>
          </w:tcPr>
          <w:p w14:paraId="39ECDDA2"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p>
        </w:tc>
      </w:tr>
      <w:tr w:rsidR="007F39D6" w:rsidRPr="002A4B6B" w14:paraId="5B7B826C" w14:textId="77777777" w:rsidTr="005023C1">
        <w:tc>
          <w:tcPr>
            <w:tcW w:w="614" w:type="dxa"/>
            <w:tcBorders>
              <w:top w:val="nil"/>
              <w:left w:val="nil"/>
              <w:bottom w:val="nil"/>
              <w:right w:val="nil"/>
            </w:tcBorders>
          </w:tcPr>
          <w:p w14:paraId="38BFCEE0"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Borders>
              <w:top w:val="nil"/>
              <w:left w:val="nil"/>
              <w:bottom w:val="nil"/>
              <w:right w:val="nil"/>
            </w:tcBorders>
          </w:tcPr>
          <w:p w14:paraId="31704BEE"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794" w:hanging="794"/>
              <w:rPr>
                <w:color w:val="000000" w:themeColor="text1"/>
                <w:sz w:val="20"/>
                <w:szCs w:val="20"/>
              </w:rPr>
            </w:pPr>
            <w:r w:rsidRPr="002A4B6B">
              <w:rPr>
                <w:color w:val="000000" w:themeColor="text1"/>
                <w:sz w:val="20"/>
                <w:szCs w:val="20"/>
              </w:rPr>
              <w:tab/>
              <w:t>(a)</w:t>
            </w:r>
            <w:r w:rsidRPr="002A4B6B">
              <w:rPr>
                <w:color w:val="000000" w:themeColor="text1"/>
                <w:sz w:val="20"/>
                <w:szCs w:val="20"/>
              </w:rPr>
              <w:tab/>
              <w:t>ordinary review</w:t>
            </w:r>
          </w:p>
        </w:tc>
        <w:tc>
          <w:tcPr>
            <w:tcW w:w="1701" w:type="dxa"/>
            <w:tcBorders>
              <w:top w:val="nil"/>
              <w:left w:val="nil"/>
              <w:bottom w:val="nil"/>
              <w:right w:val="nil"/>
            </w:tcBorders>
          </w:tcPr>
          <w:p w14:paraId="3C1DBA29"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$480.00</w:t>
            </w:r>
          </w:p>
        </w:tc>
      </w:tr>
      <w:tr w:rsidR="007F39D6" w:rsidRPr="002A4B6B" w14:paraId="2DAD8D1B" w14:textId="77777777" w:rsidTr="005023C1">
        <w:tc>
          <w:tcPr>
            <w:tcW w:w="614" w:type="dxa"/>
            <w:tcBorders>
              <w:top w:val="nil"/>
              <w:left w:val="nil"/>
              <w:bottom w:val="nil"/>
              <w:right w:val="nil"/>
            </w:tcBorders>
          </w:tcPr>
          <w:p w14:paraId="2C4746AC"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Borders>
              <w:top w:val="nil"/>
              <w:left w:val="nil"/>
              <w:bottom w:val="nil"/>
              <w:right w:val="nil"/>
            </w:tcBorders>
          </w:tcPr>
          <w:p w14:paraId="456EFB5E"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794" w:hanging="794"/>
              <w:rPr>
                <w:color w:val="000000" w:themeColor="text1"/>
                <w:sz w:val="20"/>
                <w:szCs w:val="20"/>
              </w:rPr>
            </w:pPr>
            <w:r w:rsidRPr="002A4B6B">
              <w:rPr>
                <w:color w:val="000000" w:themeColor="text1"/>
                <w:sz w:val="20"/>
                <w:szCs w:val="20"/>
              </w:rPr>
              <w:tab/>
              <w:t>(b)</w:t>
            </w:r>
            <w:r w:rsidRPr="002A4B6B">
              <w:rPr>
                <w:color w:val="000000" w:themeColor="text1"/>
                <w:sz w:val="20"/>
                <w:szCs w:val="20"/>
              </w:rPr>
              <w:tab/>
              <w:t>review of medium complexity</w:t>
            </w:r>
          </w:p>
          <w:p w14:paraId="4DAE188B"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794" w:hanging="794"/>
              <w:rPr>
                <w:color w:val="000000" w:themeColor="text1"/>
                <w:sz w:val="20"/>
                <w:szCs w:val="20"/>
              </w:rPr>
            </w:pPr>
            <w:r w:rsidRPr="002A4B6B">
              <w:rPr>
                <w:color w:val="000000" w:themeColor="text1"/>
                <w:sz w:val="20"/>
                <w:szCs w:val="20"/>
              </w:rPr>
              <w:tab/>
              <w:t xml:space="preserve">(c) </w:t>
            </w:r>
            <w:r w:rsidRPr="002A4B6B">
              <w:rPr>
                <w:color w:val="000000" w:themeColor="text1"/>
                <w:sz w:val="20"/>
                <w:szCs w:val="20"/>
              </w:rPr>
              <w:tab/>
              <w:t>review of high complexity</w:t>
            </w:r>
          </w:p>
        </w:tc>
        <w:tc>
          <w:tcPr>
            <w:tcW w:w="1701" w:type="dxa"/>
            <w:tcBorders>
              <w:top w:val="nil"/>
              <w:left w:val="nil"/>
              <w:bottom w:val="nil"/>
              <w:right w:val="nil"/>
            </w:tcBorders>
          </w:tcPr>
          <w:p w14:paraId="2AF06CB5"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$640.00</w:t>
            </w:r>
          </w:p>
          <w:p w14:paraId="648717EB"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$900.00</w:t>
            </w:r>
          </w:p>
        </w:tc>
      </w:tr>
      <w:tr w:rsidR="007F39D6" w:rsidRPr="002A4B6B" w14:paraId="4104B3C6" w14:textId="77777777" w:rsidTr="005023C1">
        <w:tc>
          <w:tcPr>
            <w:tcW w:w="614" w:type="dxa"/>
            <w:tcBorders>
              <w:top w:val="nil"/>
              <w:left w:val="nil"/>
              <w:bottom w:val="nil"/>
              <w:right w:val="nil"/>
            </w:tcBorders>
          </w:tcPr>
          <w:p w14:paraId="760B0C83"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(3)</w:t>
            </w:r>
          </w:p>
        </w:tc>
        <w:tc>
          <w:tcPr>
            <w:tcW w:w="6414" w:type="dxa"/>
            <w:tcBorders>
              <w:top w:val="nil"/>
              <w:left w:val="nil"/>
              <w:bottom w:val="nil"/>
              <w:right w:val="nil"/>
            </w:tcBorders>
          </w:tcPr>
          <w:p w14:paraId="20EBF747"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Completed review—land other than residential land</w:t>
            </w:r>
          </w:p>
        </w:tc>
        <w:tc>
          <w:tcPr>
            <w:tcW w:w="1701" w:type="dxa"/>
            <w:tcBorders>
              <w:top w:val="nil"/>
              <w:left w:val="nil"/>
              <w:bottom w:val="nil"/>
              <w:right w:val="nil"/>
            </w:tcBorders>
          </w:tcPr>
          <w:p w14:paraId="177A11AC"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p>
        </w:tc>
      </w:tr>
      <w:tr w:rsidR="007F39D6" w:rsidRPr="002A4B6B" w14:paraId="6B7D73A1" w14:textId="77777777" w:rsidTr="005023C1">
        <w:tc>
          <w:tcPr>
            <w:tcW w:w="614" w:type="dxa"/>
            <w:tcBorders>
              <w:top w:val="nil"/>
              <w:left w:val="nil"/>
              <w:bottom w:val="nil"/>
              <w:right w:val="nil"/>
            </w:tcBorders>
          </w:tcPr>
          <w:p w14:paraId="6C7186EC"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Borders>
              <w:top w:val="nil"/>
              <w:left w:val="nil"/>
              <w:bottom w:val="nil"/>
              <w:right w:val="nil"/>
            </w:tcBorders>
          </w:tcPr>
          <w:p w14:paraId="5A51FD53"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794" w:hanging="794"/>
              <w:rPr>
                <w:color w:val="000000" w:themeColor="text1"/>
                <w:sz w:val="20"/>
                <w:szCs w:val="20"/>
              </w:rPr>
            </w:pPr>
            <w:r w:rsidRPr="002A4B6B">
              <w:rPr>
                <w:color w:val="000000" w:themeColor="text1"/>
                <w:sz w:val="20"/>
                <w:szCs w:val="20"/>
              </w:rPr>
              <w:tab/>
              <w:t>(a)</w:t>
            </w:r>
            <w:r w:rsidRPr="002A4B6B">
              <w:rPr>
                <w:color w:val="000000" w:themeColor="text1"/>
                <w:sz w:val="20"/>
                <w:szCs w:val="20"/>
              </w:rPr>
              <w:tab/>
              <w:t>basic review</w:t>
            </w:r>
          </w:p>
        </w:tc>
        <w:tc>
          <w:tcPr>
            <w:tcW w:w="1701" w:type="dxa"/>
            <w:tcBorders>
              <w:top w:val="nil"/>
              <w:left w:val="nil"/>
              <w:bottom w:val="nil"/>
              <w:right w:val="nil"/>
            </w:tcBorders>
          </w:tcPr>
          <w:p w14:paraId="16704115"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$640.00</w:t>
            </w:r>
          </w:p>
        </w:tc>
      </w:tr>
      <w:tr w:rsidR="007F39D6" w:rsidRPr="002A4B6B" w14:paraId="48B13E74" w14:textId="77777777" w:rsidTr="005023C1">
        <w:tc>
          <w:tcPr>
            <w:tcW w:w="614" w:type="dxa"/>
            <w:tcBorders>
              <w:top w:val="nil"/>
              <w:left w:val="nil"/>
              <w:right w:val="nil"/>
            </w:tcBorders>
          </w:tcPr>
          <w:p w14:paraId="46C9DFC0"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Borders>
              <w:top w:val="nil"/>
              <w:left w:val="nil"/>
              <w:right w:val="nil"/>
            </w:tcBorders>
          </w:tcPr>
          <w:p w14:paraId="499990C1"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794" w:hanging="794"/>
              <w:rPr>
                <w:color w:val="000000" w:themeColor="text1"/>
                <w:sz w:val="20"/>
                <w:szCs w:val="20"/>
              </w:rPr>
            </w:pPr>
            <w:r w:rsidRPr="002A4B6B">
              <w:rPr>
                <w:color w:val="000000" w:themeColor="text1"/>
                <w:sz w:val="20"/>
                <w:szCs w:val="20"/>
              </w:rPr>
              <w:tab/>
              <w:t>(b)</w:t>
            </w:r>
            <w:r w:rsidRPr="002A4B6B">
              <w:rPr>
                <w:color w:val="000000" w:themeColor="text1"/>
                <w:sz w:val="20"/>
                <w:szCs w:val="20"/>
              </w:rPr>
              <w:tab/>
              <w:t>review of low complexity</w:t>
            </w:r>
          </w:p>
        </w:tc>
        <w:tc>
          <w:tcPr>
            <w:tcW w:w="1701" w:type="dxa"/>
            <w:tcBorders>
              <w:top w:val="nil"/>
              <w:left w:val="nil"/>
              <w:right w:val="nil"/>
            </w:tcBorders>
          </w:tcPr>
          <w:p w14:paraId="23532B4F"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$960.00</w:t>
            </w:r>
          </w:p>
        </w:tc>
      </w:tr>
      <w:tr w:rsidR="007F39D6" w:rsidRPr="002A4B6B" w14:paraId="0F16F43C" w14:textId="77777777" w:rsidTr="005023C1">
        <w:tc>
          <w:tcPr>
            <w:tcW w:w="614" w:type="dxa"/>
          </w:tcPr>
          <w:p w14:paraId="52B5D04A"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Pr>
          <w:p w14:paraId="24049328"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794" w:hanging="794"/>
              <w:rPr>
                <w:color w:val="000000" w:themeColor="text1"/>
                <w:sz w:val="20"/>
                <w:szCs w:val="20"/>
              </w:rPr>
            </w:pPr>
            <w:r w:rsidRPr="002A4B6B">
              <w:rPr>
                <w:color w:val="000000" w:themeColor="text1"/>
                <w:sz w:val="20"/>
                <w:szCs w:val="20"/>
              </w:rPr>
              <w:tab/>
              <w:t>(c)</w:t>
            </w:r>
            <w:r w:rsidRPr="002A4B6B">
              <w:rPr>
                <w:color w:val="000000" w:themeColor="text1"/>
                <w:sz w:val="20"/>
                <w:szCs w:val="20"/>
              </w:rPr>
              <w:tab/>
              <w:t>review of medium complexity</w:t>
            </w:r>
          </w:p>
        </w:tc>
        <w:tc>
          <w:tcPr>
            <w:tcW w:w="1701" w:type="dxa"/>
          </w:tcPr>
          <w:p w14:paraId="5E8E2B10"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$1,280.00</w:t>
            </w:r>
          </w:p>
        </w:tc>
      </w:tr>
      <w:tr w:rsidR="007F39D6" w:rsidRPr="002A4B6B" w14:paraId="6AEA702E" w14:textId="77777777" w:rsidTr="005023C1">
        <w:tc>
          <w:tcPr>
            <w:tcW w:w="614" w:type="dxa"/>
          </w:tcPr>
          <w:p w14:paraId="7EA45917"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Pr>
          <w:p w14:paraId="01FAC983"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794" w:hanging="794"/>
              <w:rPr>
                <w:color w:val="000000" w:themeColor="text1"/>
                <w:sz w:val="20"/>
                <w:szCs w:val="20"/>
              </w:rPr>
            </w:pPr>
            <w:r w:rsidRPr="002A4B6B">
              <w:rPr>
                <w:color w:val="000000" w:themeColor="text1"/>
                <w:sz w:val="20"/>
                <w:szCs w:val="20"/>
              </w:rPr>
              <w:tab/>
              <w:t>(d)</w:t>
            </w:r>
            <w:r w:rsidRPr="002A4B6B">
              <w:rPr>
                <w:color w:val="000000" w:themeColor="text1"/>
                <w:sz w:val="20"/>
                <w:szCs w:val="20"/>
              </w:rPr>
              <w:tab/>
              <w:t>review of high complexity</w:t>
            </w:r>
          </w:p>
        </w:tc>
        <w:tc>
          <w:tcPr>
            <w:tcW w:w="1701" w:type="dxa"/>
          </w:tcPr>
          <w:p w14:paraId="0D114756"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$1,600.00</w:t>
            </w:r>
          </w:p>
        </w:tc>
      </w:tr>
      <w:tr w:rsidR="007F39D6" w:rsidRPr="002A4B6B" w14:paraId="608E8C94" w14:textId="77777777" w:rsidTr="005023C1">
        <w:tc>
          <w:tcPr>
            <w:tcW w:w="614" w:type="dxa"/>
          </w:tcPr>
          <w:p w14:paraId="3EDE7F8D"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lastRenderedPageBreak/>
              <w:t>(4)</w:t>
            </w:r>
          </w:p>
        </w:tc>
        <w:tc>
          <w:tcPr>
            <w:tcW w:w="6414" w:type="dxa"/>
          </w:tcPr>
          <w:p w14:paraId="78D00FAC"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The complexity, or level of complexity, of a review will be determined having regard to the following:</w:t>
            </w:r>
          </w:p>
        </w:tc>
        <w:tc>
          <w:tcPr>
            <w:tcW w:w="1701" w:type="dxa"/>
          </w:tcPr>
          <w:p w14:paraId="60F63650"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p>
        </w:tc>
      </w:tr>
      <w:tr w:rsidR="007F39D6" w:rsidRPr="002A4B6B" w14:paraId="2C9488E4" w14:textId="77777777" w:rsidTr="005023C1">
        <w:tc>
          <w:tcPr>
            <w:tcW w:w="614" w:type="dxa"/>
          </w:tcPr>
          <w:p w14:paraId="57B3EAB9"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Pr>
          <w:p w14:paraId="2C4096B2"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794" w:hanging="794"/>
              <w:rPr>
                <w:color w:val="000000" w:themeColor="text1"/>
                <w:sz w:val="20"/>
                <w:szCs w:val="20"/>
              </w:rPr>
            </w:pPr>
            <w:r w:rsidRPr="002A4B6B">
              <w:rPr>
                <w:color w:val="000000" w:themeColor="text1"/>
                <w:sz w:val="20"/>
                <w:szCs w:val="20"/>
              </w:rPr>
              <w:tab/>
              <w:t>(a)</w:t>
            </w:r>
            <w:r w:rsidRPr="002A4B6B">
              <w:rPr>
                <w:color w:val="000000" w:themeColor="text1"/>
                <w:sz w:val="20"/>
                <w:szCs w:val="20"/>
              </w:rPr>
              <w:tab/>
              <w:t>the nature and scale of the review (including the number of hours reasonably required to conduct the review);</w:t>
            </w:r>
          </w:p>
        </w:tc>
        <w:tc>
          <w:tcPr>
            <w:tcW w:w="1701" w:type="dxa"/>
          </w:tcPr>
          <w:p w14:paraId="44E1FC30"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p>
        </w:tc>
      </w:tr>
      <w:tr w:rsidR="007F39D6" w:rsidRPr="002A4B6B" w14:paraId="0A3FD9D2" w14:textId="77777777" w:rsidTr="005023C1">
        <w:tc>
          <w:tcPr>
            <w:tcW w:w="614" w:type="dxa"/>
          </w:tcPr>
          <w:p w14:paraId="5954694B"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Pr>
          <w:p w14:paraId="1658539E"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794" w:hanging="794"/>
              <w:rPr>
                <w:color w:val="000000" w:themeColor="text1"/>
                <w:sz w:val="20"/>
                <w:szCs w:val="20"/>
              </w:rPr>
            </w:pPr>
            <w:r w:rsidRPr="002A4B6B">
              <w:rPr>
                <w:color w:val="000000" w:themeColor="text1"/>
                <w:sz w:val="20"/>
                <w:szCs w:val="20"/>
              </w:rPr>
              <w:tab/>
              <w:t>(b)</w:t>
            </w:r>
            <w:r w:rsidRPr="002A4B6B">
              <w:rPr>
                <w:color w:val="000000" w:themeColor="text1"/>
                <w:sz w:val="20"/>
                <w:szCs w:val="20"/>
              </w:rPr>
              <w:tab/>
              <w:t>the need for consultation by the valuer with an engineer, planner, surveyor or other expert.</w:t>
            </w:r>
          </w:p>
        </w:tc>
        <w:tc>
          <w:tcPr>
            <w:tcW w:w="1701" w:type="dxa"/>
          </w:tcPr>
          <w:p w14:paraId="558C810E"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p>
        </w:tc>
      </w:tr>
      <w:tr w:rsidR="007F39D6" w:rsidRPr="002A4B6B" w14:paraId="422476E5" w14:textId="77777777" w:rsidTr="005023C1">
        <w:tc>
          <w:tcPr>
            <w:tcW w:w="614" w:type="dxa"/>
          </w:tcPr>
          <w:p w14:paraId="4E93F7B3"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r w:rsidRPr="002A4B6B">
              <w:rPr>
                <w:color w:val="000000" w:themeColor="text1"/>
                <w:sz w:val="20"/>
                <w:szCs w:val="20"/>
              </w:rPr>
              <w:t>(5)</w:t>
            </w:r>
          </w:p>
        </w:tc>
        <w:tc>
          <w:tcPr>
            <w:tcW w:w="6414" w:type="dxa"/>
          </w:tcPr>
          <w:p w14:paraId="1D926087" w14:textId="77777777" w:rsidR="007F39D6" w:rsidRPr="002A4B6B" w:rsidRDefault="007F39D6" w:rsidP="005023C1">
            <w:pPr>
              <w:keepLines/>
              <w:tabs>
                <w:tab w:val="left" w:pos="0"/>
              </w:tabs>
              <w:autoSpaceDE w:val="0"/>
              <w:autoSpaceDN w:val="0"/>
              <w:adjustRightInd w:val="0"/>
              <w:spacing w:before="120" w:after="0" w:line="240" w:lineRule="auto"/>
              <w:rPr>
                <w:color w:val="000000" w:themeColor="text1"/>
                <w:sz w:val="20"/>
                <w:szCs w:val="20"/>
              </w:rPr>
            </w:pPr>
            <w:r w:rsidRPr="002A4B6B">
              <w:rPr>
                <w:color w:val="000000" w:themeColor="text1"/>
                <w:sz w:val="20"/>
                <w:szCs w:val="20"/>
              </w:rPr>
              <w:t xml:space="preserve">Other allowances </w:t>
            </w:r>
          </w:p>
        </w:tc>
        <w:tc>
          <w:tcPr>
            <w:tcW w:w="1701" w:type="dxa"/>
          </w:tcPr>
          <w:p w14:paraId="138DCDFF"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p>
        </w:tc>
      </w:tr>
      <w:tr w:rsidR="007F39D6" w:rsidRPr="002A4B6B" w14:paraId="43E7FDCA" w14:textId="77777777" w:rsidTr="005023C1">
        <w:tc>
          <w:tcPr>
            <w:tcW w:w="614" w:type="dxa"/>
          </w:tcPr>
          <w:p w14:paraId="0BF1FF12"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Pr>
          <w:p w14:paraId="5DD2FAC7"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265"/>
              <w:rPr>
                <w:color w:val="000000" w:themeColor="text1"/>
                <w:sz w:val="20"/>
                <w:szCs w:val="20"/>
              </w:rPr>
            </w:pPr>
            <w:r w:rsidRPr="002A4B6B">
              <w:rPr>
                <w:color w:val="000000" w:themeColor="text1"/>
                <w:sz w:val="20"/>
                <w:szCs w:val="20"/>
              </w:rPr>
              <w:t xml:space="preserve">(a) </w:t>
            </w:r>
            <w:r w:rsidRPr="002A4B6B">
              <w:rPr>
                <w:color w:val="000000" w:themeColor="text1"/>
                <w:sz w:val="20"/>
                <w:szCs w:val="20"/>
              </w:rPr>
              <w:tab/>
              <w:t>Freedom of Information Discovery</w:t>
            </w:r>
          </w:p>
        </w:tc>
        <w:tc>
          <w:tcPr>
            <w:tcW w:w="1701" w:type="dxa"/>
          </w:tcPr>
          <w:p w14:paraId="01EB88B3"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30% of allowance</w:t>
            </w:r>
          </w:p>
        </w:tc>
      </w:tr>
      <w:tr w:rsidR="007F39D6" w:rsidRPr="002A4B6B" w14:paraId="10E088BA" w14:textId="77777777" w:rsidTr="005023C1">
        <w:tc>
          <w:tcPr>
            <w:tcW w:w="614" w:type="dxa"/>
          </w:tcPr>
          <w:p w14:paraId="36000228"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Pr>
          <w:p w14:paraId="395F85DC"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265"/>
              <w:rPr>
                <w:color w:val="000000" w:themeColor="text1"/>
                <w:sz w:val="20"/>
                <w:szCs w:val="20"/>
              </w:rPr>
            </w:pPr>
            <w:r w:rsidRPr="002A4B6B">
              <w:rPr>
                <w:color w:val="000000" w:themeColor="text1"/>
                <w:sz w:val="20"/>
                <w:szCs w:val="20"/>
              </w:rPr>
              <w:t>(b)</w:t>
            </w:r>
            <w:r w:rsidRPr="002A4B6B">
              <w:rPr>
                <w:color w:val="000000" w:themeColor="text1"/>
                <w:sz w:val="20"/>
                <w:szCs w:val="20"/>
              </w:rPr>
              <w:tab/>
              <w:t>Attendance at South Australian Civil and Administrative Tribunal</w:t>
            </w:r>
          </w:p>
        </w:tc>
        <w:tc>
          <w:tcPr>
            <w:tcW w:w="1701" w:type="dxa"/>
          </w:tcPr>
          <w:p w14:paraId="209F0DC9"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$250 per hour (capped at $1,000)</w:t>
            </w:r>
          </w:p>
        </w:tc>
      </w:tr>
      <w:tr w:rsidR="007F39D6" w:rsidRPr="002A4B6B" w14:paraId="61E729CD" w14:textId="77777777" w:rsidTr="005023C1">
        <w:tc>
          <w:tcPr>
            <w:tcW w:w="614" w:type="dxa"/>
          </w:tcPr>
          <w:p w14:paraId="10E9FD99"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Pr>
          <w:p w14:paraId="7BB288A1"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265"/>
              <w:rPr>
                <w:color w:val="000000" w:themeColor="text1"/>
                <w:sz w:val="20"/>
                <w:szCs w:val="20"/>
              </w:rPr>
            </w:pPr>
            <w:r w:rsidRPr="002A4B6B">
              <w:rPr>
                <w:color w:val="000000" w:themeColor="text1"/>
                <w:sz w:val="20"/>
                <w:szCs w:val="20"/>
              </w:rPr>
              <w:t>(c)</w:t>
            </w:r>
            <w:r w:rsidRPr="002A4B6B">
              <w:rPr>
                <w:color w:val="000000" w:themeColor="text1"/>
                <w:sz w:val="20"/>
                <w:szCs w:val="20"/>
              </w:rPr>
              <w:tab/>
              <w:t>Attendance at Supreme Court</w:t>
            </w:r>
          </w:p>
        </w:tc>
        <w:tc>
          <w:tcPr>
            <w:tcW w:w="1701" w:type="dxa"/>
          </w:tcPr>
          <w:p w14:paraId="0B309595"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$300 per hour (capped at $2,000)</w:t>
            </w:r>
          </w:p>
        </w:tc>
      </w:tr>
      <w:tr w:rsidR="007F39D6" w:rsidRPr="002A4B6B" w14:paraId="62532803" w14:textId="77777777" w:rsidTr="005023C1">
        <w:tc>
          <w:tcPr>
            <w:tcW w:w="614" w:type="dxa"/>
          </w:tcPr>
          <w:p w14:paraId="7C3B91E8" w14:textId="77777777" w:rsidR="007F39D6" w:rsidRPr="002A4B6B" w:rsidRDefault="007F39D6" w:rsidP="005023C1">
            <w:pPr>
              <w:keepLines/>
              <w:autoSpaceDE w:val="0"/>
              <w:autoSpaceDN w:val="0"/>
              <w:adjustRightInd w:val="0"/>
              <w:spacing w:before="120" w:after="0" w:line="240" w:lineRule="auto"/>
              <w:rPr>
                <w:color w:val="000000" w:themeColor="text1"/>
                <w:sz w:val="20"/>
                <w:szCs w:val="20"/>
              </w:rPr>
            </w:pPr>
          </w:p>
        </w:tc>
        <w:tc>
          <w:tcPr>
            <w:tcW w:w="6414" w:type="dxa"/>
          </w:tcPr>
          <w:p w14:paraId="14597BD4" w14:textId="77777777" w:rsidR="007F39D6" w:rsidRPr="002A4B6B" w:rsidRDefault="007F39D6" w:rsidP="005023C1">
            <w:pPr>
              <w:keepLines/>
              <w:tabs>
                <w:tab w:val="center" w:pos="397"/>
                <w:tab w:val="left" w:pos="794"/>
              </w:tabs>
              <w:autoSpaceDE w:val="0"/>
              <w:autoSpaceDN w:val="0"/>
              <w:adjustRightInd w:val="0"/>
              <w:spacing w:before="120" w:after="0" w:line="240" w:lineRule="auto"/>
              <w:ind w:left="265"/>
              <w:rPr>
                <w:color w:val="000000" w:themeColor="text1"/>
                <w:sz w:val="20"/>
                <w:szCs w:val="20"/>
              </w:rPr>
            </w:pPr>
            <w:r w:rsidRPr="002A4B6B">
              <w:rPr>
                <w:color w:val="000000" w:themeColor="text1"/>
                <w:sz w:val="20"/>
                <w:szCs w:val="20"/>
              </w:rPr>
              <w:t>(d)</w:t>
            </w:r>
            <w:r w:rsidRPr="002A4B6B">
              <w:rPr>
                <w:color w:val="000000" w:themeColor="text1"/>
                <w:sz w:val="20"/>
                <w:szCs w:val="20"/>
              </w:rPr>
              <w:tab/>
              <w:t xml:space="preserve">Other </w:t>
            </w:r>
          </w:p>
        </w:tc>
        <w:tc>
          <w:tcPr>
            <w:tcW w:w="1701" w:type="dxa"/>
          </w:tcPr>
          <w:p w14:paraId="47F021F2" w14:textId="77777777" w:rsidR="007F39D6" w:rsidRPr="002A4B6B" w:rsidRDefault="007F39D6" w:rsidP="005023C1">
            <w:pPr>
              <w:keepLines/>
              <w:autoSpaceDE w:val="0"/>
              <w:autoSpaceDN w:val="0"/>
              <w:adjustRightInd w:val="0"/>
              <w:spacing w:before="120" w:after="0" w:line="240" w:lineRule="auto"/>
              <w:jc w:val="right"/>
              <w:rPr>
                <w:color w:val="000000" w:themeColor="text1"/>
                <w:sz w:val="20"/>
                <w:szCs w:val="20"/>
              </w:rPr>
            </w:pPr>
            <w:r w:rsidRPr="002A4B6B">
              <w:rPr>
                <w:color w:val="000000" w:themeColor="text1"/>
                <w:sz w:val="20"/>
                <w:szCs w:val="20"/>
              </w:rPr>
              <w:t xml:space="preserve">Pre-negotiation Fee – on an </w:t>
            </w:r>
            <w:proofErr w:type="gramStart"/>
            <w:r w:rsidRPr="002A4B6B">
              <w:rPr>
                <w:color w:val="000000" w:themeColor="text1"/>
                <w:sz w:val="20"/>
                <w:szCs w:val="20"/>
              </w:rPr>
              <w:t>exceptions</w:t>
            </w:r>
            <w:proofErr w:type="gramEnd"/>
            <w:r w:rsidRPr="002A4B6B">
              <w:rPr>
                <w:color w:val="000000" w:themeColor="text1"/>
                <w:sz w:val="20"/>
                <w:szCs w:val="20"/>
              </w:rPr>
              <w:t xml:space="preserve"> basis only (where the property does not conform to the above classification) as agreed and by negotiation prior to appointment only.</w:t>
            </w:r>
          </w:p>
        </w:tc>
      </w:tr>
    </w:tbl>
    <w:p w14:paraId="2B32F8E5" w14:textId="77777777" w:rsidR="007F39D6" w:rsidRPr="002A4B6B" w:rsidRDefault="007F39D6" w:rsidP="007F39D6">
      <w:pPr>
        <w:keepNext/>
        <w:keepLines/>
        <w:autoSpaceDE w:val="0"/>
        <w:autoSpaceDN w:val="0"/>
        <w:adjustRightInd w:val="0"/>
        <w:spacing w:before="120" w:after="0" w:line="240" w:lineRule="auto"/>
        <w:rPr>
          <w:b/>
          <w:bCs/>
          <w:color w:val="000000" w:themeColor="text1"/>
          <w:sz w:val="26"/>
          <w:szCs w:val="26"/>
        </w:rPr>
      </w:pPr>
      <w:r w:rsidRPr="002A4B6B">
        <w:rPr>
          <w:b/>
          <w:bCs/>
          <w:color w:val="000000" w:themeColor="text1"/>
          <w:sz w:val="26"/>
          <w:szCs w:val="26"/>
        </w:rPr>
        <w:t>Signed by the Minister for Planning</w:t>
      </w:r>
    </w:p>
    <w:p w14:paraId="3BC5B594" w14:textId="4D7E82F5" w:rsidR="007F39D6" w:rsidRDefault="007F39D6" w:rsidP="007F39D6">
      <w:pPr>
        <w:keepNext/>
        <w:keepLines/>
        <w:autoSpaceDE w:val="0"/>
        <w:autoSpaceDN w:val="0"/>
        <w:adjustRightInd w:val="0"/>
        <w:spacing w:before="120" w:after="0" w:line="240" w:lineRule="auto"/>
        <w:rPr>
          <w:color w:val="000000" w:themeColor="text1"/>
          <w:sz w:val="23"/>
          <w:szCs w:val="23"/>
        </w:rPr>
      </w:pPr>
      <w:r w:rsidRPr="002A4B6B">
        <w:rPr>
          <w:color w:val="000000" w:themeColor="text1"/>
          <w:sz w:val="23"/>
          <w:szCs w:val="23"/>
        </w:rPr>
        <w:t>on 19 January 2023</w:t>
      </w:r>
    </w:p>
    <w:p w14:paraId="0972D5F0" w14:textId="1585FF01" w:rsidR="007F39D6" w:rsidRDefault="007F39D6" w:rsidP="007F39D6">
      <w:pPr>
        <w:pBdr>
          <w:bottom w:val="single" w:sz="4" w:space="1" w:color="auto"/>
        </w:pBdr>
        <w:spacing w:after="0" w:line="52" w:lineRule="exact"/>
        <w:jc w:val="center"/>
        <w:rPr>
          <w:color w:val="000000" w:themeColor="text1"/>
          <w:sz w:val="23"/>
          <w:szCs w:val="23"/>
        </w:rPr>
      </w:pPr>
    </w:p>
    <w:p w14:paraId="50948049" w14:textId="6C0A4FD3" w:rsidR="007F39D6" w:rsidRDefault="007F39D6" w:rsidP="007F39D6">
      <w:pPr>
        <w:pBdr>
          <w:top w:val="single" w:sz="4" w:space="1" w:color="auto"/>
        </w:pBdr>
        <w:spacing w:before="34" w:after="0" w:line="14" w:lineRule="exact"/>
        <w:jc w:val="center"/>
        <w:rPr>
          <w:color w:val="000000" w:themeColor="text1"/>
          <w:sz w:val="23"/>
          <w:szCs w:val="23"/>
        </w:rPr>
      </w:pPr>
    </w:p>
    <w:p w14:paraId="568F2B6B" w14:textId="77777777" w:rsidR="00BF5034" w:rsidRDefault="00BF5034" w:rsidP="006E0EB8">
      <w:pPr>
        <w:pStyle w:val="GG-body"/>
        <w:spacing w:after="0"/>
        <w:rPr>
          <w:lang w:val="en-US"/>
        </w:rPr>
      </w:pPr>
    </w:p>
    <w:p w14:paraId="746F9D7D" w14:textId="77777777" w:rsidR="009D1E2E" w:rsidRPr="009D1E2E" w:rsidRDefault="009D1E2E" w:rsidP="00F80EF5">
      <w:pPr>
        <w:pStyle w:val="Heading1"/>
      </w:pPr>
      <w:r>
        <w:rPr>
          <w:lang w:val="en-US"/>
        </w:rPr>
        <w:br w:type="page"/>
      </w:r>
      <w:bookmarkStart w:id="33" w:name="_Toc33707983"/>
      <w:bookmarkStart w:id="34" w:name="_Toc33708154"/>
      <w:bookmarkStart w:id="35" w:name="_Toc125705111"/>
      <w:r>
        <w:lastRenderedPageBreak/>
        <w:t>Local</w:t>
      </w:r>
      <w:r w:rsidRPr="009D1E2E">
        <w:t xml:space="preserve"> Government Instruments</w:t>
      </w:r>
      <w:bookmarkEnd w:id="33"/>
      <w:bookmarkEnd w:id="34"/>
      <w:bookmarkEnd w:id="35"/>
    </w:p>
    <w:p w14:paraId="73A096B2" w14:textId="77777777" w:rsidR="00EA0881" w:rsidRPr="005778DF" w:rsidRDefault="00EA0881" w:rsidP="00C63103">
      <w:pPr>
        <w:pStyle w:val="Heading2"/>
        <w:rPr>
          <w:rFonts w:eastAsia="Times New Roman"/>
        </w:rPr>
      </w:pPr>
      <w:bookmarkStart w:id="36" w:name="_Toc125705112"/>
      <w:bookmarkStart w:id="37" w:name="OLE_LINK3"/>
      <w:bookmarkStart w:id="38" w:name="OLE_LINK4"/>
      <w:bookmarkStart w:id="39" w:name="OLE_LINK7"/>
      <w:bookmarkStart w:id="40" w:name="OLE_LINK8"/>
      <w:r w:rsidRPr="005778DF">
        <w:t xml:space="preserve">City </w:t>
      </w:r>
      <w:r>
        <w:t>o</w:t>
      </w:r>
      <w:r w:rsidRPr="005778DF">
        <w:t>f Adelaide</w:t>
      </w:r>
      <w:bookmarkEnd w:id="36"/>
    </w:p>
    <w:p w14:paraId="72C22C96" w14:textId="77777777" w:rsidR="00EA0881" w:rsidRDefault="00EA0881" w:rsidP="00EA0881">
      <w:pPr>
        <w:pStyle w:val="GG-Title2"/>
      </w:pPr>
      <w:r w:rsidRPr="005778DF">
        <w:t>Adelaide Park Lands Authority</w:t>
      </w:r>
      <w:r>
        <w:t xml:space="preserve"> </w:t>
      </w:r>
      <w:r w:rsidRPr="005778DF">
        <w:t>(a Subsidiary of the City of Adelaide)</w:t>
      </w:r>
    </w:p>
    <w:p w14:paraId="1E35757F" w14:textId="77777777" w:rsidR="00EA0881" w:rsidRDefault="00EA0881" w:rsidP="00EA0881">
      <w:pPr>
        <w:pStyle w:val="GG-Title3"/>
      </w:pPr>
      <w:r w:rsidRPr="005778DF">
        <w:t>Notice of Appointments</w:t>
      </w:r>
    </w:p>
    <w:p w14:paraId="03E95E7C" w14:textId="77777777" w:rsidR="00EA0881" w:rsidRDefault="00EA0881" w:rsidP="00EA0881">
      <w:pPr>
        <w:pStyle w:val="GG-body"/>
      </w:pPr>
      <w:r w:rsidRPr="005778DF">
        <w:t xml:space="preserve">The City of Adelaide, pursuant to Division 2 of Part 2 of the </w:t>
      </w:r>
      <w:r w:rsidRPr="000D2F31">
        <w:rPr>
          <w:i/>
          <w:iCs/>
        </w:rPr>
        <w:t>Adelaide Park Lands Act 2005</w:t>
      </w:r>
      <w:r w:rsidRPr="005778DF">
        <w:t xml:space="preserve"> (the Act) and Council resolution of </w:t>
      </w:r>
      <w:r>
        <w:t>13 December</w:t>
      </w:r>
      <w:r w:rsidRPr="005778DF">
        <w:t xml:space="preserve"> 2022, having undertaken the required consultation with the Minister for Planning, appoints the following person as member of the Board of Management of the Adelaide Park Lands Authority:</w:t>
      </w:r>
    </w:p>
    <w:p w14:paraId="2ADA6A41" w14:textId="77777777" w:rsidR="00EA0881" w:rsidRPr="005778DF" w:rsidRDefault="00EA0881" w:rsidP="00EA0881">
      <w:pPr>
        <w:pStyle w:val="GG-body"/>
        <w:ind w:left="142"/>
      </w:pPr>
      <w:r w:rsidRPr="005778DF">
        <w:t>For the purposes of section 6 (1) (a) (ii) of the Act:</w:t>
      </w:r>
    </w:p>
    <w:p w14:paraId="182B03BA" w14:textId="77777777" w:rsidR="00EA0881" w:rsidRDefault="00EA0881" w:rsidP="00EA0881">
      <w:pPr>
        <w:pStyle w:val="GG-body"/>
        <w:spacing w:after="0"/>
        <w:ind w:left="284"/>
      </w:pPr>
      <w:r w:rsidRPr="005778DF">
        <w:t xml:space="preserve">Councillor </w:t>
      </w:r>
      <w:r>
        <w:t>Keiran Snape as Member of the Board</w:t>
      </w:r>
    </w:p>
    <w:p w14:paraId="453AAE51" w14:textId="77777777" w:rsidR="00EA0881" w:rsidRDefault="00EA0881" w:rsidP="00EA0881">
      <w:pPr>
        <w:pStyle w:val="GG-body"/>
        <w:spacing w:after="0"/>
        <w:ind w:left="284"/>
      </w:pPr>
      <w:r>
        <w:t>Councillor Henry Davis as Deputy Member to Councillor Snape</w:t>
      </w:r>
    </w:p>
    <w:p w14:paraId="773E38A8" w14:textId="77777777" w:rsidR="00EA0881" w:rsidRDefault="00EA0881" w:rsidP="00EA0881">
      <w:pPr>
        <w:pStyle w:val="GG-body"/>
        <w:spacing w:after="0"/>
        <w:ind w:left="284"/>
      </w:pPr>
      <w:r>
        <w:t>Tania Taylor as Member of the Board</w:t>
      </w:r>
    </w:p>
    <w:p w14:paraId="29108011" w14:textId="77777777" w:rsidR="00EA0881" w:rsidRDefault="00EA0881" w:rsidP="00EA0881">
      <w:pPr>
        <w:pStyle w:val="GG-body"/>
        <w:ind w:left="284"/>
      </w:pPr>
      <w:r>
        <w:t xml:space="preserve">Les </w:t>
      </w:r>
      <w:proofErr w:type="spellStart"/>
      <w:r>
        <w:t>Wanganeen</w:t>
      </w:r>
      <w:proofErr w:type="spellEnd"/>
      <w:r>
        <w:t xml:space="preserve"> as Deputy Member to Ms Taylor</w:t>
      </w:r>
    </w:p>
    <w:p w14:paraId="790DC98A" w14:textId="77777777" w:rsidR="00EA0881" w:rsidRDefault="00EA0881" w:rsidP="00EA0881">
      <w:pPr>
        <w:pStyle w:val="GG-body"/>
      </w:pPr>
      <w:r w:rsidRPr="005778DF">
        <w:t xml:space="preserve">Pursuant to section 7 (2) of the Act, Council appoints the above persons </w:t>
      </w:r>
      <w:r>
        <w:t>until 31 December 2025</w:t>
      </w:r>
      <w:r w:rsidRPr="005778DF">
        <w:t>.</w:t>
      </w:r>
    </w:p>
    <w:bookmarkEnd w:id="37"/>
    <w:bookmarkEnd w:id="38"/>
    <w:p w14:paraId="20F9AA45" w14:textId="77777777" w:rsidR="00EA0881" w:rsidRPr="005778DF" w:rsidRDefault="00EA0881" w:rsidP="00EA0881">
      <w:pPr>
        <w:pStyle w:val="GG-SDated"/>
      </w:pPr>
      <w:r w:rsidRPr="005778DF">
        <w:t>Dated</w:t>
      </w:r>
      <w:r>
        <w:t>:</w:t>
      </w:r>
      <w:r w:rsidRPr="005778DF">
        <w:t xml:space="preserve"> </w:t>
      </w:r>
      <w:r>
        <w:t>18 January</w:t>
      </w:r>
      <w:r w:rsidRPr="005778DF">
        <w:t xml:space="preserve"> 202</w:t>
      </w:r>
      <w:r>
        <w:t>3</w:t>
      </w:r>
    </w:p>
    <w:p w14:paraId="2505EBB7" w14:textId="77777777" w:rsidR="00EA0881" w:rsidRDefault="00EA0881" w:rsidP="00EA0881">
      <w:pPr>
        <w:pStyle w:val="GG-SName"/>
      </w:pPr>
      <w:r w:rsidRPr="005778DF">
        <w:t>Clare Mockler</w:t>
      </w:r>
    </w:p>
    <w:p w14:paraId="0DAA26BE" w14:textId="20A52662" w:rsidR="00EA0881" w:rsidRDefault="00EA0881" w:rsidP="00EA0881">
      <w:pPr>
        <w:pStyle w:val="GG-Signature"/>
      </w:pPr>
      <w:r w:rsidRPr="005778DF">
        <w:t>Chief Executive Officer</w:t>
      </w:r>
      <w:bookmarkEnd w:id="39"/>
      <w:bookmarkEnd w:id="40"/>
    </w:p>
    <w:p w14:paraId="7ABE2E4D" w14:textId="6D0342B8" w:rsidR="00EA0881" w:rsidRDefault="00EA0881" w:rsidP="00EA0881">
      <w:pPr>
        <w:pStyle w:val="GG-Signature"/>
        <w:pBdr>
          <w:bottom w:val="single" w:sz="4" w:space="1" w:color="auto"/>
        </w:pBdr>
        <w:spacing w:line="52" w:lineRule="exact"/>
        <w:jc w:val="center"/>
      </w:pPr>
    </w:p>
    <w:p w14:paraId="31238BB3" w14:textId="3BB3196F" w:rsidR="00EA0881" w:rsidRDefault="00EA0881" w:rsidP="00EA0881">
      <w:pPr>
        <w:pStyle w:val="GG-Signature"/>
        <w:pBdr>
          <w:top w:val="single" w:sz="4" w:space="1" w:color="auto"/>
        </w:pBdr>
        <w:spacing w:before="34" w:line="14" w:lineRule="exact"/>
        <w:jc w:val="center"/>
      </w:pPr>
    </w:p>
    <w:p w14:paraId="78F9BD31" w14:textId="7834DA6C" w:rsidR="009D1E2E" w:rsidRDefault="009D1E2E" w:rsidP="00EA0881">
      <w:pPr>
        <w:pStyle w:val="GG-body"/>
        <w:spacing w:after="0"/>
        <w:rPr>
          <w:lang w:val="en-US"/>
        </w:rPr>
      </w:pPr>
    </w:p>
    <w:p w14:paraId="647C096F" w14:textId="77777777" w:rsidR="00EA0881" w:rsidRPr="00EA0881" w:rsidRDefault="00EA0881" w:rsidP="00C63103">
      <w:pPr>
        <w:pStyle w:val="Heading2"/>
      </w:pPr>
      <w:bookmarkStart w:id="41" w:name="_Toc125705113"/>
      <w:r w:rsidRPr="00EA0881">
        <w:t>City of Salisbury</w:t>
      </w:r>
      <w:bookmarkEnd w:id="41"/>
    </w:p>
    <w:p w14:paraId="0582C570" w14:textId="77777777" w:rsidR="00EA0881" w:rsidRPr="00EA0881" w:rsidRDefault="00EA0881" w:rsidP="00EA0881">
      <w:pPr>
        <w:jc w:val="center"/>
        <w:rPr>
          <w:smallCaps/>
          <w:szCs w:val="17"/>
        </w:rPr>
      </w:pPr>
      <w:r w:rsidRPr="00EA0881">
        <w:rPr>
          <w:smallCaps/>
          <w:szCs w:val="17"/>
        </w:rPr>
        <w:t>Local Government Act 1999</w:t>
      </w:r>
    </w:p>
    <w:p w14:paraId="04DD1290" w14:textId="77777777" w:rsidR="00EA0881" w:rsidRPr="00EA0881" w:rsidRDefault="00EA0881" w:rsidP="00EA0881">
      <w:pPr>
        <w:jc w:val="center"/>
        <w:rPr>
          <w:i/>
          <w:szCs w:val="17"/>
        </w:rPr>
      </w:pPr>
      <w:r w:rsidRPr="00EA0881">
        <w:rPr>
          <w:i/>
          <w:szCs w:val="17"/>
        </w:rPr>
        <w:t>Revocation of Community Land Classification</w:t>
      </w:r>
    </w:p>
    <w:p w14:paraId="301DCC9F" w14:textId="77777777" w:rsidR="00EA0881" w:rsidRPr="00EA0881" w:rsidRDefault="00EA0881" w:rsidP="00EA0881">
      <w:pPr>
        <w:rPr>
          <w:rFonts w:eastAsia="Times New Roman"/>
          <w:szCs w:val="17"/>
        </w:rPr>
      </w:pPr>
      <w:r w:rsidRPr="00EA0881">
        <w:rPr>
          <w:rFonts w:eastAsia="Times New Roman"/>
          <w:spacing w:val="-2"/>
          <w:szCs w:val="17"/>
        </w:rPr>
        <w:t xml:space="preserve">Pursuant to Section 194(2)(b) of the </w:t>
      </w:r>
      <w:r w:rsidRPr="00EA0881">
        <w:rPr>
          <w:rFonts w:eastAsia="Times New Roman"/>
          <w:i/>
          <w:iCs/>
          <w:spacing w:val="-2"/>
          <w:szCs w:val="17"/>
        </w:rPr>
        <w:t>Local Government Act 1999</w:t>
      </w:r>
      <w:r w:rsidRPr="00EA0881">
        <w:rPr>
          <w:rFonts w:eastAsia="Times New Roman"/>
          <w:spacing w:val="-2"/>
          <w:szCs w:val="17"/>
        </w:rPr>
        <w:t xml:space="preserve">, The City of Salisbury proposes to revoke the Community Land classification </w:t>
      </w:r>
      <w:r w:rsidRPr="00EA0881">
        <w:rPr>
          <w:rFonts w:eastAsia="Times New Roman"/>
          <w:szCs w:val="17"/>
        </w:rPr>
        <w:t>from a portion of Community Land.</w:t>
      </w:r>
    </w:p>
    <w:p w14:paraId="023FACFB" w14:textId="77777777" w:rsidR="00EA0881" w:rsidRPr="00EA0881" w:rsidRDefault="00EA0881" w:rsidP="00EA0881">
      <w:pPr>
        <w:rPr>
          <w:rFonts w:eastAsia="Times New Roman"/>
          <w:szCs w:val="17"/>
        </w:rPr>
      </w:pPr>
      <w:r w:rsidRPr="00EA0881">
        <w:rPr>
          <w:rFonts w:eastAsia="Times New Roman"/>
          <w:szCs w:val="17"/>
        </w:rPr>
        <w:t>The City of Salisbury is the registered owner of the land described as Costa Court Reserve, Allotment 15 in Deposited Plan 62879 as described in Certificate of Title Volume 5901 Folio 582. A portion measuring approximately 1.445m</w:t>
      </w:r>
      <w:r w:rsidRPr="00EA0881">
        <w:rPr>
          <w:rFonts w:eastAsia="Times New Roman"/>
          <w:szCs w:val="17"/>
          <w:vertAlign w:val="superscript"/>
        </w:rPr>
        <w:t>2</w:t>
      </w:r>
      <w:r w:rsidRPr="00EA0881">
        <w:rPr>
          <w:rFonts w:eastAsia="Times New Roman"/>
          <w:szCs w:val="17"/>
        </w:rPr>
        <w:t xml:space="preserve"> is required to be revoked of its Community Land Classification for the purpose of declaring Costa Court Reserve as road.</w:t>
      </w:r>
    </w:p>
    <w:p w14:paraId="5FDBDC05" w14:textId="77777777" w:rsidR="00EA0881" w:rsidRPr="00EA0881" w:rsidRDefault="00EA0881" w:rsidP="00EA0881">
      <w:pPr>
        <w:rPr>
          <w:rFonts w:eastAsia="Times New Roman"/>
          <w:spacing w:val="-2"/>
          <w:szCs w:val="17"/>
        </w:rPr>
      </w:pPr>
      <w:r w:rsidRPr="00EA0881">
        <w:rPr>
          <w:rFonts w:eastAsia="Times New Roman"/>
          <w:spacing w:val="-2"/>
          <w:szCs w:val="17"/>
        </w:rPr>
        <w:t xml:space="preserve">A copy of the plans detailing the proposals and location are available for public inspection at Council’s Community Hub at 34 Church Street, </w:t>
      </w:r>
      <w:r w:rsidRPr="00EA0881">
        <w:rPr>
          <w:rFonts w:eastAsia="Times New Roman"/>
          <w:szCs w:val="17"/>
        </w:rPr>
        <w:t>Salisbury.</w:t>
      </w:r>
    </w:p>
    <w:p w14:paraId="1094868F" w14:textId="77777777" w:rsidR="00EA0881" w:rsidRPr="00EA0881" w:rsidRDefault="00EA0881" w:rsidP="00EA0881">
      <w:pPr>
        <w:rPr>
          <w:rFonts w:eastAsia="Times New Roman"/>
          <w:spacing w:val="-2"/>
          <w:szCs w:val="17"/>
        </w:rPr>
      </w:pPr>
      <w:r w:rsidRPr="00EA0881">
        <w:rPr>
          <w:rFonts w:eastAsia="Times New Roman"/>
          <w:spacing w:val="-2"/>
          <w:szCs w:val="17"/>
        </w:rPr>
        <w:t>Any objection to the proposal must set out the full name and address of the person making the objection and must be fully supported by reasons.</w:t>
      </w:r>
    </w:p>
    <w:p w14:paraId="2CFAE528" w14:textId="77777777" w:rsidR="00EA0881" w:rsidRPr="00EA0881" w:rsidRDefault="00EA0881" w:rsidP="00EA0881">
      <w:pPr>
        <w:rPr>
          <w:rFonts w:eastAsia="Times New Roman"/>
          <w:szCs w:val="17"/>
        </w:rPr>
      </w:pPr>
      <w:r w:rsidRPr="00EA0881">
        <w:rPr>
          <w:rFonts w:eastAsia="Times New Roman"/>
          <w:szCs w:val="17"/>
        </w:rPr>
        <w:t>Any submissions must be made in writing prior to the Friday, 24 February 2023 to the Council at PO Box 8, Salisbury SA 5108.</w:t>
      </w:r>
    </w:p>
    <w:p w14:paraId="3035F4C4" w14:textId="77777777" w:rsidR="00EA0881" w:rsidRPr="00EA0881" w:rsidRDefault="00EA0881" w:rsidP="00EA0881">
      <w:pPr>
        <w:rPr>
          <w:rFonts w:eastAsia="Times New Roman"/>
          <w:szCs w:val="17"/>
        </w:rPr>
      </w:pPr>
      <w:r w:rsidRPr="00EA0881">
        <w:rPr>
          <w:rFonts w:eastAsia="Times New Roman"/>
          <w:szCs w:val="17"/>
        </w:rPr>
        <w:t>Where submissions are made Council will give notification of a meeting to deal with the matter.</w:t>
      </w:r>
    </w:p>
    <w:p w14:paraId="20FBD6C0" w14:textId="77777777" w:rsidR="00EA0881" w:rsidRPr="00EA0881" w:rsidRDefault="00EA0881" w:rsidP="00EA0881">
      <w:pPr>
        <w:rPr>
          <w:rFonts w:eastAsia="Times New Roman"/>
          <w:szCs w:val="17"/>
        </w:rPr>
      </w:pPr>
      <w:r w:rsidRPr="00EA0881">
        <w:rPr>
          <w:rFonts w:eastAsia="Times New Roman"/>
          <w:szCs w:val="17"/>
        </w:rPr>
        <w:t xml:space="preserve">Enquiries to be directed to Emma Robinson on (08) 8406 8216 or by email to </w:t>
      </w:r>
      <w:hyperlink r:id="rId28" w:history="1">
        <w:r w:rsidRPr="00EA0881">
          <w:rPr>
            <w:rFonts w:eastAsia="Times New Roman"/>
            <w:color w:val="0000FF"/>
            <w:szCs w:val="17"/>
            <w:u w:val="single"/>
          </w:rPr>
          <w:t>erobinson@salisbury.sa.gov.au</w:t>
        </w:r>
      </w:hyperlink>
      <w:r w:rsidRPr="00EA0881">
        <w:rPr>
          <w:rFonts w:eastAsia="Times New Roman"/>
          <w:szCs w:val="17"/>
        </w:rPr>
        <w:t>.</w:t>
      </w:r>
    </w:p>
    <w:p w14:paraId="786A4B87" w14:textId="77777777" w:rsidR="00EA0881" w:rsidRPr="00EA0881" w:rsidRDefault="00EA0881" w:rsidP="00EA0881">
      <w:pPr>
        <w:spacing w:after="0"/>
        <w:rPr>
          <w:rFonts w:eastAsia="Times New Roman"/>
          <w:szCs w:val="17"/>
        </w:rPr>
      </w:pPr>
      <w:r w:rsidRPr="00EA0881">
        <w:rPr>
          <w:rFonts w:eastAsia="Times New Roman"/>
          <w:szCs w:val="17"/>
        </w:rPr>
        <w:t>Dated: 27 January 2023</w:t>
      </w:r>
    </w:p>
    <w:p w14:paraId="20E07AB2" w14:textId="77777777" w:rsidR="00EA0881" w:rsidRPr="00EA0881" w:rsidRDefault="00EA0881" w:rsidP="00EA0881">
      <w:pPr>
        <w:spacing w:after="0"/>
        <w:jc w:val="right"/>
        <w:rPr>
          <w:rFonts w:eastAsia="Times New Roman"/>
          <w:smallCaps/>
          <w:szCs w:val="20"/>
        </w:rPr>
      </w:pPr>
      <w:r w:rsidRPr="00EA0881">
        <w:rPr>
          <w:rFonts w:eastAsia="Times New Roman"/>
          <w:smallCaps/>
          <w:szCs w:val="20"/>
        </w:rPr>
        <w:t>John Harry</w:t>
      </w:r>
    </w:p>
    <w:p w14:paraId="1EAC603D" w14:textId="0FE7BF19" w:rsidR="00EA0881" w:rsidRDefault="00EA0881" w:rsidP="00EA0881">
      <w:pPr>
        <w:spacing w:after="0"/>
        <w:jc w:val="right"/>
        <w:rPr>
          <w:rFonts w:eastAsia="Times New Roman"/>
          <w:szCs w:val="17"/>
        </w:rPr>
      </w:pPr>
      <w:r w:rsidRPr="00EA0881">
        <w:rPr>
          <w:rFonts w:eastAsia="Times New Roman"/>
          <w:szCs w:val="17"/>
        </w:rPr>
        <w:t>Chief Executive Officer</w:t>
      </w:r>
    </w:p>
    <w:p w14:paraId="489AE465" w14:textId="7938C703" w:rsidR="00EA0881" w:rsidRDefault="00EA0881" w:rsidP="00EA0881">
      <w:pPr>
        <w:pBdr>
          <w:bottom w:val="single" w:sz="4" w:space="1" w:color="auto"/>
        </w:pBdr>
        <w:spacing w:after="0" w:line="52" w:lineRule="exact"/>
        <w:jc w:val="center"/>
        <w:rPr>
          <w:lang w:val="en-US"/>
        </w:rPr>
      </w:pPr>
    </w:p>
    <w:p w14:paraId="1237B381" w14:textId="7DEE279D" w:rsidR="00EA0881" w:rsidRDefault="00EA0881" w:rsidP="00EA0881">
      <w:pPr>
        <w:pBdr>
          <w:top w:val="single" w:sz="4" w:space="1" w:color="auto"/>
        </w:pBdr>
        <w:spacing w:before="34" w:after="0" w:line="14" w:lineRule="exact"/>
        <w:jc w:val="center"/>
        <w:rPr>
          <w:lang w:val="en-US"/>
        </w:rPr>
      </w:pPr>
    </w:p>
    <w:p w14:paraId="2D48FF6F" w14:textId="2D18D7E9" w:rsidR="00EA0881" w:rsidRDefault="00EA0881" w:rsidP="00EA0881">
      <w:pPr>
        <w:pStyle w:val="GG-body"/>
        <w:spacing w:after="0"/>
        <w:rPr>
          <w:lang w:val="en-US"/>
        </w:rPr>
      </w:pPr>
    </w:p>
    <w:p w14:paraId="04411887" w14:textId="77777777" w:rsidR="00EA0881" w:rsidRPr="00050ECF" w:rsidRDefault="00EA0881" w:rsidP="00C63103">
      <w:pPr>
        <w:pStyle w:val="Heading2"/>
      </w:pPr>
      <w:bookmarkStart w:id="42" w:name="_Toc125705114"/>
      <w:r w:rsidRPr="00050ECF">
        <w:t>Adelaide Plains Council</w:t>
      </w:r>
      <w:bookmarkEnd w:id="42"/>
    </w:p>
    <w:p w14:paraId="5056A984" w14:textId="77777777" w:rsidR="00EA0881" w:rsidRPr="00050ECF" w:rsidRDefault="00EA0881" w:rsidP="00EA0881">
      <w:pPr>
        <w:pStyle w:val="GG-Title2"/>
      </w:pPr>
      <w:r w:rsidRPr="00050ECF">
        <w:t>Local Government Act 1999</w:t>
      </w:r>
    </w:p>
    <w:p w14:paraId="27B208D1" w14:textId="77777777" w:rsidR="00EA0881" w:rsidRPr="00050ECF" w:rsidRDefault="00EA0881" w:rsidP="00EA0881">
      <w:pPr>
        <w:pStyle w:val="GG-Title3"/>
      </w:pPr>
      <w:r w:rsidRPr="00050ECF">
        <w:t xml:space="preserve">Exclusion </w:t>
      </w:r>
      <w:r>
        <w:t>o</w:t>
      </w:r>
      <w:r w:rsidRPr="00050ECF">
        <w:t xml:space="preserve">f Land </w:t>
      </w:r>
      <w:r>
        <w:t>f</w:t>
      </w:r>
      <w:r w:rsidRPr="00050ECF">
        <w:t xml:space="preserve">rom Classification </w:t>
      </w:r>
      <w:r>
        <w:t>o</w:t>
      </w:r>
      <w:r w:rsidRPr="00050ECF">
        <w:t>f Community Land</w:t>
      </w:r>
    </w:p>
    <w:p w14:paraId="740907EC" w14:textId="77777777" w:rsidR="00EA0881" w:rsidRPr="00050ECF" w:rsidRDefault="00EA0881" w:rsidP="00EA0881">
      <w:pPr>
        <w:pStyle w:val="GG-body"/>
      </w:pPr>
      <w:r w:rsidRPr="00050ECF">
        <w:rPr>
          <w:spacing w:val="-2"/>
        </w:rPr>
        <w:t>At an Ordinary Council meeting held on 19 December 2022, Council resolved to exclude from Classification of Community Land, the portion</w:t>
      </w:r>
      <w:r w:rsidRPr="00050ECF">
        <w:t xml:space="preserve"> of The Esplanade, being from North Parham Road to North Terrace, Parham, comprising part of the Parham Campground, adjacent to </w:t>
      </w:r>
      <w:r w:rsidRPr="00050ECF">
        <w:rPr>
          <w:spacing w:val="-4"/>
        </w:rPr>
        <w:t xml:space="preserve">D117811, </w:t>
      </w:r>
      <w:proofErr w:type="spellStart"/>
      <w:r w:rsidRPr="00050ECF">
        <w:rPr>
          <w:spacing w:val="-4"/>
        </w:rPr>
        <w:t>Hundred</w:t>
      </w:r>
      <w:proofErr w:type="spellEnd"/>
      <w:r w:rsidRPr="00050ECF">
        <w:rPr>
          <w:spacing w:val="-4"/>
        </w:rPr>
        <w:t xml:space="preserve"> of Dublin, prior to the Final Plan being approved by the Surveyor-General under the </w:t>
      </w:r>
      <w:r w:rsidRPr="00050ECF">
        <w:rPr>
          <w:i/>
          <w:iCs/>
          <w:spacing w:val="-4"/>
        </w:rPr>
        <w:t>Roads (Opening and Closing) Act 1991</w:t>
      </w:r>
      <w:r w:rsidRPr="00050ECF">
        <w:t xml:space="preserve"> and Certificate of Title issued.</w:t>
      </w:r>
    </w:p>
    <w:p w14:paraId="1981EC50" w14:textId="77777777" w:rsidR="00EA0881" w:rsidRPr="00050ECF" w:rsidRDefault="00EA0881" w:rsidP="00EA0881">
      <w:pPr>
        <w:pStyle w:val="GG-body"/>
      </w:pPr>
      <w:r w:rsidRPr="00050ECF">
        <w:t>The purpose of exclusion is for the said land to be retained for Council purposes.</w:t>
      </w:r>
    </w:p>
    <w:p w14:paraId="28536B0B" w14:textId="77777777" w:rsidR="00EA0881" w:rsidRPr="00050ECF" w:rsidRDefault="00EA0881" w:rsidP="00EA0881">
      <w:pPr>
        <w:pStyle w:val="GG-SDated"/>
      </w:pPr>
      <w:r w:rsidRPr="00050ECF">
        <w:t>Dated</w:t>
      </w:r>
      <w:r>
        <w:t>:</w:t>
      </w:r>
      <w:r w:rsidRPr="00050ECF">
        <w:t xml:space="preserve"> 19 January 2023</w:t>
      </w:r>
    </w:p>
    <w:p w14:paraId="233E3E65" w14:textId="77777777" w:rsidR="00EA0881" w:rsidRPr="00050ECF" w:rsidRDefault="00EA0881" w:rsidP="00EA0881">
      <w:pPr>
        <w:pStyle w:val="GG-SName"/>
      </w:pPr>
      <w:r w:rsidRPr="00050ECF">
        <w:t>James Miller</w:t>
      </w:r>
    </w:p>
    <w:p w14:paraId="5ECA9DFB" w14:textId="1BB9A855" w:rsidR="00EA0881" w:rsidRDefault="00EA0881" w:rsidP="00EA0881">
      <w:pPr>
        <w:pStyle w:val="GG-Signature"/>
      </w:pPr>
      <w:r w:rsidRPr="00050ECF">
        <w:t>Chief Executive Officer</w:t>
      </w:r>
    </w:p>
    <w:p w14:paraId="3C7B797B" w14:textId="67F02ACA" w:rsidR="00EA0881" w:rsidRDefault="00EA0881" w:rsidP="00EA0881">
      <w:pPr>
        <w:pStyle w:val="GG-Signature"/>
        <w:pBdr>
          <w:bottom w:val="single" w:sz="4" w:space="1" w:color="auto"/>
        </w:pBdr>
        <w:spacing w:line="52" w:lineRule="exact"/>
        <w:jc w:val="center"/>
      </w:pPr>
    </w:p>
    <w:p w14:paraId="03A66FB0" w14:textId="2317606C" w:rsidR="00EA0881" w:rsidRDefault="00EA0881" w:rsidP="00EA0881">
      <w:pPr>
        <w:pStyle w:val="GG-Signature"/>
        <w:pBdr>
          <w:top w:val="single" w:sz="4" w:space="1" w:color="auto"/>
        </w:pBdr>
        <w:spacing w:before="34" w:line="14" w:lineRule="exact"/>
        <w:jc w:val="center"/>
      </w:pPr>
    </w:p>
    <w:p w14:paraId="2D1FC1BD" w14:textId="2EE520D9" w:rsidR="00EA0881" w:rsidRDefault="00EA0881" w:rsidP="00EA0881">
      <w:pPr>
        <w:pStyle w:val="GG-body"/>
        <w:spacing w:after="0"/>
        <w:rPr>
          <w:lang w:val="en-US"/>
        </w:rPr>
      </w:pPr>
    </w:p>
    <w:p w14:paraId="722B5AA3" w14:textId="77777777" w:rsidR="00EA0881" w:rsidRDefault="00EA0881" w:rsidP="00EA0881">
      <w:pPr>
        <w:pStyle w:val="GG-body"/>
        <w:spacing w:after="0"/>
        <w:rPr>
          <w:lang w:val="en-US"/>
        </w:rPr>
      </w:pPr>
    </w:p>
    <w:p w14:paraId="1FDBF983" w14:textId="77777777" w:rsidR="009D1E2E" w:rsidRPr="009D1E2E" w:rsidRDefault="009D1E2E" w:rsidP="00F80EF5">
      <w:pPr>
        <w:pStyle w:val="Heading1"/>
      </w:pPr>
      <w:r>
        <w:rPr>
          <w:lang w:val="en-US"/>
        </w:rPr>
        <w:br w:type="page"/>
      </w:r>
      <w:bookmarkStart w:id="43" w:name="_Toc33707984"/>
      <w:bookmarkStart w:id="44" w:name="_Toc33708155"/>
      <w:bookmarkStart w:id="45" w:name="_Toc125705115"/>
      <w:r>
        <w:lastRenderedPageBreak/>
        <w:t>Public Notices</w:t>
      </w:r>
      <w:bookmarkEnd w:id="43"/>
      <w:bookmarkEnd w:id="44"/>
      <w:bookmarkEnd w:id="45"/>
    </w:p>
    <w:p w14:paraId="4DD067C9" w14:textId="77777777" w:rsidR="00456ECD" w:rsidRPr="00456ECD" w:rsidRDefault="00456ECD" w:rsidP="00C63103">
      <w:pPr>
        <w:pStyle w:val="Heading2"/>
      </w:pPr>
      <w:bookmarkStart w:id="46" w:name="_Toc125705116"/>
      <w:r w:rsidRPr="00456ECD">
        <w:t>Trustee Act 1936</w:t>
      </w:r>
      <w:bookmarkEnd w:id="46"/>
    </w:p>
    <w:p w14:paraId="4F2A6DD3" w14:textId="77777777" w:rsidR="00456ECD" w:rsidRPr="00456ECD" w:rsidRDefault="00456ECD" w:rsidP="00456ECD">
      <w:pPr>
        <w:jc w:val="center"/>
        <w:rPr>
          <w:smallCaps/>
          <w:szCs w:val="17"/>
        </w:rPr>
      </w:pPr>
      <w:r w:rsidRPr="00456ECD">
        <w:rPr>
          <w:smallCaps/>
          <w:szCs w:val="17"/>
        </w:rPr>
        <w:t>Public Trustee</w:t>
      </w:r>
    </w:p>
    <w:p w14:paraId="29C40F65" w14:textId="77777777" w:rsidR="00456ECD" w:rsidRPr="00456ECD" w:rsidRDefault="00456ECD" w:rsidP="00456ECD">
      <w:pPr>
        <w:jc w:val="center"/>
        <w:rPr>
          <w:i/>
          <w:szCs w:val="17"/>
        </w:rPr>
      </w:pPr>
      <w:r w:rsidRPr="00456ECD">
        <w:rPr>
          <w:i/>
          <w:szCs w:val="17"/>
        </w:rPr>
        <w:t>Estates of Deceased Persons</w:t>
      </w:r>
    </w:p>
    <w:p w14:paraId="618F6411" w14:textId="77777777" w:rsidR="00456ECD" w:rsidRPr="00456ECD" w:rsidRDefault="00456ECD" w:rsidP="00456ECD">
      <w:pPr>
        <w:rPr>
          <w:rFonts w:eastAsia="Times New Roman"/>
          <w:szCs w:val="17"/>
        </w:rPr>
      </w:pPr>
      <w:r w:rsidRPr="00456ECD">
        <w:rPr>
          <w:rFonts w:eastAsia="Times New Roman"/>
          <w:szCs w:val="17"/>
        </w:rPr>
        <w:t>In the matter of the estates of the undermentioned deceased persons:</w:t>
      </w:r>
    </w:p>
    <w:p w14:paraId="54FEB9DD" w14:textId="77777777" w:rsidR="00456ECD" w:rsidRPr="00456ECD" w:rsidRDefault="00456ECD" w:rsidP="00456ECD">
      <w:pPr>
        <w:spacing w:after="0"/>
        <w:ind w:left="142"/>
        <w:rPr>
          <w:rFonts w:eastAsia="Times New Roman"/>
          <w:szCs w:val="17"/>
        </w:rPr>
      </w:pPr>
      <w:r w:rsidRPr="00456ECD">
        <w:rPr>
          <w:rFonts w:eastAsia="Times New Roman"/>
          <w:szCs w:val="17"/>
        </w:rPr>
        <w:t>CARLSON Elaine Vera late of 30 Sussex Terrace Westbourne Park of no occupation who died 21 August 2022</w:t>
      </w:r>
    </w:p>
    <w:p w14:paraId="4B2D3D62" w14:textId="77777777" w:rsidR="00456ECD" w:rsidRPr="00456ECD" w:rsidRDefault="00456ECD" w:rsidP="00456ECD">
      <w:pPr>
        <w:spacing w:after="0"/>
        <w:ind w:left="142"/>
        <w:rPr>
          <w:rFonts w:eastAsia="Times New Roman"/>
          <w:szCs w:val="17"/>
        </w:rPr>
      </w:pPr>
      <w:r w:rsidRPr="00456ECD">
        <w:rPr>
          <w:rFonts w:eastAsia="Times New Roman"/>
          <w:szCs w:val="17"/>
        </w:rPr>
        <w:t>CHANT Daryl John otherwise Darryl late of 48-50 Sturt Road Brighton of no occupation who died 17 June 2022</w:t>
      </w:r>
    </w:p>
    <w:p w14:paraId="2198BA3C" w14:textId="77777777" w:rsidR="00456ECD" w:rsidRPr="00456ECD" w:rsidRDefault="00456ECD" w:rsidP="00456ECD">
      <w:pPr>
        <w:spacing w:after="0"/>
        <w:ind w:left="142"/>
        <w:rPr>
          <w:rFonts w:eastAsia="Times New Roman"/>
          <w:szCs w:val="17"/>
        </w:rPr>
      </w:pPr>
      <w:r w:rsidRPr="00456ECD">
        <w:rPr>
          <w:rFonts w:eastAsia="Times New Roman"/>
          <w:szCs w:val="17"/>
        </w:rPr>
        <w:t>LARKIN Stephen Francis late of 2A Beaufort Street Woodville Payments Clerk who died 26 September 2022</w:t>
      </w:r>
    </w:p>
    <w:p w14:paraId="7B2D5D45" w14:textId="77777777" w:rsidR="00456ECD" w:rsidRPr="00456ECD" w:rsidRDefault="00456ECD" w:rsidP="00456ECD">
      <w:pPr>
        <w:spacing w:after="0"/>
        <w:ind w:left="142"/>
        <w:rPr>
          <w:rFonts w:eastAsia="Times New Roman"/>
          <w:szCs w:val="17"/>
        </w:rPr>
      </w:pPr>
      <w:r w:rsidRPr="00456ECD">
        <w:rPr>
          <w:rFonts w:eastAsia="Times New Roman"/>
          <w:szCs w:val="17"/>
        </w:rPr>
        <w:t>PETERS Reginald James late of 14 Adelaide Road Mannum Retired Handyman who died 3 July 2022</w:t>
      </w:r>
    </w:p>
    <w:p w14:paraId="1660193A" w14:textId="77777777" w:rsidR="00456ECD" w:rsidRPr="00456ECD" w:rsidRDefault="00456ECD" w:rsidP="00456ECD">
      <w:pPr>
        <w:spacing w:after="0"/>
        <w:ind w:left="142"/>
        <w:rPr>
          <w:rFonts w:eastAsia="Times New Roman"/>
          <w:szCs w:val="17"/>
        </w:rPr>
      </w:pPr>
      <w:r w:rsidRPr="00456ECD">
        <w:rPr>
          <w:rFonts w:eastAsia="Times New Roman"/>
          <w:szCs w:val="17"/>
        </w:rPr>
        <w:t>SCHUBERT Kenneth Norman late of 50 High Street Kimba Retired Farmer who died 17 December 2021</w:t>
      </w:r>
    </w:p>
    <w:p w14:paraId="7FB494F7" w14:textId="77777777" w:rsidR="00456ECD" w:rsidRPr="00456ECD" w:rsidRDefault="00456ECD" w:rsidP="00456ECD">
      <w:pPr>
        <w:spacing w:after="0"/>
        <w:ind w:left="142"/>
        <w:rPr>
          <w:rFonts w:eastAsia="Times New Roman"/>
          <w:szCs w:val="17"/>
        </w:rPr>
      </w:pPr>
      <w:r w:rsidRPr="00456ECD">
        <w:rPr>
          <w:rFonts w:eastAsia="Times New Roman"/>
          <w:szCs w:val="17"/>
        </w:rPr>
        <w:t>SCROOP Desmond Francis late of 1194 North East Road St Agnes Retired Ambulance Officer who died 21 September 2022</w:t>
      </w:r>
    </w:p>
    <w:p w14:paraId="4DC3D233" w14:textId="77777777" w:rsidR="00456ECD" w:rsidRPr="00456ECD" w:rsidRDefault="00456ECD" w:rsidP="00456ECD">
      <w:pPr>
        <w:spacing w:after="0"/>
        <w:ind w:left="142"/>
        <w:rPr>
          <w:rFonts w:eastAsia="Times New Roman"/>
          <w:szCs w:val="17"/>
        </w:rPr>
      </w:pPr>
      <w:r w:rsidRPr="00456ECD">
        <w:rPr>
          <w:rFonts w:eastAsia="Times New Roman"/>
          <w:szCs w:val="17"/>
        </w:rPr>
        <w:t>SHEARER June Maxine late of 5 Memorial Drive Williamstown of no occupation who died 21 August 2022</w:t>
      </w:r>
    </w:p>
    <w:p w14:paraId="6C63BBC7" w14:textId="77777777" w:rsidR="00456ECD" w:rsidRPr="00456ECD" w:rsidRDefault="00456ECD" w:rsidP="00456ECD">
      <w:pPr>
        <w:spacing w:after="0"/>
        <w:ind w:left="142"/>
        <w:rPr>
          <w:rFonts w:eastAsia="Times New Roman"/>
          <w:szCs w:val="17"/>
        </w:rPr>
      </w:pPr>
      <w:r w:rsidRPr="00456ECD">
        <w:rPr>
          <w:rFonts w:eastAsia="Times New Roman"/>
          <w:szCs w:val="17"/>
        </w:rPr>
        <w:t>VAN DYKEN Hans late of 151 The Terrace Port Pirie Retired Painter and Decorator who died 14 December 2022</w:t>
      </w:r>
    </w:p>
    <w:p w14:paraId="4927A58C" w14:textId="77777777" w:rsidR="00456ECD" w:rsidRPr="00456ECD" w:rsidRDefault="00456ECD" w:rsidP="00456ECD">
      <w:pPr>
        <w:ind w:left="142"/>
        <w:rPr>
          <w:rFonts w:eastAsia="Times New Roman"/>
          <w:szCs w:val="17"/>
        </w:rPr>
      </w:pPr>
      <w:r w:rsidRPr="00456ECD">
        <w:rPr>
          <w:rFonts w:eastAsia="Times New Roman"/>
          <w:szCs w:val="17"/>
        </w:rPr>
        <w:t>WILLIAMS Clare Valerie late of 511 Henley Beach Road Fulham Stewardess who died 23 July 2022</w:t>
      </w:r>
    </w:p>
    <w:p w14:paraId="1106C733" w14:textId="77777777" w:rsidR="00456ECD" w:rsidRPr="00456ECD" w:rsidRDefault="00456ECD" w:rsidP="00456ECD">
      <w:pPr>
        <w:rPr>
          <w:rFonts w:eastAsia="Times New Roman"/>
          <w:szCs w:val="17"/>
        </w:rPr>
      </w:pPr>
      <w:r w:rsidRPr="00456ECD">
        <w:rPr>
          <w:rFonts w:eastAsia="Times New Roman"/>
          <w:spacing w:val="-2"/>
          <w:szCs w:val="17"/>
        </w:rPr>
        <w:t xml:space="preserve">Notice is hereby given pursuant to the </w:t>
      </w:r>
      <w:r w:rsidRPr="00456ECD">
        <w:rPr>
          <w:rFonts w:eastAsia="Times New Roman"/>
          <w:i/>
          <w:iCs/>
          <w:spacing w:val="-2"/>
          <w:szCs w:val="17"/>
        </w:rPr>
        <w:t>Trustee Act 1936</w:t>
      </w:r>
      <w:r w:rsidRPr="00456ECD">
        <w:rPr>
          <w:rFonts w:eastAsia="Times New Roman"/>
          <w:spacing w:val="-2"/>
          <w:szCs w:val="17"/>
        </w:rPr>
        <w:t xml:space="preserve">, the </w:t>
      </w:r>
      <w:r w:rsidRPr="00456ECD">
        <w:rPr>
          <w:rFonts w:eastAsia="Times New Roman"/>
          <w:i/>
          <w:iCs/>
          <w:spacing w:val="-2"/>
          <w:szCs w:val="17"/>
        </w:rPr>
        <w:t>Inheritance (Family Provision) Act 1972</w:t>
      </w:r>
      <w:r w:rsidRPr="00456ECD">
        <w:rPr>
          <w:rFonts w:eastAsia="Times New Roman"/>
          <w:spacing w:val="-2"/>
          <w:szCs w:val="17"/>
        </w:rPr>
        <w:t xml:space="preserve"> and the </w:t>
      </w:r>
      <w:r w:rsidRPr="00456ECD">
        <w:rPr>
          <w:rFonts w:eastAsia="Times New Roman"/>
          <w:i/>
          <w:iCs/>
          <w:spacing w:val="-2"/>
          <w:szCs w:val="17"/>
        </w:rPr>
        <w:t>Family Relationships Act 1975</w:t>
      </w:r>
      <w:r w:rsidRPr="00456ECD">
        <w:rPr>
          <w:rFonts w:eastAsia="Times New Roman"/>
          <w:szCs w:val="17"/>
        </w:rPr>
        <w:t xml:space="preserve"> that all creditors, beneficiaries, and other persons having claims against the said estates are required to send, in writing, to the office of Public Trustee at GPO Box 1338, Adelaide 5001, full particulars and proof of such claims, on or before the 24 February 2023 otherwise they will be excluded from the distribution of the said estate; and notice is also hereby given that all persons indebted to the said estates are required to pay the amount of their debts to the Public Trustee or proceedings will be taken for the recovery thereof; and all persons having any property belonging to the said estates are forthwith to deliver same to the Public Trustee.</w:t>
      </w:r>
    </w:p>
    <w:p w14:paraId="4C14B31D" w14:textId="77777777" w:rsidR="00456ECD" w:rsidRPr="00456ECD" w:rsidRDefault="00456ECD" w:rsidP="00456ECD">
      <w:pPr>
        <w:spacing w:after="0"/>
        <w:rPr>
          <w:rFonts w:eastAsia="Times New Roman"/>
          <w:szCs w:val="17"/>
        </w:rPr>
      </w:pPr>
      <w:r w:rsidRPr="00456ECD">
        <w:rPr>
          <w:rFonts w:eastAsia="Times New Roman"/>
          <w:szCs w:val="17"/>
        </w:rPr>
        <w:t>Dated: 26 January 2023</w:t>
      </w:r>
    </w:p>
    <w:p w14:paraId="5128333B" w14:textId="77777777" w:rsidR="00456ECD" w:rsidRPr="00456ECD" w:rsidRDefault="00456ECD" w:rsidP="00456ECD">
      <w:pPr>
        <w:spacing w:after="0"/>
        <w:jc w:val="right"/>
        <w:rPr>
          <w:rFonts w:eastAsia="Times New Roman"/>
          <w:smallCaps/>
          <w:szCs w:val="20"/>
        </w:rPr>
      </w:pPr>
      <w:r w:rsidRPr="00456ECD">
        <w:rPr>
          <w:rFonts w:eastAsia="Times New Roman"/>
          <w:smallCaps/>
          <w:szCs w:val="20"/>
        </w:rPr>
        <w:t>N. S. Rantanen</w:t>
      </w:r>
    </w:p>
    <w:p w14:paraId="0E423428" w14:textId="77777777" w:rsidR="00456ECD" w:rsidRPr="00456ECD" w:rsidRDefault="00456ECD" w:rsidP="00456ECD">
      <w:pPr>
        <w:spacing w:after="0"/>
        <w:jc w:val="right"/>
        <w:rPr>
          <w:rFonts w:eastAsia="Times New Roman"/>
          <w:szCs w:val="17"/>
        </w:rPr>
      </w:pPr>
      <w:r w:rsidRPr="00456ECD">
        <w:rPr>
          <w:rFonts w:eastAsia="Times New Roman"/>
          <w:szCs w:val="17"/>
        </w:rPr>
        <w:t>Public Trustee</w:t>
      </w:r>
    </w:p>
    <w:p w14:paraId="1CD78E38" w14:textId="77777777" w:rsidR="00456ECD" w:rsidRPr="00456ECD" w:rsidRDefault="00456ECD" w:rsidP="00456ECD">
      <w:pPr>
        <w:pBdr>
          <w:bottom w:val="single" w:sz="4" w:space="1" w:color="auto"/>
        </w:pBdr>
        <w:spacing w:after="0" w:line="52" w:lineRule="exact"/>
        <w:jc w:val="center"/>
        <w:rPr>
          <w:rFonts w:eastAsia="Times New Roman"/>
          <w:szCs w:val="17"/>
        </w:rPr>
      </w:pPr>
    </w:p>
    <w:p w14:paraId="1477A9DA" w14:textId="77777777" w:rsidR="00456ECD" w:rsidRPr="00456ECD" w:rsidRDefault="00456ECD" w:rsidP="00456ECD">
      <w:pPr>
        <w:pBdr>
          <w:top w:val="single" w:sz="4" w:space="1" w:color="auto"/>
        </w:pBdr>
        <w:spacing w:before="34" w:after="0" w:line="14" w:lineRule="exact"/>
        <w:jc w:val="center"/>
        <w:rPr>
          <w:rFonts w:eastAsia="Times New Roman"/>
          <w:szCs w:val="17"/>
        </w:rPr>
      </w:pPr>
    </w:p>
    <w:p w14:paraId="4DBBC9D1" w14:textId="155B9FDD" w:rsidR="00456ECD" w:rsidRDefault="00456ECD" w:rsidP="00456EC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17"/>
        </w:rPr>
      </w:pPr>
    </w:p>
    <w:p w14:paraId="4C6C5E22" w14:textId="77777777" w:rsidR="00456ECD" w:rsidRPr="00456ECD" w:rsidRDefault="00456ECD" w:rsidP="00833E7C">
      <w:pPr>
        <w:pStyle w:val="Heading2"/>
        <w:rPr>
          <w:lang w:eastAsia="en-AU"/>
        </w:rPr>
      </w:pPr>
      <w:bookmarkStart w:id="47" w:name="_Toc125705117"/>
      <w:r w:rsidRPr="00456ECD">
        <w:rPr>
          <w:lang w:eastAsia="en-AU"/>
        </w:rPr>
        <w:t>Unclaimed Moneys Act 1891</w:t>
      </w:r>
      <w:bookmarkEnd w:id="47"/>
    </w:p>
    <w:p w14:paraId="74642693" w14:textId="77777777" w:rsidR="00456ECD" w:rsidRPr="00456ECD" w:rsidRDefault="00456ECD" w:rsidP="00456ECD">
      <w:pPr>
        <w:jc w:val="center"/>
        <w:rPr>
          <w:smallCaps/>
          <w:szCs w:val="17"/>
          <w:lang w:eastAsia="en-AU"/>
        </w:rPr>
      </w:pPr>
      <w:r w:rsidRPr="00456ECD">
        <w:rPr>
          <w:smallCaps/>
          <w:szCs w:val="17"/>
          <w:lang w:eastAsia="en-AU"/>
        </w:rPr>
        <w:t>ANZ</w:t>
      </w:r>
    </w:p>
    <w:p w14:paraId="4128C8A4" w14:textId="77777777" w:rsidR="00456ECD" w:rsidRPr="00456ECD" w:rsidRDefault="00456ECD" w:rsidP="00456ECD">
      <w:pPr>
        <w:jc w:val="center"/>
        <w:rPr>
          <w:i/>
          <w:szCs w:val="17"/>
          <w:lang w:eastAsia="en-AU"/>
        </w:rPr>
      </w:pPr>
      <w:r w:rsidRPr="00456ECD">
        <w:rPr>
          <w:i/>
          <w:szCs w:val="17"/>
          <w:lang w:eastAsia="en-AU"/>
        </w:rPr>
        <w:t xml:space="preserve">Register of Unclaimed Money </w:t>
      </w:r>
      <w:r w:rsidRPr="00456ECD">
        <w:rPr>
          <w:i/>
          <w:szCs w:val="17"/>
        </w:rPr>
        <w:t xml:space="preserve">held </w:t>
      </w:r>
      <w:r w:rsidRPr="00456ECD">
        <w:rPr>
          <w:i/>
          <w:szCs w:val="17"/>
          <w:lang w:eastAsia="en-AU"/>
        </w:rPr>
        <w:t>for the year 2023</w:t>
      </w:r>
    </w:p>
    <w:tbl>
      <w:tblPr>
        <w:tblpPr w:leftFromText="180" w:rightFromText="180" w:vertAnchor="text" w:horzAnchor="margin" w:tblpY="55"/>
        <w:tblW w:w="5000" w:type="pct"/>
        <w:tblLook w:val="04A0" w:firstRow="1" w:lastRow="0" w:firstColumn="1" w:lastColumn="0" w:noHBand="0" w:noVBand="1"/>
      </w:tblPr>
      <w:tblGrid>
        <w:gridCol w:w="2971"/>
        <w:gridCol w:w="2405"/>
        <w:gridCol w:w="939"/>
        <w:gridCol w:w="2048"/>
        <w:gridCol w:w="991"/>
      </w:tblGrid>
      <w:tr w:rsidR="00456ECD" w:rsidRPr="00456ECD" w14:paraId="5788016C" w14:textId="77777777" w:rsidTr="005023C1">
        <w:trPr>
          <w:trHeight w:val="20"/>
          <w:tblHeader/>
        </w:trPr>
        <w:tc>
          <w:tcPr>
            <w:tcW w:w="2874" w:type="pct"/>
            <w:gridSpan w:val="2"/>
            <w:tcBorders>
              <w:top w:val="single" w:sz="4" w:space="0" w:color="auto"/>
              <w:left w:val="nil"/>
              <w:bottom w:val="single" w:sz="4" w:space="0" w:color="auto"/>
              <w:right w:val="nil"/>
            </w:tcBorders>
            <w:noWrap/>
            <w:vAlign w:val="center"/>
          </w:tcPr>
          <w:p w14:paraId="54A62381" w14:textId="77777777" w:rsidR="00456ECD" w:rsidRPr="00456ECD" w:rsidRDefault="00456ECD" w:rsidP="00456ECD">
            <w:pPr>
              <w:spacing w:before="40" w:after="40"/>
              <w:jc w:val="center"/>
              <w:rPr>
                <w:rFonts w:eastAsia="Times New Roman"/>
                <w:b/>
                <w:bCs/>
                <w:color w:val="000000"/>
                <w:szCs w:val="17"/>
              </w:rPr>
            </w:pPr>
            <w:r w:rsidRPr="00456ECD">
              <w:rPr>
                <w:rFonts w:eastAsia="Times New Roman"/>
                <w:b/>
                <w:bCs/>
                <w:color w:val="000000"/>
                <w:szCs w:val="17"/>
              </w:rPr>
              <w:t>Name and Address of Owner</w:t>
            </w:r>
          </w:p>
        </w:tc>
        <w:tc>
          <w:tcPr>
            <w:tcW w:w="502" w:type="pct"/>
            <w:tcBorders>
              <w:top w:val="single" w:sz="4" w:space="0" w:color="auto"/>
              <w:left w:val="nil"/>
              <w:bottom w:val="single" w:sz="4" w:space="0" w:color="auto"/>
              <w:right w:val="nil"/>
            </w:tcBorders>
            <w:noWrap/>
            <w:vAlign w:val="center"/>
          </w:tcPr>
          <w:p w14:paraId="04ACE33C" w14:textId="77777777" w:rsidR="00456ECD" w:rsidRPr="00456ECD" w:rsidRDefault="00456ECD" w:rsidP="00456ECD">
            <w:pPr>
              <w:spacing w:before="40" w:after="40"/>
              <w:jc w:val="center"/>
              <w:rPr>
                <w:rFonts w:eastAsia="Times New Roman"/>
                <w:b/>
                <w:bCs/>
                <w:color w:val="000000"/>
                <w:szCs w:val="17"/>
              </w:rPr>
            </w:pPr>
            <w:r w:rsidRPr="00456ECD">
              <w:rPr>
                <w:rFonts w:eastAsia="Times New Roman"/>
                <w:b/>
                <w:bCs/>
                <w:color w:val="000000"/>
                <w:szCs w:val="17"/>
              </w:rPr>
              <w:t>Amount $</w:t>
            </w:r>
          </w:p>
        </w:tc>
        <w:tc>
          <w:tcPr>
            <w:tcW w:w="1095" w:type="pct"/>
            <w:tcBorders>
              <w:top w:val="single" w:sz="4" w:space="0" w:color="auto"/>
              <w:left w:val="nil"/>
              <w:bottom w:val="single" w:sz="4" w:space="0" w:color="auto"/>
              <w:right w:val="nil"/>
            </w:tcBorders>
            <w:noWrap/>
            <w:vAlign w:val="center"/>
          </w:tcPr>
          <w:p w14:paraId="77962054" w14:textId="77777777" w:rsidR="00456ECD" w:rsidRPr="00456ECD" w:rsidRDefault="00456ECD" w:rsidP="00456ECD">
            <w:pPr>
              <w:spacing w:before="40" w:after="40"/>
              <w:jc w:val="center"/>
              <w:rPr>
                <w:rFonts w:eastAsia="Times New Roman"/>
                <w:b/>
                <w:bCs/>
                <w:color w:val="000000"/>
                <w:szCs w:val="17"/>
              </w:rPr>
            </w:pPr>
            <w:r w:rsidRPr="00456ECD">
              <w:rPr>
                <w:rFonts w:eastAsia="Times New Roman"/>
                <w:b/>
                <w:bCs/>
                <w:color w:val="000000"/>
                <w:szCs w:val="17"/>
              </w:rPr>
              <w:t xml:space="preserve">Description of </w:t>
            </w:r>
            <w:r w:rsidRPr="00456ECD">
              <w:rPr>
                <w:rFonts w:eastAsia="Times New Roman"/>
                <w:b/>
                <w:bCs/>
                <w:color w:val="000000"/>
                <w:szCs w:val="17"/>
              </w:rPr>
              <w:br/>
              <w:t>Unclaimed Money</w:t>
            </w:r>
          </w:p>
        </w:tc>
        <w:tc>
          <w:tcPr>
            <w:tcW w:w="529" w:type="pct"/>
            <w:tcBorders>
              <w:top w:val="single" w:sz="4" w:space="0" w:color="auto"/>
              <w:left w:val="nil"/>
              <w:bottom w:val="single" w:sz="4" w:space="0" w:color="auto"/>
              <w:right w:val="nil"/>
            </w:tcBorders>
            <w:noWrap/>
            <w:vAlign w:val="center"/>
          </w:tcPr>
          <w:p w14:paraId="556324CF" w14:textId="77777777" w:rsidR="00456ECD" w:rsidRPr="00456ECD" w:rsidRDefault="00456ECD" w:rsidP="00456ECD">
            <w:pPr>
              <w:spacing w:before="40" w:after="40"/>
              <w:jc w:val="center"/>
              <w:rPr>
                <w:rFonts w:eastAsia="Times New Roman"/>
                <w:b/>
                <w:bCs/>
                <w:color w:val="000000"/>
                <w:szCs w:val="17"/>
              </w:rPr>
            </w:pPr>
            <w:r w:rsidRPr="00456ECD">
              <w:rPr>
                <w:rFonts w:eastAsia="Times New Roman"/>
                <w:b/>
                <w:bCs/>
                <w:color w:val="000000"/>
                <w:szCs w:val="17"/>
              </w:rPr>
              <w:t>Date</w:t>
            </w:r>
          </w:p>
        </w:tc>
      </w:tr>
      <w:tr w:rsidR="00456ECD" w:rsidRPr="00456ECD" w14:paraId="395401E1" w14:textId="77777777" w:rsidTr="005023C1">
        <w:trPr>
          <w:trHeight w:val="20"/>
          <w:tblHeader/>
        </w:trPr>
        <w:tc>
          <w:tcPr>
            <w:tcW w:w="1589" w:type="pct"/>
            <w:tcBorders>
              <w:top w:val="single" w:sz="4" w:space="0" w:color="auto"/>
              <w:left w:val="nil"/>
              <w:bottom w:val="nil"/>
              <w:right w:val="nil"/>
            </w:tcBorders>
            <w:noWrap/>
            <w:vAlign w:val="bottom"/>
          </w:tcPr>
          <w:p w14:paraId="17AB7F7A" w14:textId="77777777" w:rsidR="00456ECD" w:rsidRPr="00456ECD" w:rsidRDefault="00456ECD" w:rsidP="00456ECD">
            <w:pPr>
              <w:spacing w:after="0" w:line="40" w:lineRule="exact"/>
              <w:jc w:val="left"/>
              <w:rPr>
                <w:rFonts w:eastAsia="Times New Roman"/>
                <w:color w:val="000000"/>
                <w:szCs w:val="17"/>
              </w:rPr>
            </w:pPr>
          </w:p>
        </w:tc>
        <w:tc>
          <w:tcPr>
            <w:tcW w:w="1286" w:type="pct"/>
            <w:tcBorders>
              <w:top w:val="single" w:sz="4" w:space="0" w:color="auto"/>
              <w:left w:val="nil"/>
              <w:bottom w:val="nil"/>
              <w:right w:val="nil"/>
            </w:tcBorders>
            <w:noWrap/>
            <w:vAlign w:val="bottom"/>
          </w:tcPr>
          <w:p w14:paraId="29462CBC" w14:textId="77777777" w:rsidR="00456ECD" w:rsidRPr="00456ECD" w:rsidRDefault="00456ECD" w:rsidP="00456ECD">
            <w:pPr>
              <w:spacing w:after="0" w:line="40" w:lineRule="exact"/>
              <w:rPr>
                <w:rFonts w:eastAsia="Times New Roman"/>
                <w:color w:val="000000"/>
                <w:szCs w:val="17"/>
              </w:rPr>
            </w:pPr>
          </w:p>
        </w:tc>
        <w:tc>
          <w:tcPr>
            <w:tcW w:w="502" w:type="pct"/>
            <w:tcBorders>
              <w:top w:val="single" w:sz="4" w:space="0" w:color="auto"/>
              <w:left w:val="nil"/>
              <w:bottom w:val="nil"/>
              <w:right w:val="nil"/>
            </w:tcBorders>
            <w:noWrap/>
            <w:vAlign w:val="bottom"/>
          </w:tcPr>
          <w:p w14:paraId="042EF1BB" w14:textId="77777777" w:rsidR="00456ECD" w:rsidRPr="00456ECD" w:rsidRDefault="00456ECD" w:rsidP="00456ECD">
            <w:pPr>
              <w:spacing w:after="0" w:line="40" w:lineRule="exact"/>
              <w:jc w:val="center"/>
              <w:rPr>
                <w:rFonts w:eastAsia="Times New Roman"/>
                <w:color w:val="000000"/>
                <w:szCs w:val="17"/>
              </w:rPr>
            </w:pPr>
          </w:p>
        </w:tc>
        <w:tc>
          <w:tcPr>
            <w:tcW w:w="1095" w:type="pct"/>
            <w:tcBorders>
              <w:top w:val="single" w:sz="4" w:space="0" w:color="auto"/>
              <w:left w:val="nil"/>
              <w:bottom w:val="nil"/>
              <w:right w:val="nil"/>
            </w:tcBorders>
            <w:noWrap/>
            <w:vAlign w:val="bottom"/>
          </w:tcPr>
          <w:p w14:paraId="17FC46B6" w14:textId="77777777" w:rsidR="00456ECD" w:rsidRPr="00456ECD" w:rsidRDefault="00456ECD" w:rsidP="00456ECD">
            <w:pPr>
              <w:spacing w:after="0" w:line="40" w:lineRule="exact"/>
              <w:jc w:val="center"/>
              <w:rPr>
                <w:rFonts w:eastAsia="Times New Roman"/>
                <w:color w:val="000000"/>
                <w:szCs w:val="17"/>
              </w:rPr>
            </w:pPr>
          </w:p>
        </w:tc>
        <w:tc>
          <w:tcPr>
            <w:tcW w:w="529" w:type="pct"/>
            <w:tcBorders>
              <w:top w:val="single" w:sz="4" w:space="0" w:color="auto"/>
              <w:left w:val="nil"/>
              <w:bottom w:val="nil"/>
              <w:right w:val="nil"/>
            </w:tcBorders>
            <w:noWrap/>
            <w:vAlign w:val="bottom"/>
          </w:tcPr>
          <w:p w14:paraId="44317B4D" w14:textId="77777777" w:rsidR="00456ECD" w:rsidRPr="00456ECD" w:rsidRDefault="00456ECD" w:rsidP="00456ECD">
            <w:pPr>
              <w:spacing w:after="0" w:line="40" w:lineRule="exact"/>
              <w:jc w:val="right"/>
              <w:rPr>
                <w:rFonts w:eastAsia="Times New Roman"/>
                <w:color w:val="000000"/>
                <w:szCs w:val="17"/>
              </w:rPr>
            </w:pPr>
          </w:p>
        </w:tc>
      </w:tr>
      <w:tr w:rsidR="00456ECD" w:rsidRPr="00456ECD" w14:paraId="72131B85" w14:textId="77777777" w:rsidTr="005023C1">
        <w:trPr>
          <w:trHeight w:val="20"/>
        </w:trPr>
        <w:tc>
          <w:tcPr>
            <w:tcW w:w="1589" w:type="pct"/>
            <w:tcBorders>
              <w:top w:val="nil"/>
              <w:left w:val="nil"/>
              <w:bottom w:val="nil"/>
              <w:right w:val="nil"/>
            </w:tcBorders>
            <w:noWrap/>
            <w:hideMark/>
          </w:tcPr>
          <w:p w14:paraId="66D8E476"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Atkinson, Ben Freddy</w:t>
            </w:r>
          </w:p>
        </w:tc>
        <w:tc>
          <w:tcPr>
            <w:tcW w:w="1286" w:type="pct"/>
            <w:tcBorders>
              <w:top w:val="nil"/>
              <w:left w:val="nil"/>
              <w:bottom w:val="nil"/>
              <w:right w:val="nil"/>
            </w:tcBorders>
            <w:noWrap/>
            <w:hideMark/>
          </w:tcPr>
          <w:p w14:paraId="29C166E6" w14:textId="7C79C3F9" w:rsidR="00456ECD" w:rsidRPr="00456ECD" w:rsidRDefault="00456ECD" w:rsidP="00456ECD">
            <w:pPr>
              <w:spacing w:after="0"/>
              <w:rPr>
                <w:rFonts w:eastAsia="Times New Roman"/>
                <w:color w:val="000000"/>
                <w:szCs w:val="17"/>
              </w:rPr>
            </w:pPr>
            <w:r w:rsidRPr="00456ECD">
              <w:rPr>
                <w:rFonts w:eastAsia="Times New Roman"/>
                <w:szCs w:val="20"/>
              </w:rPr>
              <w:t xml:space="preserve">Glenelg </w:t>
            </w:r>
          </w:p>
        </w:tc>
        <w:tc>
          <w:tcPr>
            <w:tcW w:w="502" w:type="pct"/>
            <w:tcBorders>
              <w:top w:val="nil"/>
              <w:left w:val="nil"/>
              <w:bottom w:val="nil"/>
              <w:right w:val="nil"/>
            </w:tcBorders>
            <w:noWrap/>
            <w:hideMark/>
          </w:tcPr>
          <w:p w14:paraId="7B954BD6"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700.00</w:t>
            </w:r>
          </w:p>
        </w:tc>
        <w:tc>
          <w:tcPr>
            <w:tcW w:w="1095" w:type="pct"/>
            <w:tcBorders>
              <w:top w:val="nil"/>
              <w:left w:val="nil"/>
              <w:bottom w:val="nil"/>
              <w:right w:val="nil"/>
            </w:tcBorders>
            <w:noWrap/>
            <w:hideMark/>
          </w:tcPr>
          <w:p w14:paraId="298B391E" w14:textId="112C1C50"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bottom w:val="nil"/>
              <w:right w:val="nil"/>
            </w:tcBorders>
            <w:noWrap/>
            <w:hideMark/>
          </w:tcPr>
          <w:p w14:paraId="5D1B0EC9"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1B61ED34" w14:textId="77777777" w:rsidTr="005023C1">
        <w:trPr>
          <w:trHeight w:val="20"/>
        </w:trPr>
        <w:tc>
          <w:tcPr>
            <w:tcW w:w="1589" w:type="pct"/>
            <w:tcBorders>
              <w:top w:val="nil"/>
              <w:left w:val="nil"/>
              <w:right w:val="nil"/>
            </w:tcBorders>
            <w:noWrap/>
            <w:hideMark/>
          </w:tcPr>
          <w:p w14:paraId="6213A9BC"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Atkinson, Ben Freddy</w:t>
            </w:r>
          </w:p>
        </w:tc>
        <w:tc>
          <w:tcPr>
            <w:tcW w:w="1286" w:type="pct"/>
            <w:tcBorders>
              <w:top w:val="nil"/>
              <w:left w:val="nil"/>
              <w:right w:val="nil"/>
            </w:tcBorders>
            <w:noWrap/>
            <w:hideMark/>
          </w:tcPr>
          <w:p w14:paraId="27638B35" w14:textId="111DB8BC" w:rsidR="00456ECD" w:rsidRPr="00456ECD" w:rsidRDefault="00456ECD" w:rsidP="00456ECD">
            <w:pPr>
              <w:spacing w:after="0"/>
              <w:rPr>
                <w:rFonts w:eastAsia="Times New Roman"/>
                <w:color w:val="000000"/>
                <w:szCs w:val="17"/>
              </w:rPr>
            </w:pPr>
            <w:r w:rsidRPr="00456ECD">
              <w:rPr>
                <w:rFonts w:eastAsia="Times New Roman"/>
                <w:szCs w:val="20"/>
              </w:rPr>
              <w:t xml:space="preserve">Glenelg </w:t>
            </w:r>
          </w:p>
        </w:tc>
        <w:tc>
          <w:tcPr>
            <w:tcW w:w="502" w:type="pct"/>
            <w:tcBorders>
              <w:top w:val="nil"/>
              <w:left w:val="nil"/>
              <w:right w:val="nil"/>
            </w:tcBorders>
            <w:noWrap/>
            <w:hideMark/>
          </w:tcPr>
          <w:p w14:paraId="30E03809"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175.00</w:t>
            </w:r>
          </w:p>
        </w:tc>
        <w:tc>
          <w:tcPr>
            <w:tcW w:w="1095" w:type="pct"/>
            <w:tcBorders>
              <w:top w:val="nil"/>
              <w:left w:val="nil"/>
              <w:right w:val="nil"/>
            </w:tcBorders>
            <w:noWrap/>
            <w:hideMark/>
          </w:tcPr>
          <w:p w14:paraId="24D28B8F" w14:textId="10F1447E"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right w:val="nil"/>
            </w:tcBorders>
            <w:noWrap/>
            <w:hideMark/>
          </w:tcPr>
          <w:p w14:paraId="3C40C211"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0EC023B2" w14:textId="77777777" w:rsidTr="005023C1">
        <w:trPr>
          <w:trHeight w:val="20"/>
        </w:trPr>
        <w:tc>
          <w:tcPr>
            <w:tcW w:w="1589" w:type="pct"/>
            <w:tcBorders>
              <w:top w:val="nil"/>
              <w:left w:val="nil"/>
              <w:right w:val="nil"/>
            </w:tcBorders>
            <w:noWrap/>
            <w:hideMark/>
          </w:tcPr>
          <w:p w14:paraId="16D5B45E"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Atkinson, Ben Freddy</w:t>
            </w:r>
          </w:p>
        </w:tc>
        <w:tc>
          <w:tcPr>
            <w:tcW w:w="1286" w:type="pct"/>
            <w:tcBorders>
              <w:top w:val="nil"/>
              <w:left w:val="nil"/>
              <w:right w:val="nil"/>
            </w:tcBorders>
            <w:noWrap/>
            <w:hideMark/>
          </w:tcPr>
          <w:p w14:paraId="1F7530C6" w14:textId="345C0C51" w:rsidR="00456ECD" w:rsidRPr="00456ECD" w:rsidRDefault="00456ECD" w:rsidP="00456ECD">
            <w:pPr>
              <w:spacing w:after="0"/>
              <w:rPr>
                <w:rFonts w:eastAsia="Times New Roman"/>
                <w:color w:val="000000"/>
                <w:szCs w:val="17"/>
              </w:rPr>
            </w:pPr>
            <w:r w:rsidRPr="00456ECD">
              <w:rPr>
                <w:rFonts w:eastAsia="Times New Roman"/>
                <w:szCs w:val="20"/>
              </w:rPr>
              <w:t xml:space="preserve">Glenelg </w:t>
            </w:r>
          </w:p>
        </w:tc>
        <w:tc>
          <w:tcPr>
            <w:tcW w:w="502" w:type="pct"/>
            <w:tcBorders>
              <w:top w:val="nil"/>
              <w:left w:val="nil"/>
              <w:right w:val="nil"/>
            </w:tcBorders>
            <w:noWrap/>
            <w:hideMark/>
          </w:tcPr>
          <w:p w14:paraId="6DDCDF5D"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350.00</w:t>
            </w:r>
          </w:p>
        </w:tc>
        <w:tc>
          <w:tcPr>
            <w:tcW w:w="1095" w:type="pct"/>
            <w:tcBorders>
              <w:top w:val="nil"/>
              <w:left w:val="nil"/>
              <w:right w:val="nil"/>
            </w:tcBorders>
            <w:noWrap/>
            <w:hideMark/>
          </w:tcPr>
          <w:p w14:paraId="4D71DEE8" w14:textId="503897F0"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right w:val="nil"/>
            </w:tcBorders>
            <w:noWrap/>
            <w:hideMark/>
          </w:tcPr>
          <w:p w14:paraId="24814851"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2E7E28A5" w14:textId="77777777" w:rsidTr="005023C1">
        <w:trPr>
          <w:trHeight w:val="20"/>
        </w:trPr>
        <w:tc>
          <w:tcPr>
            <w:tcW w:w="1589" w:type="pct"/>
            <w:tcBorders>
              <w:left w:val="nil"/>
              <w:bottom w:val="nil"/>
              <w:right w:val="nil"/>
            </w:tcBorders>
            <w:noWrap/>
            <w:hideMark/>
          </w:tcPr>
          <w:p w14:paraId="7C261616"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Atkinson, Ben Freddy</w:t>
            </w:r>
          </w:p>
        </w:tc>
        <w:tc>
          <w:tcPr>
            <w:tcW w:w="1286" w:type="pct"/>
            <w:tcBorders>
              <w:left w:val="nil"/>
              <w:bottom w:val="nil"/>
              <w:right w:val="nil"/>
            </w:tcBorders>
            <w:noWrap/>
            <w:hideMark/>
          </w:tcPr>
          <w:p w14:paraId="5C2A538F" w14:textId="2C9B45BB" w:rsidR="00456ECD" w:rsidRPr="00456ECD" w:rsidRDefault="00456ECD" w:rsidP="00456ECD">
            <w:pPr>
              <w:spacing w:after="0"/>
              <w:rPr>
                <w:rFonts w:eastAsia="Times New Roman"/>
                <w:color w:val="000000"/>
                <w:szCs w:val="17"/>
              </w:rPr>
            </w:pPr>
            <w:r w:rsidRPr="00456ECD">
              <w:rPr>
                <w:rFonts w:eastAsia="Times New Roman"/>
                <w:szCs w:val="20"/>
              </w:rPr>
              <w:t xml:space="preserve">Glenelg </w:t>
            </w:r>
          </w:p>
        </w:tc>
        <w:tc>
          <w:tcPr>
            <w:tcW w:w="502" w:type="pct"/>
            <w:tcBorders>
              <w:left w:val="nil"/>
              <w:bottom w:val="nil"/>
              <w:right w:val="nil"/>
            </w:tcBorders>
            <w:noWrap/>
            <w:hideMark/>
          </w:tcPr>
          <w:p w14:paraId="5ED481AB"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700.00</w:t>
            </w:r>
          </w:p>
        </w:tc>
        <w:tc>
          <w:tcPr>
            <w:tcW w:w="1095" w:type="pct"/>
            <w:tcBorders>
              <w:left w:val="nil"/>
              <w:bottom w:val="nil"/>
              <w:right w:val="nil"/>
            </w:tcBorders>
            <w:noWrap/>
            <w:hideMark/>
          </w:tcPr>
          <w:p w14:paraId="197F6C78" w14:textId="2626EC53"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left w:val="nil"/>
              <w:bottom w:val="nil"/>
              <w:right w:val="nil"/>
            </w:tcBorders>
            <w:noWrap/>
            <w:hideMark/>
          </w:tcPr>
          <w:p w14:paraId="4870E7EC"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3E2BA51D" w14:textId="77777777" w:rsidTr="005023C1">
        <w:trPr>
          <w:trHeight w:val="20"/>
        </w:trPr>
        <w:tc>
          <w:tcPr>
            <w:tcW w:w="1589" w:type="pct"/>
            <w:tcBorders>
              <w:top w:val="nil"/>
              <w:left w:val="nil"/>
              <w:bottom w:val="nil"/>
              <w:right w:val="nil"/>
            </w:tcBorders>
            <w:noWrap/>
            <w:hideMark/>
          </w:tcPr>
          <w:p w14:paraId="38EA0899"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Atkinson, Ben Freddy</w:t>
            </w:r>
          </w:p>
        </w:tc>
        <w:tc>
          <w:tcPr>
            <w:tcW w:w="1286" w:type="pct"/>
            <w:tcBorders>
              <w:top w:val="nil"/>
              <w:left w:val="nil"/>
              <w:bottom w:val="nil"/>
              <w:right w:val="nil"/>
            </w:tcBorders>
            <w:noWrap/>
            <w:hideMark/>
          </w:tcPr>
          <w:p w14:paraId="0558BA70" w14:textId="2C76536C" w:rsidR="00456ECD" w:rsidRPr="00456ECD" w:rsidRDefault="00456ECD" w:rsidP="00456ECD">
            <w:pPr>
              <w:spacing w:after="0"/>
              <w:rPr>
                <w:rFonts w:eastAsia="Times New Roman"/>
                <w:color w:val="000000"/>
                <w:szCs w:val="17"/>
              </w:rPr>
            </w:pPr>
            <w:r w:rsidRPr="00456ECD">
              <w:rPr>
                <w:rFonts w:eastAsia="Times New Roman"/>
                <w:szCs w:val="20"/>
              </w:rPr>
              <w:t xml:space="preserve">Glenelg </w:t>
            </w:r>
          </w:p>
        </w:tc>
        <w:tc>
          <w:tcPr>
            <w:tcW w:w="502" w:type="pct"/>
            <w:tcBorders>
              <w:top w:val="nil"/>
              <w:left w:val="nil"/>
              <w:bottom w:val="nil"/>
              <w:right w:val="nil"/>
            </w:tcBorders>
            <w:noWrap/>
            <w:hideMark/>
          </w:tcPr>
          <w:p w14:paraId="37F520E5"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175.00</w:t>
            </w:r>
          </w:p>
        </w:tc>
        <w:tc>
          <w:tcPr>
            <w:tcW w:w="1095" w:type="pct"/>
            <w:tcBorders>
              <w:top w:val="nil"/>
              <w:left w:val="nil"/>
              <w:bottom w:val="nil"/>
              <w:right w:val="nil"/>
            </w:tcBorders>
            <w:noWrap/>
            <w:hideMark/>
          </w:tcPr>
          <w:p w14:paraId="51FBD299" w14:textId="736C3359"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bottom w:val="nil"/>
              <w:right w:val="nil"/>
            </w:tcBorders>
            <w:noWrap/>
            <w:hideMark/>
          </w:tcPr>
          <w:p w14:paraId="44CB1684"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1B22DE0A" w14:textId="77777777" w:rsidTr="005023C1">
        <w:trPr>
          <w:trHeight w:val="20"/>
        </w:trPr>
        <w:tc>
          <w:tcPr>
            <w:tcW w:w="1589" w:type="pct"/>
            <w:tcBorders>
              <w:top w:val="nil"/>
              <w:left w:val="nil"/>
              <w:bottom w:val="nil"/>
              <w:right w:val="nil"/>
            </w:tcBorders>
            <w:noWrap/>
            <w:hideMark/>
          </w:tcPr>
          <w:p w14:paraId="2B6A173D"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Atkinson, Ben Freddy</w:t>
            </w:r>
          </w:p>
        </w:tc>
        <w:tc>
          <w:tcPr>
            <w:tcW w:w="1286" w:type="pct"/>
            <w:tcBorders>
              <w:top w:val="nil"/>
              <w:left w:val="nil"/>
              <w:bottom w:val="nil"/>
              <w:right w:val="nil"/>
            </w:tcBorders>
            <w:noWrap/>
            <w:hideMark/>
          </w:tcPr>
          <w:p w14:paraId="200A4080" w14:textId="741A8657" w:rsidR="00456ECD" w:rsidRPr="00456ECD" w:rsidRDefault="00456ECD" w:rsidP="00456ECD">
            <w:pPr>
              <w:spacing w:after="0"/>
              <w:rPr>
                <w:rFonts w:eastAsia="Times New Roman"/>
                <w:color w:val="000000"/>
                <w:szCs w:val="17"/>
              </w:rPr>
            </w:pPr>
            <w:r w:rsidRPr="00456ECD">
              <w:rPr>
                <w:rFonts w:eastAsia="Times New Roman"/>
                <w:szCs w:val="20"/>
              </w:rPr>
              <w:t xml:space="preserve">Glenelg </w:t>
            </w:r>
          </w:p>
        </w:tc>
        <w:tc>
          <w:tcPr>
            <w:tcW w:w="502" w:type="pct"/>
            <w:tcBorders>
              <w:top w:val="nil"/>
              <w:left w:val="nil"/>
              <w:bottom w:val="nil"/>
              <w:right w:val="nil"/>
            </w:tcBorders>
            <w:noWrap/>
            <w:hideMark/>
          </w:tcPr>
          <w:p w14:paraId="445930F6"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175.00</w:t>
            </w:r>
          </w:p>
        </w:tc>
        <w:tc>
          <w:tcPr>
            <w:tcW w:w="1095" w:type="pct"/>
            <w:tcBorders>
              <w:top w:val="nil"/>
              <w:left w:val="nil"/>
              <w:bottom w:val="nil"/>
              <w:right w:val="nil"/>
            </w:tcBorders>
            <w:noWrap/>
            <w:hideMark/>
          </w:tcPr>
          <w:p w14:paraId="2CB82BA1" w14:textId="681AC4A8"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bottom w:val="nil"/>
              <w:right w:val="nil"/>
            </w:tcBorders>
            <w:noWrap/>
            <w:hideMark/>
          </w:tcPr>
          <w:p w14:paraId="306E864C"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18C61AD5" w14:textId="77777777" w:rsidTr="005023C1">
        <w:trPr>
          <w:trHeight w:val="63"/>
        </w:trPr>
        <w:tc>
          <w:tcPr>
            <w:tcW w:w="1589" w:type="pct"/>
            <w:tcBorders>
              <w:top w:val="nil"/>
              <w:left w:val="nil"/>
              <w:bottom w:val="nil"/>
              <w:right w:val="nil"/>
            </w:tcBorders>
            <w:noWrap/>
            <w:hideMark/>
          </w:tcPr>
          <w:p w14:paraId="23ACE39A" w14:textId="77777777" w:rsidR="00456ECD" w:rsidRPr="00456ECD" w:rsidRDefault="00456ECD" w:rsidP="00456ECD">
            <w:pPr>
              <w:spacing w:after="0"/>
              <w:jc w:val="left"/>
              <w:rPr>
                <w:rFonts w:eastAsia="Times New Roman"/>
                <w:color w:val="000000"/>
                <w:szCs w:val="17"/>
                <w:lang w:eastAsia="en-AU"/>
              </w:rPr>
            </w:pPr>
            <w:r w:rsidRPr="00456ECD">
              <w:rPr>
                <w:rFonts w:eastAsia="Times New Roman"/>
                <w:szCs w:val="20"/>
              </w:rPr>
              <w:t>Atkinson, Ben Freddy</w:t>
            </w:r>
          </w:p>
        </w:tc>
        <w:tc>
          <w:tcPr>
            <w:tcW w:w="1286" w:type="pct"/>
            <w:tcBorders>
              <w:top w:val="nil"/>
              <w:left w:val="nil"/>
              <w:bottom w:val="nil"/>
              <w:right w:val="nil"/>
            </w:tcBorders>
            <w:noWrap/>
            <w:hideMark/>
          </w:tcPr>
          <w:p w14:paraId="3AA446BD" w14:textId="075C81AC" w:rsidR="00456ECD" w:rsidRPr="00456ECD" w:rsidRDefault="00456ECD" w:rsidP="00456ECD">
            <w:pPr>
              <w:spacing w:after="0"/>
              <w:rPr>
                <w:rFonts w:eastAsia="Times New Roman"/>
                <w:color w:val="000000"/>
                <w:szCs w:val="17"/>
              </w:rPr>
            </w:pPr>
            <w:r w:rsidRPr="00456ECD">
              <w:rPr>
                <w:rFonts w:eastAsia="Times New Roman"/>
                <w:szCs w:val="20"/>
              </w:rPr>
              <w:t xml:space="preserve">Glenelg </w:t>
            </w:r>
          </w:p>
        </w:tc>
        <w:tc>
          <w:tcPr>
            <w:tcW w:w="502" w:type="pct"/>
            <w:tcBorders>
              <w:top w:val="nil"/>
              <w:left w:val="nil"/>
              <w:bottom w:val="nil"/>
              <w:right w:val="nil"/>
            </w:tcBorders>
            <w:noWrap/>
            <w:hideMark/>
          </w:tcPr>
          <w:p w14:paraId="4B3A988D"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175.00</w:t>
            </w:r>
          </w:p>
        </w:tc>
        <w:tc>
          <w:tcPr>
            <w:tcW w:w="1095" w:type="pct"/>
            <w:tcBorders>
              <w:top w:val="nil"/>
              <w:left w:val="nil"/>
              <w:bottom w:val="nil"/>
              <w:right w:val="nil"/>
            </w:tcBorders>
            <w:noWrap/>
            <w:hideMark/>
          </w:tcPr>
          <w:p w14:paraId="21FB3589" w14:textId="5BA54BA3"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bottom w:val="nil"/>
              <w:right w:val="nil"/>
            </w:tcBorders>
            <w:noWrap/>
            <w:hideMark/>
          </w:tcPr>
          <w:p w14:paraId="3D419A38"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5315FD3F" w14:textId="77777777" w:rsidTr="005023C1">
        <w:trPr>
          <w:trHeight w:val="20"/>
        </w:trPr>
        <w:tc>
          <w:tcPr>
            <w:tcW w:w="1589" w:type="pct"/>
            <w:tcBorders>
              <w:top w:val="nil"/>
              <w:left w:val="nil"/>
              <w:bottom w:val="nil"/>
              <w:right w:val="nil"/>
            </w:tcBorders>
            <w:noWrap/>
            <w:hideMark/>
          </w:tcPr>
          <w:p w14:paraId="0300119C"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Atkinson, Ben Freddy</w:t>
            </w:r>
          </w:p>
        </w:tc>
        <w:tc>
          <w:tcPr>
            <w:tcW w:w="1286" w:type="pct"/>
            <w:tcBorders>
              <w:top w:val="nil"/>
              <w:left w:val="nil"/>
              <w:bottom w:val="nil"/>
              <w:right w:val="nil"/>
            </w:tcBorders>
            <w:noWrap/>
            <w:hideMark/>
          </w:tcPr>
          <w:p w14:paraId="34B031F0" w14:textId="020275E5" w:rsidR="00456ECD" w:rsidRPr="00456ECD" w:rsidRDefault="00456ECD" w:rsidP="00456ECD">
            <w:pPr>
              <w:spacing w:after="0"/>
              <w:rPr>
                <w:rFonts w:eastAsia="Times New Roman"/>
                <w:color w:val="000000"/>
                <w:szCs w:val="17"/>
              </w:rPr>
            </w:pPr>
            <w:r w:rsidRPr="00456ECD">
              <w:rPr>
                <w:rFonts w:eastAsia="Times New Roman"/>
                <w:szCs w:val="20"/>
              </w:rPr>
              <w:t xml:space="preserve">Glenelg </w:t>
            </w:r>
          </w:p>
        </w:tc>
        <w:tc>
          <w:tcPr>
            <w:tcW w:w="502" w:type="pct"/>
            <w:tcBorders>
              <w:top w:val="nil"/>
              <w:left w:val="nil"/>
              <w:bottom w:val="nil"/>
              <w:right w:val="nil"/>
            </w:tcBorders>
            <w:noWrap/>
            <w:hideMark/>
          </w:tcPr>
          <w:p w14:paraId="66789ABB"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1,079.63</w:t>
            </w:r>
          </w:p>
        </w:tc>
        <w:tc>
          <w:tcPr>
            <w:tcW w:w="1095" w:type="pct"/>
            <w:tcBorders>
              <w:top w:val="nil"/>
              <w:left w:val="nil"/>
              <w:bottom w:val="nil"/>
              <w:right w:val="nil"/>
            </w:tcBorders>
            <w:noWrap/>
            <w:hideMark/>
          </w:tcPr>
          <w:p w14:paraId="3BD4E0E9" w14:textId="719580E7"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bottom w:val="nil"/>
              <w:right w:val="nil"/>
            </w:tcBorders>
            <w:noWrap/>
            <w:hideMark/>
          </w:tcPr>
          <w:p w14:paraId="70C5107A"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0B933F30" w14:textId="77777777" w:rsidTr="005023C1">
        <w:trPr>
          <w:trHeight w:val="20"/>
        </w:trPr>
        <w:tc>
          <w:tcPr>
            <w:tcW w:w="1589" w:type="pct"/>
            <w:tcBorders>
              <w:top w:val="nil"/>
              <w:left w:val="nil"/>
              <w:bottom w:val="nil"/>
              <w:right w:val="nil"/>
            </w:tcBorders>
            <w:noWrap/>
            <w:hideMark/>
          </w:tcPr>
          <w:p w14:paraId="0DA14D81"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Coulthard, Damian Robert</w:t>
            </w:r>
          </w:p>
        </w:tc>
        <w:tc>
          <w:tcPr>
            <w:tcW w:w="1286" w:type="pct"/>
            <w:tcBorders>
              <w:top w:val="nil"/>
              <w:left w:val="nil"/>
              <w:bottom w:val="nil"/>
              <w:right w:val="nil"/>
            </w:tcBorders>
            <w:noWrap/>
            <w:hideMark/>
          </w:tcPr>
          <w:p w14:paraId="00270BC2" w14:textId="23C049B3" w:rsidR="00456ECD" w:rsidRPr="00456ECD" w:rsidRDefault="00456ECD" w:rsidP="00456ECD">
            <w:pPr>
              <w:spacing w:after="0"/>
              <w:rPr>
                <w:rFonts w:eastAsia="Times New Roman"/>
                <w:color w:val="000000"/>
                <w:szCs w:val="17"/>
              </w:rPr>
            </w:pPr>
            <w:r w:rsidRPr="00456ECD">
              <w:rPr>
                <w:rFonts w:eastAsia="Times New Roman"/>
                <w:szCs w:val="20"/>
              </w:rPr>
              <w:t>Leigh Creek</w:t>
            </w:r>
          </w:p>
        </w:tc>
        <w:tc>
          <w:tcPr>
            <w:tcW w:w="502" w:type="pct"/>
            <w:tcBorders>
              <w:top w:val="nil"/>
              <w:left w:val="nil"/>
              <w:bottom w:val="nil"/>
              <w:right w:val="nil"/>
            </w:tcBorders>
            <w:noWrap/>
            <w:hideMark/>
          </w:tcPr>
          <w:p w14:paraId="74FAC64C"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59.99</w:t>
            </w:r>
          </w:p>
        </w:tc>
        <w:tc>
          <w:tcPr>
            <w:tcW w:w="1095" w:type="pct"/>
            <w:tcBorders>
              <w:top w:val="nil"/>
              <w:left w:val="nil"/>
              <w:bottom w:val="nil"/>
              <w:right w:val="nil"/>
            </w:tcBorders>
            <w:noWrap/>
            <w:hideMark/>
          </w:tcPr>
          <w:p w14:paraId="539653FC" w14:textId="194EED0C"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bottom w:val="nil"/>
              <w:right w:val="nil"/>
            </w:tcBorders>
            <w:noWrap/>
            <w:hideMark/>
          </w:tcPr>
          <w:p w14:paraId="4920D4DF"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043371B0" w14:textId="77777777" w:rsidTr="005023C1">
        <w:trPr>
          <w:trHeight w:val="20"/>
        </w:trPr>
        <w:tc>
          <w:tcPr>
            <w:tcW w:w="1589" w:type="pct"/>
            <w:tcBorders>
              <w:top w:val="nil"/>
              <w:left w:val="nil"/>
              <w:bottom w:val="nil"/>
              <w:right w:val="nil"/>
            </w:tcBorders>
            <w:noWrap/>
            <w:hideMark/>
          </w:tcPr>
          <w:p w14:paraId="2AEBD58D"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Coulthard, Samuel Richard</w:t>
            </w:r>
          </w:p>
        </w:tc>
        <w:tc>
          <w:tcPr>
            <w:tcW w:w="1286" w:type="pct"/>
            <w:tcBorders>
              <w:top w:val="nil"/>
              <w:left w:val="nil"/>
              <w:bottom w:val="nil"/>
              <w:right w:val="nil"/>
            </w:tcBorders>
            <w:noWrap/>
            <w:hideMark/>
          </w:tcPr>
          <w:p w14:paraId="346C5625" w14:textId="59A4F2D7" w:rsidR="00456ECD" w:rsidRPr="00456ECD" w:rsidRDefault="00456ECD" w:rsidP="00456ECD">
            <w:pPr>
              <w:spacing w:after="0"/>
              <w:rPr>
                <w:rFonts w:eastAsia="Times New Roman"/>
                <w:color w:val="000000"/>
                <w:szCs w:val="17"/>
              </w:rPr>
            </w:pPr>
            <w:r w:rsidRPr="00456ECD">
              <w:rPr>
                <w:rFonts w:eastAsia="Times New Roman"/>
                <w:szCs w:val="20"/>
              </w:rPr>
              <w:t>Port Augusta</w:t>
            </w:r>
          </w:p>
        </w:tc>
        <w:tc>
          <w:tcPr>
            <w:tcW w:w="502" w:type="pct"/>
            <w:tcBorders>
              <w:top w:val="nil"/>
              <w:left w:val="nil"/>
              <w:bottom w:val="nil"/>
              <w:right w:val="nil"/>
            </w:tcBorders>
            <w:noWrap/>
            <w:hideMark/>
          </w:tcPr>
          <w:p w14:paraId="3B318DB4"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672.46</w:t>
            </w:r>
          </w:p>
        </w:tc>
        <w:tc>
          <w:tcPr>
            <w:tcW w:w="1095" w:type="pct"/>
            <w:tcBorders>
              <w:top w:val="nil"/>
              <w:left w:val="nil"/>
              <w:bottom w:val="nil"/>
              <w:right w:val="nil"/>
            </w:tcBorders>
            <w:noWrap/>
            <w:hideMark/>
          </w:tcPr>
          <w:p w14:paraId="7715F812" w14:textId="100D9AF5"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bottom w:val="nil"/>
              <w:right w:val="nil"/>
            </w:tcBorders>
            <w:noWrap/>
            <w:hideMark/>
          </w:tcPr>
          <w:p w14:paraId="20DAC7E5"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34348612" w14:textId="77777777" w:rsidTr="005023C1">
        <w:trPr>
          <w:trHeight w:val="20"/>
        </w:trPr>
        <w:tc>
          <w:tcPr>
            <w:tcW w:w="1589" w:type="pct"/>
            <w:tcBorders>
              <w:top w:val="nil"/>
              <w:left w:val="nil"/>
              <w:bottom w:val="nil"/>
              <w:right w:val="nil"/>
            </w:tcBorders>
            <w:noWrap/>
            <w:hideMark/>
          </w:tcPr>
          <w:p w14:paraId="449D2A14"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Coulthard, Samuel Richard</w:t>
            </w:r>
          </w:p>
        </w:tc>
        <w:tc>
          <w:tcPr>
            <w:tcW w:w="1286" w:type="pct"/>
            <w:tcBorders>
              <w:top w:val="nil"/>
              <w:left w:val="nil"/>
              <w:bottom w:val="nil"/>
              <w:right w:val="nil"/>
            </w:tcBorders>
            <w:noWrap/>
            <w:hideMark/>
          </w:tcPr>
          <w:p w14:paraId="5C64237F" w14:textId="61900C9A" w:rsidR="00456ECD" w:rsidRPr="00456ECD" w:rsidRDefault="00456ECD" w:rsidP="00456ECD">
            <w:pPr>
              <w:spacing w:after="0"/>
              <w:rPr>
                <w:rFonts w:eastAsia="Times New Roman"/>
                <w:color w:val="000000"/>
                <w:szCs w:val="17"/>
              </w:rPr>
            </w:pPr>
            <w:r w:rsidRPr="00456ECD">
              <w:rPr>
                <w:rFonts w:eastAsia="Times New Roman"/>
                <w:szCs w:val="20"/>
              </w:rPr>
              <w:t>Port Augusta</w:t>
            </w:r>
          </w:p>
        </w:tc>
        <w:tc>
          <w:tcPr>
            <w:tcW w:w="502" w:type="pct"/>
            <w:tcBorders>
              <w:top w:val="nil"/>
              <w:left w:val="nil"/>
              <w:bottom w:val="nil"/>
              <w:right w:val="nil"/>
            </w:tcBorders>
            <w:noWrap/>
            <w:hideMark/>
          </w:tcPr>
          <w:p w14:paraId="08B29E00"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600.00</w:t>
            </w:r>
          </w:p>
        </w:tc>
        <w:tc>
          <w:tcPr>
            <w:tcW w:w="1095" w:type="pct"/>
            <w:tcBorders>
              <w:top w:val="nil"/>
              <w:left w:val="nil"/>
              <w:bottom w:val="nil"/>
              <w:right w:val="nil"/>
            </w:tcBorders>
            <w:noWrap/>
            <w:hideMark/>
          </w:tcPr>
          <w:p w14:paraId="476417D4" w14:textId="5D540AAC"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bottom w:val="nil"/>
              <w:right w:val="nil"/>
            </w:tcBorders>
            <w:noWrap/>
            <w:hideMark/>
          </w:tcPr>
          <w:p w14:paraId="65F2F1D6"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52EBFA99" w14:textId="77777777" w:rsidTr="005023C1">
        <w:trPr>
          <w:trHeight w:val="20"/>
        </w:trPr>
        <w:tc>
          <w:tcPr>
            <w:tcW w:w="1589" w:type="pct"/>
            <w:tcBorders>
              <w:top w:val="nil"/>
              <w:left w:val="nil"/>
              <w:bottom w:val="nil"/>
              <w:right w:val="nil"/>
            </w:tcBorders>
            <w:noWrap/>
            <w:hideMark/>
          </w:tcPr>
          <w:p w14:paraId="5E082685"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Coulthard, Samuel Richard</w:t>
            </w:r>
          </w:p>
        </w:tc>
        <w:tc>
          <w:tcPr>
            <w:tcW w:w="1286" w:type="pct"/>
            <w:tcBorders>
              <w:top w:val="nil"/>
              <w:left w:val="nil"/>
              <w:bottom w:val="nil"/>
              <w:right w:val="nil"/>
            </w:tcBorders>
            <w:noWrap/>
            <w:hideMark/>
          </w:tcPr>
          <w:p w14:paraId="79BAAF2E" w14:textId="3ABC7796" w:rsidR="00456ECD" w:rsidRPr="00456ECD" w:rsidRDefault="00456ECD" w:rsidP="00456ECD">
            <w:pPr>
              <w:spacing w:after="0"/>
              <w:rPr>
                <w:rFonts w:eastAsia="Times New Roman"/>
                <w:color w:val="000000"/>
                <w:szCs w:val="17"/>
              </w:rPr>
            </w:pPr>
            <w:r w:rsidRPr="00456ECD">
              <w:rPr>
                <w:rFonts w:eastAsia="Times New Roman"/>
                <w:szCs w:val="20"/>
              </w:rPr>
              <w:t>Port Augusta</w:t>
            </w:r>
          </w:p>
        </w:tc>
        <w:tc>
          <w:tcPr>
            <w:tcW w:w="502" w:type="pct"/>
            <w:tcBorders>
              <w:top w:val="nil"/>
              <w:left w:val="nil"/>
              <w:bottom w:val="nil"/>
              <w:right w:val="nil"/>
            </w:tcBorders>
            <w:noWrap/>
            <w:hideMark/>
          </w:tcPr>
          <w:p w14:paraId="09DF6303"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280.00</w:t>
            </w:r>
          </w:p>
        </w:tc>
        <w:tc>
          <w:tcPr>
            <w:tcW w:w="1095" w:type="pct"/>
            <w:tcBorders>
              <w:top w:val="nil"/>
              <w:left w:val="nil"/>
              <w:bottom w:val="nil"/>
              <w:right w:val="nil"/>
            </w:tcBorders>
            <w:noWrap/>
            <w:hideMark/>
          </w:tcPr>
          <w:p w14:paraId="59E621C3" w14:textId="7FA91481"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bottom w:val="nil"/>
              <w:right w:val="nil"/>
            </w:tcBorders>
            <w:noWrap/>
            <w:hideMark/>
          </w:tcPr>
          <w:p w14:paraId="6CAA0E1A"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13D73C34" w14:textId="77777777" w:rsidTr="005023C1">
        <w:trPr>
          <w:trHeight w:val="20"/>
        </w:trPr>
        <w:tc>
          <w:tcPr>
            <w:tcW w:w="1589" w:type="pct"/>
            <w:tcBorders>
              <w:top w:val="nil"/>
              <w:left w:val="nil"/>
              <w:bottom w:val="nil"/>
              <w:right w:val="nil"/>
            </w:tcBorders>
            <w:noWrap/>
            <w:hideMark/>
          </w:tcPr>
          <w:p w14:paraId="41F9A2DD"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Hall, Jamie Geoffrey</w:t>
            </w:r>
          </w:p>
        </w:tc>
        <w:tc>
          <w:tcPr>
            <w:tcW w:w="1286" w:type="pct"/>
            <w:tcBorders>
              <w:top w:val="nil"/>
              <w:left w:val="nil"/>
              <w:bottom w:val="nil"/>
              <w:right w:val="nil"/>
            </w:tcBorders>
            <w:noWrap/>
            <w:hideMark/>
          </w:tcPr>
          <w:p w14:paraId="20E9C59D" w14:textId="3FE5456E" w:rsidR="00456ECD" w:rsidRPr="00456ECD" w:rsidRDefault="00456ECD" w:rsidP="00456ECD">
            <w:pPr>
              <w:spacing w:after="0"/>
              <w:rPr>
                <w:rFonts w:eastAsia="Times New Roman"/>
                <w:color w:val="000000"/>
                <w:szCs w:val="17"/>
              </w:rPr>
            </w:pPr>
            <w:r w:rsidRPr="00456ECD">
              <w:rPr>
                <w:rFonts w:eastAsia="Times New Roman"/>
                <w:szCs w:val="20"/>
              </w:rPr>
              <w:t xml:space="preserve">Salisbury Heights </w:t>
            </w:r>
          </w:p>
        </w:tc>
        <w:tc>
          <w:tcPr>
            <w:tcW w:w="502" w:type="pct"/>
            <w:tcBorders>
              <w:top w:val="nil"/>
              <w:left w:val="nil"/>
              <w:bottom w:val="nil"/>
              <w:right w:val="nil"/>
            </w:tcBorders>
            <w:noWrap/>
            <w:hideMark/>
          </w:tcPr>
          <w:p w14:paraId="434EDCE5"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775.00</w:t>
            </w:r>
          </w:p>
        </w:tc>
        <w:tc>
          <w:tcPr>
            <w:tcW w:w="1095" w:type="pct"/>
            <w:tcBorders>
              <w:top w:val="nil"/>
              <w:left w:val="nil"/>
              <w:bottom w:val="nil"/>
              <w:right w:val="nil"/>
            </w:tcBorders>
            <w:noWrap/>
            <w:hideMark/>
          </w:tcPr>
          <w:p w14:paraId="437D1442" w14:textId="3FDF5CAE"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bottom w:val="nil"/>
              <w:right w:val="nil"/>
            </w:tcBorders>
            <w:noWrap/>
            <w:hideMark/>
          </w:tcPr>
          <w:p w14:paraId="307F045D"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5F7FCA02" w14:textId="77777777" w:rsidTr="005023C1">
        <w:trPr>
          <w:trHeight w:val="20"/>
        </w:trPr>
        <w:tc>
          <w:tcPr>
            <w:tcW w:w="1589" w:type="pct"/>
            <w:tcBorders>
              <w:top w:val="nil"/>
              <w:left w:val="nil"/>
              <w:bottom w:val="nil"/>
              <w:right w:val="nil"/>
            </w:tcBorders>
            <w:noWrap/>
            <w:hideMark/>
          </w:tcPr>
          <w:p w14:paraId="432D5741"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Loosz, Troy Michael</w:t>
            </w:r>
          </w:p>
        </w:tc>
        <w:tc>
          <w:tcPr>
            <w:tcW w:w="1286" w:type="pct"/>
            <w:tcBorders>
              <w:top w:val="nil"/>
              <w:left w:val="nil"/>
              <w:bottom w:val="nil"/>
              <w:right w:val="nil"/>
            </w:tcBorders>
            <w:noWrap/>
            <w:hideMark/>
          </w:tcPr>
          <w:p w14:paraId="3D793394" w14:textId="3A9C0A2E" w:rsidR="00456ECD" w:rsidRPr="00456ECD" w:rsidRDefault="00456ECD" w:rsidP="00456ECD">
            <w:pPr>
              <w:spacing w:after="0"/>
              <w:rPr>
                <w:rFonts w:eastAsia="Times New Roman"/>
                <w:color w:val="000000"/>
                <w:szCs w:val="17"/>
              </w:rPr>
            </w:pPr>
            <w:r w:rsidRPr="00456ECD">
              <w:rPr>
                <w:rFonts w:eastAsia="Times New Roman"/>
                <w:szCs w:val="20"/>
              </w:rPr>
              <w:t>Mt Gambier</w:t>
            </w:r>
          </w:p>
        </w:tc>
        <w:tc>
          <w:tcPr>
            <w:tcW w:w="502" w:type="pct"/>
            <w:tcBorders>
              <w:top w:val="nil"/>
              <w:left w:val="nil"/>
              <w:bottom w:val="nil"/>
              <w:right w:val="nil"/>
            </w:tcBorders>
            <w:noWrap/>
            <w:hideMark/>
          </w:tcPr>
          <w:p w14:paraId="6DBC7BDF"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312.24</w:t>
            </w:r>
          </w:p>
        </w:tc>
        <w:tc>
          <w:tcPr>
            <w:tcW w:w="1095" w:type="pct"/>
            <w:tcBorders>
              <w:top w:val="nil"/>
              <w:left w:val="nil"/>
              <w:bottom w:val="nil"/>
              <w:right w:val="nil"/>
            </w:tcBorders>
            <w:noWrap/>
            <w:hideMark/>
          </w:tcPr>
          <w:p w14:paraId="72E9024F" w14:textId="6EE8CDB2"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bottom w:val="nil"/>
              <w:right w:val="nil"/>
            </w:tcBorders>
            <w:noWrap/>
            <w:hideMark/>
          </w:tcPr>
          <w:p w14:paraId="700A8AE8"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7CE39C53" w14:textId="77777777" w:rsidTr="005023C1">
        <w:trPr>
          <w:trHeight w:val="20"/>
        </w:trPr>
        <w:tc>
          <w:tcPr>
            <w:tcW w:w="1589" w:type="pct"/>
            <w:tcBorders>
              <w:top w:val="nil"/>
              <w:left w:val="nil"/>
              <w:bottom w:val="nil"/>
              <w:right w:val="nil"/>
            </w:tcBorders>
            <w:noWrap/>
            <w:hideMark/>
          </w:tcPr>
          <w:p w14:paraId="4475A5F0"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Smith, Darren Lawence</w:t>
            </w:r>
          </w:p>
        </w:tc>
        <w:tc>
          <w:tcPr>
            <w:tcW w:w="1286" w:type="pct"/>
            <w:tcBorders>
              <w:top w:val="nil"/>
              <w:left w:val="nil"/>
              <w:bottom w:val="nil"/>
              <w:right w:val="nil"/>
            </w:tcBorders>
            <w:noWrap/>
            <w:hideMark/>
          </w:tcPr>
          <w:p w14:paraId="706BC1A6" w14:textId="09E13B82" w:rsidR="00456ECD" w:rsidRPr="00456ECD" w:rsidRDefault="00456ECD" w:rsidP="00456ECD">
            <w:pPr>
              <w:spacing w:after="0"/>
              <w:rPr>
                <w:rFonts w:eastAsia="Times New Roman"/>
                <w:color w:val="000000"/>
                <w:szCs w:val="17"/>
              </w:rPr>
            </w:pPr>
            <w:r w:rsidRPr="00456ECD">
              <w:rPr>
                <w:rFonts w:eastAsia="Times New Roman"/>
                <w:szCs w:val="20"/>
              </w:rPr>
              <w:t>Beachport</w:t>
            </w:r>
          </w:p>
        </w:tc>
        <w:tc>
          <w:tcPr>
            <w:tcW w:w="502" w:type="pct"/>
            <w:tcBorders>
              <w:top w:val="nil"/>
              <w:left w:val="nil"/>
              <w:bottom w:val="nil"/>
              <w:right w:val="nil"/>
            </w:tcBorders>
            <w:noWrap/>
            <w:hideMark/>
          </w:tcPr>
          <w:p w14:paraId="70F0F8DC"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425.63</w:t>
            </w:r>
          </w:p>
        </w:tc>
        <w:tc>
          <w:tcPr>
            <w:tcW w:w="1095" w:type="pct"/>
            <w:tcBorders>
              <w:top w:val="nil"/>
              <w:left w:val="nil"/>
              <w:bottom w:val="nil"/>
              <w:right w:val="nil"/>
            </w:tcBorders>
            <w:noWrap/>
            <w:hideMark/>
          </w:tcPr>
          <w:p w14:paraId="6787FDFD" w14:textId="426CD0F7"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bottom w:val="nil"/>
              <w:right w:val="nil"/>
            </w:tcBorders>
            <w:noWrap/>
            <w:hideMark/>
          </w:tcPr>
          <w:p w14:paraId="6727CCAB"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1D3731C5" w14:textId="77777777" w:rsidTr="005023C1">
        <w:trPr>
          <w:trHeight w:val="20"/>
        </w:trPr>
        <w:tc>
          <w:tcPr>
            <w:tcW w:w="1589" w:type="pct"/>
            <w:tcBorders>
              <w:top w:val="nil"/>
              <w:left w:val="nil"/>
              <w:right w:val="nil"/>
            </w:tcBorders>
            <w:noWrap/>
            <w:hideMark/>
          </w:tcPr>
          <w:p w14:paraId="42F1250C"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Tjami, Rex</w:t>
            </w:r>
          </w:p>
        </w:tc>
        <w:tc>
          <w:tcPr>
            <w:tcW w:w="1286" w:type="pct"/>
            <w:tcBorders>
              <w:top w:val="nil"/>
              <w:left w:val="nil"/>
              <w:right w:val="nil"/>
            </w:tcBorders>
            <w:noWrap/>
            <w:hideMark/>
          </w:tcPr>
          <w:p w14:paraId="382711CE" w14:textId="4A74E6AF" w:rsidR="00456ECD" w:rsidRPr="00456ECD" w:rsidRDefault="00456ECD" w:rsidP="00456ECD">
            <w:pPr>
              <w:spacing w:after="0"/>
              <w:rPr>
                <w:rFonts w:eastAsia="Times New Roman"/>
                <w:color w:val="000000"/>
                <w:szCs w:val="17"/>
              </w:rPr>
            </w:pPr>
            <w:r w:rsidRPr="00456ECD">
              <w:rPr>
                <w:rFonts w:eastAsia="Times New Roman"/>
                <w:szCs w:val="20"/>
              </w:rPr>
              <w:t>Alice Springs</w:t>
            </w:r>
          </w:p>
        </w:tc>
        <w:tc>
          <w:tcPr>
            <w:tcW w:w="502" w:type="pct"/>
            <w:tcBorders>
              <w:top w:val="nil"/>
              <w:left w:val="nil"/>
              <w:right w:val="nil"/>
            </w:tcBorders>
            <w:noWrap/>
            <w:hideMark/>
          </w:tcPr>
          <w:p w14:paraId="4DE2DA83"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305.49</w:t>
            </w:r>
          </w:p>
        </w:tc>
        <w:tc>
          <w:tcPr>
            <w:tcW w:w="1095" w:type="pct"/>
            <w:tcBorders>
              <w:top w:val="nil"/>
              <w:left w:val="nil"/>
              <w:right w:val="nil"/>
            </w:tcBorders>
            <w:noWrap/>
            <w:hideMark/>
          </w:tcPr>
          <w:p w14:paraId="12E5A2CB" w14:textId="10BF83B2"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right w:val="nil"/>
            </w:tcBorders>
            <w:noWrap/>
            <w:hideMark/>
          </w:tcPr>
          <w:p w14:paraId="0EA2F900"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34882F50" w14:textId="77777777" w:rsidTr="005023C1">
        <w:trPr>
          <w:trHeight w:val="20"/>
        </w:trPr>
        <w:tc>
          <w:tcPr>
            <w:tcW w:w="1589" w:type="pct"/>
            <w:tcBorders>
              <w:top w:val="nil"/>
              <w:left w:val="nil"/>
              <w:bottom w:val="nil"/>
              <w:right w:val="nil"/>
            </w:tcBorders>
            <w:noWrap/>
            <w:hideMark/>
          </w:tcPr>
          <w:p w14:paraId="697D11F4" w14:textId="77777777" w:rsidR="00456ECD" w:rsidRPr="00456ECD" w:rsidRDefault="00456ECD" w:rsidP="00456ECD">
            <w:pPr>
              <w:spacing w:after="0"/>
              <w:jc w:val="left"/>
              <w:rPr>
                <w:rFonts w:eastAsia="Times New Roman"/>
                <w:color w:val="000000"/>
                <w:szCs w:val="17"/>
              </w:rPr>
            </w:pPr>
            <w:r w:rsidRPr="00456ECD">
              <w:rPr>
                <w:rFonts w:eastAsia="Times New Roman"/>
                <w:szCs w:val="20"/>
              </w:rPr>
              <w:t>Tjami, Rex</w:t>
            </w:r>
          </w:p>
        </w:tc>
        <w:tc>
          <w:tcPr>
            <w:tcW w:w="1286" w:type="pct"/>
            <w:tcBorders>
              <w:top w:val="nil"/>
              <w:left w:val="nil"/>
              <w:bottom w:val="nil"/>
              <w:right w:val="nil"/>
            </w:tcBorders>
            <w:noWrap/>
            <w:hideMark/>
          </w:tcPr>
          <w:p w14:paraId="7E26B11A" w14:textId="2557D2EB" w:rsidR="00456ECD" w:rsidRPr="00456ECD" w:rsidRDefault="00456ECD" w:rsidP="00456ECD">
            <w:pPr>
              <w:spacing w:after="0"/>
              <w:rPr>
                <w:rFonts w:eastAsia="Times New Roman"/>
                <w:color w:val="000000"/>
                <w:szCs w:val="17"/>
              </w:rPr>
            </w:pPr>
            <w:r w:rsidRPr="00456ECD">
              <w:rPr>
                <w:rFonts w:eastAsia="Times New Roman"/>
                <w:szCs w:val="20"/>
              </w:rPr>
              <w:t>Alice Springs</w:t>
            </w:r>
          </w:p>
        </w:tc>
        <w:tc>
          <w:tcPr>
            <w:tcW w:w="502" w:type="pct"/>
            <w:tcBorders>
              <w:top w:val="nil"/>
              <w:left w:val="nil"/>
              <w:bottom w:val="nil"/>
              <w:right w:val="nil"/>
            </w:tcBorders>
            <w:noWrap/>
            <w:hideMark/>
          </w:tcPr>
          <w:p w14:paraId="2D652F21" w14:textId="77777777" w:rsidR="00456ECD" w:rsidRPr="00456ECD" w:rsidRDefault="00456ECD" w:rsidP="00456ECD">
            <w:pPr>
              <w:spacing w:after="0"/>
              <w:ind w:right="113"/>
              <w:jc w:val="right"/>
              <w:rPr>
                <w:rFonts w:eastAsia="Times New Roman"/>
                <w:color w:val="000000"/>
                <w:szCs w:val="17"/>
              </w:rPr>
            </w:pPr>
            <w:r w:rsidRPr="00456ECD">
              <w:rPr>
                <w:rFonts w:eastAsia="Times New Roman"/>
                <w:szCs w:val="20"/>
              </w:rPr>
              <w:t>258.24</w:t>
            </w:r>
          </w:p>
        </w:tc>
        <w:tc>
          <w:tcPr>
            <w:tcW w:w="1095" w:type="pct"/>
            <w:tcBorders>
              <w:top w:val="nil"/>
              <w:left w:val="nil"/>
              <w:bottom w:val="nil"/>
              <w:right w:val="nil"/>
            </w:tcBorders>
            <w:noWrap/>
            <w:hideMark/>
          </w:tcPr>
          <w:p w14:paraId="1DCDC20F" w14:textId="1997DC07" w:rsidR="00456ECD" w:rsidRPr="00456ECD" w:rsidRDefault="00456ECD" w:rsidP="00456ECD">
            <w:pPr>
              <w:spacing w:after="0"/>
              <w:jc w:val="center"/>
              <w:rPr>
                <w:rFonts w:eastAsia="Times New Roman"/>
                <w:color w:val="000000"/>
                <w:szCs w:val="17"/>
              </w:rPr>
            </w:pPr>
            <w:r w:rsidRPr="00456ECD">
              <w:rPr>
                <w:rFonts w:eastAsia="Times New Roman"/>
                <w:szCs w:val="20"/>
              </w:rPr>
              <w:t>Recovery Section B</w:t>
            </w:r>
          </w:p>
        </w:tc>
        <w:tc>
          <w:tcPr>
            <w:tcW w:w="529" w:type="pct"/>
            <w:tcBorders>
              <w:top w:val="nil"/>
              <w:left w:val="nil"/>
              <w:bottom w:val="nil"/>
              <w:right w:val="nil"/>
            </w:tcBorders>
            <w:noWrap/>
            <w:hideMark/>
          </w:tcPr>
          <w:p w14:paraId="799A6E58" w14:textId="77777777" w:rsidR="00456ECD" w:rsidRPr="00456ECD" w:rsidRDefault="00456ECD" w:rsidP="00456ECD">
            <w:pPr>
              <w:spacing w:after="0"/>
              <w:jc w:val="right"/>
              <w:rPr>
                <w:rFonts w:eastAsia="Times New Roman"/>
                <w:color w:val="000000"/>
                <w:szCs w:val="17"/>
              </w:rPr>
            </w:pPr>
            <w:r w:rsidRPr="00456ECD">
              <w:rPr>
                <w:rFonts w:eastAsia="Times New Roman"/>
                <w:szCs w:val="20"/>
              </w:rPr>
              <w:t>31/01/2023</w:t>
            </w:r>
          </w:p>
        </w:tc>
      </w:tr>
      <w:tr w:rsidR="00456ECD" w:rsidRPr="00456ECD" w14:paraId="2F8EC256" w14:textId="77777777" w:rsidTr="005023C1">
        <w:trPr>
          <w:trHeight w:val="20"/>
        </w:trPr>
        <w:tc>
          <w:tcPr>
            <w:tcW w:w="1589" w:type="pct"/>
            <w:tcBorders>
              <w:top w:val="nil"/>
              <w:left w:val="nil"/>
              <w:bottom w:val="nil"/>
              <w:right w:val="nil"/>
            </w:tcBorders>
            <w:noWrap/>
          </w:tcPr>
          <w:p w14:paraId="678BE7F4" w14:textId="77777777" w:rsidR="00456ECD" w:rsidRPr="00456ECD" w:rsidRDefault="00456ECD" w:rsidP="00456ECD">
            <w:pPr>
              <w:spacing w:after="0"/>
              <w:jc w:val="left"/>
              <w:rPr>
                <w:rFonts w:eastAsia="Times New Roman"/>
                <w:szCs w:val="20"/>
              </w:rPr>
            </w:pPr>
            <w:r w:rsidRPr="00456ECD">
              <w:rPr>
                <w:rFonts w:eastAsia="Times New Roman"/>
                <w:szCs w:val="20"/>
              </w:rPr>
              <w:t>Tjami, Rex</w:t>
            </w:r>
          </w:p>
        </w:tc>
        <w:tc>
          <w:tcPr>
            <w:tcW w:w="1286" w:type="pct"/>
            <w:tcBorders>
              <w:top w:val="nil"/>
              <w:left w:val="nil"/>
              <w:bottom w:val="nil"/>
              <w:right w:val="nil"/>
            </w:tcBorders>
            <w:noWrap/>
          </w:tcPr>
          <w:p w14:paraId="7D4E57F3" w14:textId="7334991E" w:rsidR="00456ECD" w:rsidRPr="00456ECD" w:rsidRDefault="00456ECD" w:rsidP="00456ECD">
            <w:pPr>
              <w:spacing w:after="0"/>
              <w:rPr>
                <w:rFonts w:eastAsia="Times New Roman"/>
                <w:szCs w:val="20"/>
              </w:rPr>
            </w:pPr>
            <w:r w:rsidRPr="00456ECD">
              <w:rPr>
                <w:rFonts w:eastAsia="Times New Roman"/>
                <w:szCs w:val="20"/>
              </w:rPr>
              <w:t>Alice Springs</w:t>
            </w:r>
          </w:p>
        </w:tc>
        <w:tc>
          <w:tcPr>
            <w:tcW w:w="502" w:type="pct"/>
            <w:tcBorders>
              <w:top w:val="nil"/>
              <w:left w:val="nil"/>
              <w:bottom w:val="nil"/>
              <w:right w:val="nil"/>
            </w:tcBorders>
            <w:noWrap/>
          </w:tcPr>
          <w:p w14:paraId="4190FD17" w14:textId="77777777" w:rsidR="00456ECD" w:rsidRPr="00456ECD" w:rsidRDefault="00456ECD" w:rsidP="00456ECD">
            <w:pPr>
              <w:spacing w:after="0"/>
              <w:ind w:right="113"/>
              <w:jc w:val="right"/>
              <w:rPr>
                <w:rFonts w:eastAsia="Times New Roman"/>
                <w:szCs w:val="20"/>
              </w:rPr>
            </w:pPr>
            <w:r w:rsidRPr="00456ECD">
              <w:rPr>
                <w:rFonts w:eastAsia="Times New Roman"/>
                <w:szCs w:val="20"/>
              </w:rPr>
              <w:t>258.24</w:t>
            </w:r>
          </w:p>
        </w:tc>
        <w:tc>
          <w:tcPr>
            <w:tcW w:w="1095" w:type="pct"/>
            <w:tcBorders>
              <w:top w:val="nil"/>
              <w:left w:val="nil"/>
              <w:bottom w:val="nil"/>
              <w:right w:val="nil"/>
            </w:tcBorders>
            <w:noWrap/>
          </w:tcPr>
          <w:p w14:paraId="724A1FEA" w14:textId="52DDD15E" w:rsidR="00456ECD" w:rsidRPr="00456ECD" w:rsidRDefault="00456ECD" w:rsidP="00456ECD">
            <w:pPr>
              <w:spacing w:after="0"/>
              <w:jc w:val="center"/>
              <w:rPr>
                <w:rFonts w:eastAsia="Times New Roman"/>
                <w:szCs w:val="20"/>
              </w:rPr>
            </w:pPr>
            <w:r w:rsidRPr="00456ECD">
              <w:rPr>
                <w:rFonts w:eastAsia="Times New Roman"/>
                <w:szCs w:val="20"/>
              </w:rPr>
              <w:t>Recovery Section B</w:t>
            </w:r>
          </w:p>
        </w:tc>
        <w:tc>
          <w:tcPr>
            <w:tcW w:w="529" w:type="pct"/>
            <w:tcBorders>
              <w:top w:val="nil"/>
              <w:left w:val="nil"/>
              <w:bottom w:val="nil"/>
              <w:right w:val="nil"/>
            </w:tcBorders>
            <w:noWrap/>
          </w:tcPr>
          <w:p w14:paraId="20B73591" w14:textId="77777777" w:rsidR="00456ECD" w:rsidRPr="00456ECD" w:rsidRDefault="00456ECD" w:rsidP="00456ECD">
            <w:pPr>
              <w:spacing w:after="0"/>
              <w:jc w:val="right"/>
              <w:rPr>
                <w:rFonts w:eastAsia="Times New Roman"/>
                <w:szCs w:val="20"/>
              </w:rPr>
            </w:pPr>
            <w:r w:rsidRPr="00456ECD">
              <w:rPr>
                <w:rFonts w:eastAsia="Times New Roman"/>
                <w:szCs w:val="20"/>
              </w:rPr>
              <w:t>31/01/2023</w:t>
            </w:r>
          </w:p>
        </w:tc>
      </w:tr>
      <w:tr w:rsidR="00456ECD" w:rsidRPr="00456ECD" w14:paraId="6714FA98" w14:textId="77777777" w:rsidTr="005023C1">
        <w:trPr>
          <w:trHeight w:val="20"/>
        </w:trPr>
        <w:tc>
          <w:tcPr>
            <w:tcW w:w="1589" w:type="pct"/>
            <w:tcBorders>
              <w:top w:val="nil"/>
              <w:left w:val="nil"/>
              <w:bottom w:val="nil"/>
              <w:right w:val="nil"/>
            </w:tcBorders>
            <w:noWrap/>
          </w:tcPr>
          <w:p w14:paraId="12C21BBC" w14:textId="77777777" w:rsidR="00456ECD" w:rsidRPr="00456ECD" w:rsidRDefault="00456ECD" w:rsidP="00456ECD">
            <w:pPr>
              <w:spacing w:after="0"/>
              <w:jc w:val="left"/>
              <w:rPr>
                <w:rFonts w:eastAsia="Times New Roman"/>
                <w:szCs w:val="20"/>
              </w:rPr>
            </w:pPr>
            <w:r w:rsidRPr="00456ECD">
              <w:rPr>
                <w:rFonts w:eastAsia="Times New Roman"/>
                <w:szCs w:val="20"/>
              </w:rPr>
              <w:t>Tjami, Rex</w:t>
            </w:r>
          </w:p>
        </w:tc>
        <w:tc>
          <w:tcPr>
            <w:tcW w:w="1286" w:type="pct"/>
            <w:tcBorders>
              <w:top w:val="nil"/>
              <w:left w:val="nil"/>
              <w:bottom w:val="nil"/>
              <w:right w:val="nil"/>
            </w:tcBorders>
            <w:noWrap/>
          </w:tcPr>
          <w:p w14:paraId="3BAEC181" w14:textId="790B60AD" w:rsidR="00456ECD" w:rsidRPr="00456ECD" w:rsidRDefault="00456ECD" w:rsidP="00456ECD">
            <w:pPr>
              <w:spacing w:after="0"/>
              <w:rPr>
                <w:rFonts w:eastAsia="Times New Roman"/>
                <w:szCs w:val="20"/>
              </w:rPr>
            </w:pPr>
            <w:r w:rsidRPr="00456ECD">
              <w:rPr>
                <w:rFonts w:eastAsia="Times New Roman"/>
                <w:szCs w:val="20"/>
              </w:rPr>
              <w:t>Alice Springs</w:t>
            </w:r>
          </w:p>
        </w:tc>
        <w:tc>
          <w:tcPr>
            <w:tcW w:w="502" w:type="pct"/>
            <w:tcBorders>
              <w:top w:val="nil"/>
              <w:left w:val="nil"/>
              <w:bottom w:val="nil"/>
              <w:right w:val="nil"/>
            </w:tcBorders>
            <w:noWrap/>
          </w:tcPr>
          <w:p w14:paraId="3A425345" w14:textId="77777777" w:rsidR="00456ECD" w:rsidRPr="00456ECD" w:rsidRDefault="00456ECD" w:rsidP="00456ECD">
            <w:pPr>
              <w:spacing w:after="0"/>
              <w:ind w:right="113"/>
              <w:jc w:val="right"/>
              <w:rPr>
                <w:rFonts w:eastAsia="Times New Roman"/>
                <w:szCs w:val="20"/>
              </w:rPr>
            </w:pPr>
            <w:r w:rsidRPr="00456ECD">
              <w:rPr>
                <w:rFonts w:eastAsia="Times New Roman"/>
                <w:szCs w:val="20"/>
              </w:rPr>
              <w:t>170.72</w:t>
            </w:r>
          </w:p>
        </w:tc>
        <w:tc>
          <w:tcPr>
            <w:tcW w:w="1095" w:type="pct"/>
            <w:tcBorders>
              <w:top w:val="nil"/>
              <w:left w:val="nil"/>
              <w:bottom w:val="nil"/>
              <w:right w:val="nil"/>
            </w:tcBorders>
            <w:noWrap/>
          </w:tcPr>
          <w:p w14:paraId="1D815D01" w14:textId="3722199E" w:rsidR="00456ECD" w:rsidRPr="00456ECD" w:rsidRDefault="00456ECD" w:rsidP="00456ECD">
            <w:pPr>
              <w:spacing w:after="0"/>
              <w:jc w:val="center"/>
              <w:rPr>
                <w:rFonts w:eastAsia="Times New Roman"/>
                <w:szCs w:val="20"/>
              </w:rPr>
            </w:pPr>
            <w:r w:rsidRPr="00456ECD">
              <w:rPr>
                <w:rFonts w:eastAsia="Times New Roman"/>
                <w:szCs w:val="20"/>
              </w:rPr>
              <w:t>Recovery Section B</w:t>
            </w:r>
          </w:p>
        </w:tc>
        <w:tc>
          <w:tcPr>
            <w:tcW w:w="529" w:type="pct"/>
            <w:tcBorders>
              <w:top w:val="nil"/>
              <w:left w:val="nil"/>
              <w:bottom w:val="nil"/>
              <w:right w:val="nil"/>
            </w:tcBorders>
            <w:noWrap/>
          </w:tcPr>
          <w:p w14:paraId="06D9A82A" w14:textId="77777777" w:rsidR="00456ECD" w:rsidRPr="00456ECD" w:rsidRDefault="00456ECD" w:rsidP="00456ECD">
            <w:pPr>
              <w:spacing w:after="0"/>
              <w:jc w:val="right"/>
              <w:rPr>
                <w:rFonts w:eastAsia="Times New Roman"/>
                <w:szCs w:val="20"/>
              </w:rPr>
            </w:pPr>
            <w:r w:rsidRPr="00456ECD">
              <w:rPr>
                <w:rFonts w:eastAsia="Times New Roman"/>
                <w:szCs w:val="20"/>
              </w:rPr>
              <w:t>31/01/2023</w:t>
            </w:r>
          </w:p>
        </w:tc>
      </w:tr>
      <w:tr w:rsidR="00456ECD" w:rsidRPr="00456ECD" w14:paraId="3EE3D795" w14:textId="77777777" w:rsidTr="005023C1">
        <w:trPr>
          <w:trHeight w:val="20"/>
        </w:trPr>
        <w:tc>
          <w:tcPr>
            <w:tcW w:w="1589" w:type="pct"/>
            <w:tcBorders>
              <w:top w:val="nil"/>
              <w:left w:val="nil"/>
              <w:bottom w:val="nil"/>
              <w:right w:val="nil"/>
            </w:tcBorders>
            <w:noWrap/>
          </w:tcPr>
          <w:p w14:paraId="2ADE80EC" w14:textId="77777777" w:rsidR="00456ECD" w:rsidRPr="00456ECD" w:rsidRDefault="00456ECD" w:rsidP="00456ECD">
            <w:pPr>
              <w:spacing w:after="0"/>
              <w:jc w:val="left"/>
              <w:rPr>
                <w:rFonts w:eastAsia="Times New Roman"/>
                <w:szCs w:val="20"/>
              </w:rPr>
            </w:pPr>
            <w:r w:rsidRPr="00456ECD">
              <w:rPr>
                <w:rFonts w:eastAsia="Times New Roman"/>
                <w:szCs w:val="20"/>
              </w:rPr>
              <w:t>Tjami, Rex</w:t>
            </w:r>
          </w:p>
        </w:tc>
        <w:tc>
          <w:tcPr>
            <w:tcW w:w="1286" w:type="pct"/>
            <w:tcBorders>
              <w:top w:val="nil"/>
              <w:left w:val="nil"/>
              <w:bottom w:val="nil"/>
              <w:right w:val="nil"/>
            </w:tcBorders>
            <w:noWrap/>
          </w:tcPr>
          <w:p w14:paraId="3504A032" w14:textId="4CED778A" w:rsidR="00456ECD" w:rsidRPr="00456ECD" w:rsidRDefault="00456ECD" w:rsidP="00456ECD">
            <w:pPr>
              <w:spacing w:after="0"/>
              <w:rPr>
                <w:rFonts w:eastAsia="Times New Roman"/>
                <w:szCs w:val="20"/>
              </w:rPr>
            </w:pPr>
            <w:r w:rsidRPr="00456ECD">
              <w:rPr>
                <w:rFonts w:eastAsia="Times New Roman"/>
                <w:szCs w:val="20"/>
              </w:rPr>
              <w:t>Alice Springs</w:t>
            </w:r>
          </w:p>
        </w:tc>
        <w:tc>
          <w:tcPr>
            <w:tcW w:w="502" w:type="pct"/>
            <w:tcBorders>
              <w:top w:val="nil"/>
              <w:left w:val="nil"/>
              <w:bottom w:val="nil"/>
              <w:right w:val="nil"/>
            </w:tcBorders>
            <w:noWrap/>
          </w:tcPr>
          <w:p w14:paraId="0D827C6D" w14:textId="77777777" w:rsidR="00456ECD" w:rsidRPr="00456ECD" w:rsidRDefault="00456ECD" w:rsidP="00456ECD">
            <w:pPr>
              <w:spacing w:after="0"/>
              <w:ind w:right="113"/>
              <w:jc w:val="right"/>
              <w:rPr>
                <w:rFonts w:eastAsia="Times New Roman"/>
                <w:szCs w:val="20"/>
              </w:rPr>
            </w:pPr>
            <w:r w:rsidRPr="00456ECD">
              <w:rPr>
                <w:rFonts w:eastAsia="Times New Roman"/>
                <w:szCs w:val="20"/>
              </w:rPr>
              <w:t>359.35</w:t>
            </w:r>
          </w:p>
        </w:tc>
        <w:tc>
          <w:tcPr>
            <w:tcW w:w="1095" w:type="pct"/>
            <w:tcBorders>
              <w:top w:val="nil"/>
              <w:left w:val="nil"/>
              <w:bottom w:val="nil"/>
              <w:right w:val="nil"/>
            </w:tcBorders>
            <w:noWrap/>
          </w:tcPr>
          <w:p w14:paraId="61EC2867" w14:textId="7D190A70" w:rsidR="00456ECD" w:rsidRPr="00456ECD" w:rsidRDefault="00456ECD" w:rsidP="00456ECD">
            <w:pPr>
              <w:spacing w:after="0"/>
              <w:jc w:val="center"/>
              <w:rPr>
                <w:rFonts w:eastAsia="Times New Roman"/>
                <w:szCs w:val="20"/>
              </w:rPr>
            </w:pPr>
            <w:r w:rsidRPr="00456ECD">
              <w:rPr>
                <w:rFonts w:eastAsia="Times New Roman"/>
                <w:szCs w:val="20"/>
              </w:rPr>
              <w:t>Recovery Section B</w:t>
            </w:r>
          </w:p>
        </w:tc>
        <w:tc>
          <w:tcPr>
            <w:tcW w:w="529" w:type="pct"/>
            <w:tcBorders>
              <w:top w:val="nil"/>
              <w:left w:val="nil"/>
              <w:bottom w:val="nil"/>
              <w:right w:val="nil"/>
            </w:tcBorders>
            <w:noWrap/>
          </w:tcPr>
          <w:p w14:paraId="3BD6EA35" w14:textId="77777777" w:rsidR="00456ECD" w:rsidRPr="00456ECD" w:rsidRDefault="00456ECD" w:rsidP="00456ECD">
            <w:pPr>
              <w:spacing w:after="0"/>
              <w:jc w:val="right"/>
              <w:rPr>
                <w:rFonts w:eastAsia="Times New Roman"/>
                <w:szCs w:val="20"/>
              </w:rPr>
            </w:pPr>
            <w:r w:rsidRPr="00456ECD">
              <w:rPr>
                <w:rFonts w:eastAsia="Times New Roman"/>
                <w:szCs w:val="20"/>
              </w:rPr>
              <w:t>31/01/2023</w:t>
            </w:r>
          </w:p>
        </w:tc>
      </w:tr>
      <w:tr w:rsidR="00456ECD" w:rsidRPr="00456ECD" w14:paraId="6386B0B7" w14:textId="77777777" w:rsidTr="005023C1">
        <w:trPr>
          <w:trHeight w:val="20"/>
        </w:trPr>
        <w:tc>
          <w:tcPr>
            <w:tcW w:w="1589" w:type="pct"/>
            <w:tcBorders>
              <w:top w:val="nil"/>
              <w:left w:val="nil"/>
              <w:bottom w:val="nil"/>
              <w:right w:val="nil"/>
            </w:tcBorders>
            <w:noWrap/>
          </w:tcPr>
          <w:p w14:paraId="45D25149" w14:textId="77777777" w:rsidR="00456ECD" w:rsidRPr="00456ECD" w:rsidRDefault="00456ECD" w:rsidP="00456ECD">
            <w:pPr>
              <w:spacing w:after="0"/>
              <w:jc w:val="left"/>
              <w:rPr>
                <w:rFonts w:eastAsia="Times New Roman"/>
                <w:szCs w:val="20"/>
              </w:rPr>
            </w:pPr>
            <w:r w:rsidRPr="00456ECD">
              <w:rPr>
                <w:rFonts w:eastAsia="Times New Roman"/>
                <w:szCs w:val="20"/>
              </w:rPr>
              <w:t>Tjami, Rex</w:t>
            </w:r>
          </w:p>
        </w:tc>
        <w:tc>
          <w:tcPr>
            <w:tcW w:w="1286" w:type="pct"/>
            <w:tcBorders>
              <w:top w:val="nil"/>
              <w:left w:val="nil"/>
              <w:bottom w:val="nil"/>
              <w:right w:val="nil"/>
            </w:tcBorders>
            <w:noWrap/>
          </w:tcPr>
          <w:p w14:paraId="30853569" w14:textId="70643FE0" w:rsidR="00456ECD" w:rsidRPr="00456ECD" w:rsidRDefault="00456ECD" w:rsidP="00456ECD">
            <w:pPr>
              <w:spacing w:after="0"/>
              <w:rPr>
                <w:rFonts w:eastAsia="Times New Roman"/>
                <w:szCs w:val="20"/>
              </w:rPr>
            </w:pPr>
            <w:r w:rsidRPr="00456ECD">
              <w:rPr>
                <w:rFonts w:eastAsia="Times New Roman"/>
                <w:szCs w:val="20"/>
              </w:rPr>
              <w:t>Alice Springs</w:t>
            </w:r>
          </w:p>
        </w:tc>
        <w:tc>
          <w:tcPr>
            <w:tcW w:w="502" w:type="pct"/>
            <w:tcBorders>
              <w:top w:val="nil"/>
              <w:left w:val="nil"/>
              <w:bottom w:val="nil"/>
              <w:right w:val="nil"/>
            </w:tcBorders>
            <w:noWrap/>
          </w:tcPr>
          <w:p w14:paraId="015ED976" w14:textId="77777777" w:rsidR="00456ECD" w:rsidRPr="00456ECD" w:rsidRDefault="00456ECD" w:rsidP="00456ECD">
            <w:pPr>
              <w:spacing w:after="0"/>
              <w:ind w:right="113"/>
              <w:jc w:val="right"/>
              <w:rPr>
                <w:rFonts w:eastAsia="Times New Roman"/>
                <w:szCs w:val="20"/>
              </w:rPr>
            </w:pPr>
            <w:r w:rsidRPr="00456ECD">
              <w:rPr>
                <w:rFonts w:eastAsia="Times New Roman"/>
                <w:szCs w:val="20"/>
              </w:rPr>
              <w:t>110.25</w:t>
            </w:r>
          </w:p>
        </w:tc>
        <w:tc>
          <w:tcPr>
            <w:tcW w:w="1095" w:type="pct"/>
            <w:tcBorders>
              <w:top w:val="nil"/>
              <w:left w:val="nil"/>
              <w:bottom w:val="nil"/>
              <w:right w:val="nil"/>
            </w:tcBorders>
            <w:noWrap/>
          </w:tcPr>
          <w:p w14:paraId="2EC92EF4" w14:textId="0A1D9134" w:rsidR="00456ECD" w:rsidRPr="00456ECD" w:rsidRDefault="00456ECD" w:rsidP="00456ECD">
            <w:pPr>
              <w:spacing w:after="0"/>
              <w:jc w:val="center"/>
              <w:rPr>
                <w:rFonts w:eastAsia="Times New Roman"/>
                <w:szCs w:val="20"/>
              </w:rPr>
            </w:pPr>
            <w:r w:rsidRPr="00456ECD">
              <w:rPr>
                <w:rFonts w:eastAsia="Times New Roman"/>
                <w:szCs w:val="20"/>
              </w:rPr>
              <w:t>Recovery Section B</w:t>
            </w:r>
          </w:p>
        </w:tc>
        <w:tc>
          <w:tcPr>
            <w:tcW w:w="529" w:type="pct"/>
            <w:tcBorders>
              <w:top w:val="nil"/>
              <w:left w:val="nil"/>
              <w:bottom w:val="nil"/>
              <w:right w:val="nil"/>
            </w:tcBorders>
            <w:noWrap/>
          </w:tcPr>
          <w:p w14:paraId="771B0B20" w14:textId="77777777" w:rsidR="00456ECD" w:rsidRPr="00456ECD" w:rsidRDefault="00456ECD" w:rsidP="00456ECD">
            <w:pPr>
              <w:spacing w:after="0"/>
              <w:jc w:val="right"/>
              <w:rPr>
                <w:rFonts w:eastAsia="Times New Roman"/>
                <w:szCs w:val="20"/>
              </w:rPr>
            </w:pPr>
            <w:r w:rsidRPr="00456ECD">
              <w:rPr>
                <w:rFonts w:eastAsia="Times New Roman"/>
                <w:szCs w:val="20"/>
              </w:rPr>
              <w:t>31/01/2023</w:t>
            </w:r>
          </w:p>
        </w:tc>
      </w:tr>
      <w:tr w:rsidR="00456ECD" w:rsidRPr="00456ECD" w14:paraId="17C6E57C" w14:textId="77777777" w:rsidTr="005023C1">
        <w:trPr>
          <w:trHeight w:val="20"/>
        </w:trPr>
        <w:tc>
          <w:tcPr>
            <w:tcW w:w="1589" w:type="pct"/>
            <w:tcBorders>
              <w:top w:val="nil"/>
              <w:left w:val="nil"/>
              <w:bottom w:val="nil"/>
              <w:right w:val="nil"/>
            </w:tcBorders>
            <w:noWrap/>
          </w:tcPr>
          <w:p w14:paraId="413635DF" w14:textId="77777777" w:rsidR="00456ECD" w:rsidRPr="00456ECD" w:rsidRDefault="00456ECD" w:rsidP="00456ECD">
            <w:pPr>
              <w:spacing w:after="0"/>
              <w:jc w:val="left"/>
              <w:rPr>
                <w:rFonts w:eastAsia="Times New Roman"/>
                <w:szCs w:val="20"/>
              </w:rPr>
            </w:pPr>
            <w:r w:rsidRPr="00456ECD">
              <w:rPr>
                <w:rFonts w:eastAsia="Times New Roman"/>
                <w:szCs w:val="20"/>
              </w:rPr>
              <w:t>Tjami, Rex</w:t>
            </w:r>
          </w:p>
        </w:tc>
        <w:tc>
          <w:tcPr>
            <w:tcW w:w="1286" w:type="pct"/>
            <w:tcBorders>
              <w:top w:val="nil"/>
              <w:left w:val="nil"/>
              <w:bottom w:val="nil"/>
              <w:right w:val="nil"/>
            </w:tcBorders>
            <w:noWrap/>
          </w:tcPr>
          <w:p w14:paraId="57BD7A3C" w14:textId="27647C96" w:rsidR="00456ECD" w:rsidRPr="00456ECD" w:rsidRDefault="00456ECD" w:rsidP="00456ECD">
            <w:pPr>
              <w:spacing w:after="0"/>
              <w:rPr>
                <w:rFonts w:eastAsia="Times New Roman"/>
                <w:szCs w:val="20"/>
              </w:rPr>
            </w:pPr>
            <w:r w:rsidRPr="00456ECD">
              <w:rPr>
                <w:rFonts w:eastAsia="Times New Roman"/>
                <w:szCs w:val="20"/>
              </w:rPr>
              <w:t>Alice Springs</w:t>
            </w:r>
          </w:p>
        </w:tc>
        <w:tc>
          <w:tcPr>
            <w:tcW w:w="502" w:type="pct"/>
            <w:tcBorders>
              <w:top w:val="nil"/>
              <w:left w:val="nil"/>
              <w:bottom w:val="nil"/>
              <w:right w:val="nil"/>
            </w:tcBorders>
            <w:noWrap/>
          </w:tcPr>
          <w:p w14:paraId="1B0741EA" w14:textId="77777777" w:rsidR="00456ECD" w:rsidRPr="00456ECD" w:rsidRDefault="00456ECD" w:rsidP="00456ECD">
            <w:pPr>
              <w:spacing w:after="0"/>
              <w:ind w:right="113"/>
              <w:jc w:val="right"/>
              <w:rPr>
                <w:rFonts w:eastAsia="Times New Roman"/>
                <w:szCs w:val="20"/>
              </w:rPr>
            </w:pPr>
            <w:r w:rsidRPr="00456ECD">
              <w:rPr>
                <w:rFonts w:eastAsia="Times New Roman"/>
                <w:szCs w:val="20"/>
              </w:rPr>
              <w:t>63.00</w:t>
            </w:r>
          </w:p>
        </w:tc>
        <w:tc>
          <w:tcPr>
            <w:tcW w:w="1095" w:type="pct"/>
            <w:tcBorders>
              <w:top w:val="nil"/>
              <w:left w:val="nil"/>
              <w:bottom w:val="nil"/>
              <w:right w:val="nil"/>
            </w:tcBorders>
            <w:noWrap/>
          </w:tcPr>
          <w:p w14:paraId="007879FD" w14:textId="6E70BEBE" w:rsidR="00456ECD" w:rsidRPr="00456ECD" w:rsidRDefault="00456ECD" w:rsidP="00456ECD">
            <w:pPr>
              <w:spacing w:after="0"/>
              <w:jc w:val="center"/>
              <w:rPr>
                <w:rFonts w:eastAsia="Times New Roman"/>
                <w:szCs w:val="20"/>
              </w:rPr>
            </w:pPr>
            <w:r w:rsidRPr="00456ECD">
              <w:rPr>
                <w:rFonts w:eastAsia="Times New Roman"/>
                <w:szCs w:val="20"/>
              </w:rPr>
              <w:t>Recovery Section B</w:t>
            </w:r>
          </w:p>
        </w:tc>
        <w:tc>
          <w:tcPr>
            <w:tcW w:w="529" w:type="pct"/>
            <w:tcBorders>
              <w:top w:val="nil"/>
              <w:left w:val="nil"/>
              <w:bottom w:val="nil"/>
              <w:right w:val="nil"/>
            </w:tcBorders>
            <w:noWrap/>
          </w:tcPr>
          <w:p w14:paraId="28EC996E" w14:textId="77777777" w:rsidR="00456ECD" w:rsidRPr="00456ECD" w:rsidRDefault="00456ECD" w:rsidP="00456ECD">
            <w:pPr>
              <w:spacing w:after="0"/>
              <w:jc w:val="right"/>
              <w:rPr>
                <w:rFonts w:eastAsia="Times New Roman"/>
                <w:szCs w:val="20"/>
              </w:rPr>
            </w:pPr>
            <w:r w:rsidRPr="00456ECD">
              <w:rPr>
                <w:rFonts w:eastAsia="Times New Roman"/>
                <w:szCs w:val="20"/>
              </w:rPr>
              <w:t>31/01/2023</w:t>
            </w:r>
          </w:p>
        </w:tc>
      </w:tr>
      <w:tr w:rsidR="00456ECD" w:rsidRPr="00456ECD" w14:paraId="56FE0544" w14:textId="77777777" w:rsidTr="005023C1">
        <w:trPr>
          <w:trHeight w:val="20"/>
        </w:trPr>
        <w:tc>
          <w:tcPr>
            <w:tcW w:w="1589" w:type="pct"/>
            <w:tcBorders>
              <w:top w:val="nil"/>
              <w:left w:val="nil"/>
              <w:bottom w:val="nil"/>
              <w:right w:val="nil"/>
            </w:tcBorders>
            <w:noWrap/>
          </w:tcPr>
          <w:p w14:paraId="445E80D4" w14:textId="77777777" w:rsidR="00456ECD" w:rsidRPr="00456ECD" w:rsidRDefault="00456ECD" w:rsidP="00456ECD">
            <w:pPr>
              <w:spacing w:after="0"/>
              <w:jc w:val="left"/>
              <w:rPr>
                <w:rFonts w:eastAsia="Times New Roman"/>
                <w:szCs w:val="20"/>
              </w:rPr>
            </w:pPr>
            <w:r w:rsidRPr="00456ECD">
              <w:rPr>
                <w:rFonts w:eastAsia="Times New Roman"/>
                <w:szCs w:val="20"/>
              </w:rPr>
              <w:t>Tjami, Rex</w:t>
            </w:r>
          </w:p>
        </w:tc>
        <w:tc>
          <w:tcPr>
            <w:tcW w:w="1286" w:type="pct"/>
            <w:tcBorders>
              <w:top w:val="nil"/>
              <w:left w:val="nil"/>
              <w:bottom w:val="nil"/>
              <w:right w:val="nil"/>
            </w:tcBorders>
            <w:noWrap/>
          </w:tcPr>
          <w:p w14:paraId="78811EBD" w14:textId="52CABD3D" w:rsidR="00456ECD" w:rsidRPr="00456ECD" w:rsidRDefault="00456ECD" w:rsidP="00456ECD">
            <w:pPr>
              <w:spacing w:after="0"/>
              <w:rPr>
                <w:rFonts w:eastAsia="Times New Roman"/>
                <w:szCs w:val="20"/>
              </w:rPr>
            </w:pPr>
            <w:r w:rsidRPr="00456ECD">
              <w:rPr>
                <w:rFonts w:eastAsia="Times New Roman"/>
                <w:szCs w:val="20"/>
              </w:rPr>
              <w:t>Alice Springs</w:t>
            </w:r>
          </w:p>
        </w:tc>
        <w:tc>
          <w:tcPr>
            <w:tcW w:w="502" w:type="pct"/>
            <w:tcBorders>
              <w:top w:val="nil"/>
              <w:left w:val="nil"/>
              <w:bottom w:val="nil"/>
              <w:right w:val="nil"/>
            </w:tcBorders>
            <w:noWrap/>
          </w:tcPr>
          <w:p w14:paraId="0C853964" w14:textId="77777777" w:rsidR="00456ECD" w:rsidRPr="00456ECD" w:rsidRDefault="00456ECD" w:rsidP="00456ECD">
            <w:pPr>
              <w:spacing w:after="0"/>
              <w:ind w:right="113"/>
              <w:jc w:val="right"/>
              <w:rPr>
                <w:rFonts w:eastAsia="Times New Roman"/>
                <w:szCs w:val="20"/>
              </w:rPr>
            </w:pPr>
            <w:r w:rsidRPr="00456ECD">
              <w:rPr>
                <w:rFonts w:eastAsia="Times New Roman"/>
                <w:szCs w:val="20"/>
              </w:rPr>
              <w:t>250.87</w:t>
            </w:r>
          </w:p>
        </w:tc>
        <w:tc>
          <w:tcPr>
            <w:tcW w:w="1095" w:type="pct"/>
            <w:tcBorders>
              <w:top w:val="nil"/>
              <w:left w:val="nil"/>
              <w:bottom w:val="nil"/>
              <w:right w:val="nil"/>
            </w:tcBorders>
            <w:noWrap/>
          </w:tcPr>
          <w:p w14:paraId="6DF76733" w14:textId="551B8EEC" w:rsidR="00456ECD" w:rsidRPr="00456ECD" w:rsidRDefault="00456ECD" w:rsidP="00456ECD">
            <w:pPr>
              <w:spacing w:after="0"/>
              <w:jc w:val="center"/>
              <w:rPr>
                <w:rFonts w:eastAsia="Times New Roman"/>
                <w:szCs w:val="20"/>
              </w:rPr>
            </w:pPr>
            <w:r w:rsidRPr="00456ECD">
              <w:rPr>
                <w:rFonts w:eastAsia="Times New Roman"/>
                <w:szCs w:val="20"/>
              </w:rPr>
              <w:t>Recovery Section B</w:t>
            </w:r>
          </w:p>
        </w:tc>
        <w:tc>
          <w:tcPr>
            <w:tcW w:w="529" w:type="pct"/>
            <w:tcBorders>
              <w:top w:val="nil"/>
              <w:left w:val="nil"/>
              <w:bottom w:val="nil"/>
              <w:right w:val="nil"/>
            </w:tcBorders>
            <w:noWrap/>
          </w:tcPr>
          <w:p w14:paraId="473F005F" w14:textId="77777777" w:rsidR="00456ECD" w:rsidRPr="00456ECD" w:rsidRDefault="00456ECD" w:rsidP="00456ECD">
            <w:pPr>
              <w:spacing w:after="0"/>
              <w:jc w:val="right"/>
              <w:rPr>
                <w:rFonts w:eastAsia="Times New Roman"/>
                <w:szCs w:val="20"/>
              </w:rPr>
            </w:pPr>
            <w:r w:rsidRPr="00456ECD">
              <w:rPr>
                <w:rFonts w:eastAsia="Times New Roman"/>
                <w:szCs w:val="20"/>
              </w:rPr>
              <w:t>31/01/2023</w:t>
            </w:r>
          </w:p>
        </w:tc>
      </w:tr>
      <w:tr w:rsidR="00456ECD" w:rsidRPr="00456ECD" w14:paraId="531333D1" w14:textId="77777777" w:rsidTr="005023C1">
        <w:trPr>
          <w:trHeight w:val="20"/>
        </w:trPr>
        <w:tc>
          <w:tcPr>
            <w:tcW w:w="1589" w:type="pct"/>
            <w:tcBorders>
              <w:top w:val="nil"/>
              <w:left w:val="nil"/>
              <w:bottom w:val="nil"/>
              <w:right w:val="nil"/>
            </w:tcBorders>
            <w:noWrap/>
          </w:tcPr>
          <w:p w14:paraId="6A1CE9DA" w14:textId="77777777" w:rsidR="00456ECD" w:rsidRPr="00456ECD" w:rsidRDefault="00456ECD" w:rsidP="00456ECD">
            <w:pPr>
              <w:spacing w:after="0"/>
              <w:jc w:val="left"/>
              <w:rPr>
                <w:rFonts w:eastAsia="Times New Roman"/>
                <w:szCs w:val="20"/>
              </w:rPr>
            </w:pPr>
            <w:proofErr w:type="spellStart"/>
            <w:r w:rsidRPr="00456ECD">
              <w:rPr>
                <w:rFonts w:eastAsia="Times New Roman"/>
                <w:szCs w:val="20"/>
              </w:rPr>
              <w:t>Vastnet</w:t>
            </w:r>
            <w:proofErr w:type="spellEnd"/>
            <w:r w:rsidRPr="00456ECD">
              <w:rPr>
                <w:rFonts w:eastAsia="Times New Roman"/>
                <w:szCs w:val="20"/>
              </w:rPr>
              <w:t xml:space="preserve"> Enterprises Pty Ltd</w:t>
            </w:r>
          </w:p>
        </w:tc>
        <w:tc>
          <w:tcPr>
            <w:tcW w:w="1286" w:type="pct"/>
            <w:tcBorders>
              <w:top w:val="nil"/>
              <w:left w:val="nil"/>
              <w:bottom w:val="nil"/>
              <w:right w:val="nil"/>
            </w:tcBorders>
            <w:noWrap/>
          </w:tcPr>
          <w:p w14:paraId="72443C77" w14:textId="661F6C0F" w:rsidR="00456ECD" w:rsidRPr="00456ECD" w:rsidRDefault="00456ECD" w:rsidP="00456ECD">
            <w:pPr>
              <w:spacing w:after="0"/>
              <w:rPr>
                <w:rFonts w:eastAsia="Times New Roman"/>
                <w:szCs w:val="20"/>
              </w:rPr>
            </w:pPr>
            <w:r w:rsidRPr="00456ECD">
              <w:rPr>
                <w:rFonts w:eastAsia="Times New Roman"/>
                <w:szCs w:val="20"/>
              </w:rPr>
              <w:t>Hamstead Gardens</w:t>
            </w:r>
          </w:p>
        </w:tc>
        <w:tc>
          <w:tcPr>
            <w:tcW w:w="502" w:type="pct"/>
            <w:tcBorders>
              <w:top w:val="nil"/>
              <w:left w:val="nil"/>
              <w:bottom w:val="nil"/>
              <w:right w:val="nil"/>
            </w:tcBorders>
            <w:noWrap/>
          </w:tcPr>
          <w:p w14:paraId="3ED08D21" w14:textId="77777777" w:rsidR="00456ECD" w:rsidRPr="00456ECD" w:rsidRDefault="00456ECD" w:rsidP="00456ECD">
            <w:pPr>
              <w:spacing w:after="0"/>
              <w:ind w:right="113"/>
              <w:jc w:val="right"/>
              <w:rPr>
                <w:rFonts w:eastAsia="Times New Roman"/>
                <w:szCs w:val="20"/>
              </w:rPr>
            </w:pPr>
            <w:r w:rsidRPr="00456ECD">
              <w:rPr>
                <w:rFonts w:eastAsia="Times New Roman"/>
                <w:szCs w:val="20"/>
              </w:rPr>
              <w:t>318.65</w:t>
            </w:r>
          </w:p>
        </w:tc>
        <w:tc>
          <w:tcPr>
            <w:tcW w:w="1095" w:type="pct"/>
            <w:tcBorders>
              <w:top w:val="nil"/>
              <w:left w:val="nil"/>
              <w:bottom w:val="nil"/>
              <w:right w:val="nil"/>
            </w:tcBorders>
            <w:noWrap/>
          </w:tcPr>
          <w:p w14:paraId="61C2F40B" w14:textId="43D5A935" w:rsidR="00456ECD" w:rsidRPr="00456ECD" w:rsidRDefault="00456ECD" w:rsidP="00456ECD">
            <w:pPr>
              <w:spacing w:after="0"/>
              <w:jc w:val="center"/>
              <w:rPr>
                <w:rFonts w:eastAsia="Times New Roman"/>
                <w:szCs w:val="20"/>
              </w:rPr>
            </w:pPr>
            <w:r w:rsidRPr="00456ECD">
              <w:rPr>
                <w:rFonts w:eastAsia="Times New Roman"/>
                <w:szCs w:val="20"/>
              </w:rPr>
              <w:t>Recovery Section B</w:t>
            </w:r>
          </w:p>
        </w:tc>
        <w:tc>
          <w:tcPr>
            <w:tcW w:w="529" w:type="pct"/>
            <w:tcBorders>
              <w:top w:val="nil"/>
              <w:left w:val="nil"/>
              <w:bottom w:val="nil"/>
              <w:right w:val="nil"/>
            </w:tcBorders>
            <w:noWrap/>
          </w:tcPr>
          <w:p w14:paraId="0F1927A9" w14:textId="77777777" w:rsidR="00456ECD" w:rsidRPr="00456ECD" w:rsidRDefault="00456ECD" w:rsidP="00456ECD">
            <w:pPr>
              <w:spacing w:after="0"/>
              <w:jc w:val="right"/>
              <w:rPr>
                <w:rFonts w:eastAsia="Times New Roman"/>
                <w:szCs w:val="20"/>
              </w:rPr>
            </w:pPr>
            <w:r w:rsidRPr="00456ECD">
              <w:rPr>
                <w:rFonts w:eastAsia="Times New Roman"/>
                <w:szCs w:val="20"/>
              </w:rPr>
              <w:t>31/01/2023</w:t>
            </w:r>
          </w:p>
        </w:tc>
      </w:tr>
      <w:tr w:rsidR="00456ECD" w:rsidRPr="00456ECD" w14:paraId="5ABB6EF8" w14:textId="77777777" w:rsidTr="005023C1">
        <w:trPr>
          <w:trHeight w:val="20"/>
        </w:trPr>
        <w:tc>
          <w:tcPr>
            <w:tcW w:w="1589" w:type="pct"/>
            <w:tcBorders>
              <w:top w:val="nil"/>
              <w:left w:val="nil"/>
              <w:bottom w:val="nil"/>
              <w:right w:val="nil"/>
            </w:tcBorders>
            <w:noWrap/>
          </w:tcPr>
          <w:p w14:paraId="22B7C653" w14:textId="77777777" w:rsidR="00456ECD" w:rsidRPr="00456ECD" w:rsidRDefault="00456ECD" w:rsidP="00456ECD">
            <w:pPr>
              <w:spacing w:after="0"/>
              <w:jc w:val="left"/>
              <w:rPr>
                <w:rFonts w:eastAsia="Times New Roman"/>
                <w:szCs w:val="20"/>
              </w:rPr>
            </w:pPr>
            <w:r w:rsidRPr="00456ECD">
              <w:rPr>
                <w:rFonts w:eastAsia="Times New Roman"/>
                <w:szCs w:val="20"/>
              </w:rPr>
              <w:t>White, Robin</w:t>
            </w:r>
          </w:p>
        </w:tc>
        <w:tc>
          <w:tcPr>
            <w:tcW w:w="1286" w:type="pct"/>
            <w:tcBorders>
              <w:top w:val="nil"/>
              <w:left w:val="nil"/>
              <w:bottom w:val="nil"/>
              <w:right w:val="nil"/>
            </w:tcBorders>
            <w:noWrap/>
          </w:tcPr>
          <w:p w14:paraId="7F40191E" w14:textId="27213679" w:rsidR="00456ECD" w:rsidRPr="00456ECD" w:rsidRDefault="00456ECD" w:rsidP="00456ECD">
            <w:pPr>
              <w:spacing w:after="0"/>
              <w:rPr>
                <w:rFonts w:eastAsia="Times New Roman"/>
                <w:szCs w:val="20"/>
              </w:rPr>
            </w:pPr>
            <w:r w:rsidRPr="00456ECD">
              <w:rPr>
                <w:rFonts w:eastAsia="Times New Roman"/>
                <w:szCs w:val="20"/>
              </w:rPr>
              <w:t>Smoky Bay</w:t>
            </w:r>
          </w:p>
        </w:tc>
        <w:tc>
          <w:tcPr>
            <w:tcW w:w="502" w:type="pct"/>
            <w:tcBorders>
              <w:top w:val="nil"/>
              <w:left w:val="nil"/>
              <w:bottom w:val="nil"/>
              <w:right w:val="nil"/>
            </w:tcBorders>
            <w:noWrap/>
          </w:tcPr>
          <w:p w14:paraId="5910923A" w14:textId="77777777" w:rsidR="00456ECD" w:rsidRPr="00456ECD" w:rsidRDefault="00456ECD" w:rsidP="00456ECD">
            <w:pPr>
              <w:spacing w:after="0"/>
              <w:ind w:right="113"/>
              <w:jc w:val="right"/>
              <w:rPr>
                <w:rFonts w:eastAsia="Times New Roman"/>
                <w:szCs w:val="20"/>
              </w:rPr>
            </w:pPr>
            <w:r w:rsidRPr="00456ECD">
              <w:rPr>
                <w:rFonts w:eastAsia="Times New Roman"/>
                <w:szCs w:val="20"/>
              </w:rPr>
              <w:t>240.00</w:t>
            </w:r>
          </w:p>
        </w:tc>
        <w:tc>
          <w:tcPr>
            <w:tcW w:w="1095" w:type="pct"/>
            <w:tcBorders>
              <w:top w:val="nil"/>
              <w:left w:val="nil"/>
              <w:bottom w:val="nil"/>
              <w:right w:val="nil"/>
            </w:tcBorders>
            <w:noWrap/>
          </w:tcPr>
          <w:p w14:paraId="6BC69E7F" w14:textId="1F86178C" w:rsidR="00456ECD" w:rsidRPr="00456ECD" w:rsidRDefault="00456ECD" w:rsidP="00456ECD">
            <w:pPr>
              <w:spacing w:after="0"/>
              <w:jc w:val="center"/>
              <w:rPr>
                <w:rFonts w:eastAsia="Times New Roman"/>
                <w:szCs w:val="20"/>
              </w:rPr>
            </w:pPr>
            <w:r w:rsidRPr="00456ECD">
              <w:rPr>
                <w:rFonts w:eastAsia="Times New Roman"/>
                <w:szCs w:val="20"/>
              </w:rPr>
              <w:t>Recovery Section B</w:t>
            </w:r>
          </w:p>
        </w:tc>
        <w:tc>
          <w:tcPr>
            <w:tcW w:w="529" w:type="pct"/>
            <w:tcBorders>
              <w:top w:val="nil"/>
              <w:left w:val="nil"/>
              <w:bottom w:val="nil"/>
              <w:right w:val="nil"/>
            </w:tcBorders>
            <w:noWrap/>
          </w:tcPr>
          <w:p w14:paraId="3DBB6FC3" w14:textId="77777777" w:rsidR="00456ECD" w:rsidRPr="00456ECD" w:rsidRDefault="00456ECD" w:rsidP="00456ECD">
            <w:pPr>
              <w:spacing w:after="0"/>
              <w:jc w:val="right"/>
              <w:rPr>
                <w:rFonts w:eastAsia="Times New Roman"/>
                <w:szCs w:val="20"/>
              </w:rPr>
            </w:pPr>
            <w:r w:rsidRPr="00456ECD">
              <w:rPr>
                <w:rFonts w:eastAsia="Times New Roman"/>
                <w:szCs w:val="20"/>
              </w:rPr>
              <w:t>31/01/2023</w:t>
            </w:r>
          </w:p>
        </w:tc>
      </w:tr>
      <w:tr w:rsidR="00456ECD" w:rsidRPr="00456ECD" w14:paraId="64306963" w14:textId="77777777" w:rsidTr="005023C1">
        <w:trPr>
          <w:trHeight w:val="20"/>
        </w:trPr>
        <w:tc>
          <w:tcPr>
            <w:tcW w:w="1589" w:type="pct"/>
            <w:tcBorders>
              <w:top w:val="nil"/>
              <w:left w:val="nil"/>
              <w:bottom w:val="nil"/>
              <w:right w:val="nil"/>
            </w:tcBorders>
            <w:noWrap/>
          </w:tcPr>
          <w:p w14:paraId="639D05D8" w14:textId="77777777" w:rsidR="00456ECD" w:rsidRPr="00456ECD" w:rsidRDefault="00456ECD" w:rsidP="00456ECD">
            <w:pPr>
              <w:spacing w:after="0"/>
              <w:jc w:val="left"/>
              <w:rPr>
                <w:rFonts w:eastAsia="Times New Roman"/>
                <w:szCs w:val="20"/>
              </w:rPr>
            </w:pPr>
            <w:r w:rsidRPr="00456ECD">
              <w:rPr>
                <w:rFonts w:eastAsia="Times New Roman"/>
                <w:szCs w:val="20"/>
              </w:rPr>
              <w:t>White, Robin</w:t>
            </w:r>
          </w:p>
        </w:tc>
        <w:tc>
          <w:tcPr>
            <w:tcW w:w="1286" w:type="pct"/>
            <w:tcBorders>
              <w:top w:val="nil"/>
              <w:left w:val="nil"/>
              <w:bottom w:val="nil"/>
              <w:right w:val="nil"/>
            </w:tcBorders>
            <w:noWrap/>
          </w:tcPr>
          <w:p w14:paraId="19F622F0" w14:textId="14137624" w:rsidR="00456ECD" w:rsidRPr="00456ECD" w:rsidRDefault="00456ECD" w:rsidP="00456ECD">
            <w:pPr>
              <w:spacing w:after="0"/>
              <w:rPr>
                <w:rFonts w:eastAsia="Times New Roman"/>
                <w:szCs w:val="20"/>
              </w:rPr>
            </w:pPr>
            <w:r w:rsidRPr="00456ECD">
              <w:rPr>
                <w:rFonts w:eastAsia="Times New Roman"/>
                <w:szCs w:val="20"/>
              </w:rPr>
              <w:t>Smoky Bay</w:t>
            </w:r>
          </w:p>
        </w:tc>
        <w:tc>
          <w:tcPr>
            <w:tcW w:w="502" w:type="pct"/>
            <w:tcBorders>
              <w:top w:val="nil"/>
              <w:left w:val="nil"/>
              <w:bottom w:val="nil"/>
              <w:right w:val="nil"/>
            </w:tcBorders>
            <w:noWrap/>
          </w:tcPr>
          <w:p w14:paraId="12A70125" w14:textId="77777777" w:rsidR="00456ECD" w:rsidRPr="00456ECD" w:rsidRDefault="00456ECD" w:rsidP="00456ECD">
            <w:pPr>
              <w:spacing w:after="0"/>
              <w:ind w:right="113"/>
              <w:jc w:val="right"/>
              <w:rPr>
                <w:rFonts w:eastAsia="Times New Roman"/>
                <w:szCs w:val="20"/>
              </w:rPr>
            </w:pPr>
            <w:r w:rsidRPr="00456ECD">
              <w:rPr>
                <w:rFonts w:eastAsia="Times New Roman"/>
                <w:szCs w:val="20"/>
              </w:rPr>
              <w:t>80.00</w:t>
            </w:r>
          </w:p>
        </w:tc>
        <w:tc>
          <w:tcPr>
            <w:tcW w:w="1095" w:type="pct"/>
            <w:tcBorders>
              <w:top w:val="nil"/>
              <w:left w:val="nil"/>
              <w:bottom w:val="nil"/>
              <w:right w:val="nil"/>
            </w:tcBorders>
            <w:noWrap/>
          </w:tcPr>
          <w:p w14:paraId="2BE3A582" w14:textId="6204D087" w:rsidR="00456ECD" w:rsidRPr="00456ECD" w:rsidRDefault="00456ECD" w:rsidP="00456ECD">
            <w:pPr>
              <w:spacing w:after="0"/>
              <w:jc w:val="center"/>
              <w:rPr>
                <w:rFonts w:eastAsia="Times New Roman"/>
                <w:szCs w:val="20"/>
              </w:rPr>
            </w:pPr>
            <w:r w:rsidRPr="00456ECD">
              <w:rPr>
                <w:rFonts w:eastAsia="Times New Roman"/>
                <w:szCs w:val="20"/>
              </w:rPr>
              <w:t>Recovery Section B</w:t>
            </w:r>
          </w:p>
        </w:tc>
        <w:tc>
          <w:tcPr>
            <w:tcW w:w="529" w:type="pct"/>
            <w:tcBorders>
              <w:top w:val="nil"/>
              <w:left w:val="nil"/>
              <w:bottom w:val="nil"/>
              <w:right w:val="nil"/>
            </w:tcBorders>
            <w:noWrap/>
          </w:tcPr>
          <w:p w14:paraId="5751477D" w14:textId="77777777" w:rsidR="00456ECD" w:rsidRPr="00456ECD" w:rsidRDefault="00456ECD" w:rsidP="00456ECD">
            <w:pPr>
              <w:spacing w:after="0"/>
              <w:jc w:val="right"/>
              <w:rPr>
                <w:rFonts w:eastAsia="Times New Roman"/>
                <w:szCs w:val="20"/>
              </w:rPr>
            </w:pPr>
            <w:r w:rsidRPr="00456ECD">
              <w:rPr>
                <w:rFonts w:eastAsia="Times New Roman"/>
                <w:szCs w:val="20"/>
              </w:rPr>
              <w:t>31/01/2023</w:t>
            </w:r>
          </w:p>
        </w:tc>
      </w:tr>
      <w:tr w:rsidR="00456ECD" w:rsidRPr="00456ECD" w14:paraId="6BE6E135" w14:textId="77777777" w:rsidTr="005023C1">
        <w:trPr>
          <w:trHeight w:val="20"/>
        </w:trPr>
        <w:tc>
          <w:tcPr>
            <w:tcW w:w="1589" w:type="pct"/>
            <w:tcBorders>
              <w:top w:val="nil"/>
              <w:left w:val="nil"/>
              <w:bottom w:val="nil"/>
              <w:right w:val="nil"/>
            </w:tcBorders>
            <w:noWrap/>
          </w:tcPr>
          <w:p w14:paraId="3047F925" w14:textId="77777777" w:rsidR="00456ECD" w:rsidRPr="00456ECD" w:rsidRDefault="00456ECD" w:rsidP="00456ECD">
            <w:pPr>
              <w:spacing w:after="0"/>
              <w:jc w:val="left"/>
              <w:rPr>
                <w:rFonts w:eastAsia="Times New Roman"/>
                <w:szCs w:val="20"/>
              </w:rPr>
            </w:pPr>
            <w:r w:rsidRPr="00456ECD">
              <w:rPr>
                <w:rFonts w:eastAsia="Times New Roman"/>
                <w:szCs w:val="20"/>
              </w:rPr>
              <w:t>White, Robin</w:t>
            </w:r>
          </w:p>
        </w:tc>
        <w:tc>
          <w:tcPr>
            <w:tcW w:w="1286" w:type="pct"/>
            <w:tcBorders>
              <w:top w:val="nil"/>
              <w:left w:val="nil"/>
              <w:bottom w:val="nil"/>
              <w:right w:val="nil"/>
            </w:tcBorders>
            <w:noWrap/>
          </w:tcPr>
          <w:p w14:paraId="542DD5C9" w14:textId="4DCF7E8E" w:rsidR="00456ECD" w:rsidRPr="00456ECD" w:rsidRDefault="00456ECD" w:rsidP="00456ECD">
            <w:pPr>
              <w:spacing w:after="0"/>
              <w:rPr>
                <w:rFonts w:eastAsia="Times New Roman"/>
                <w:szCs w:val="20"/>
              </w:rPr>
            </w:pPr>
            <w:r w:rsidRPr="00456ECD">
              <w:rPr>
                <w:rFonts w:eastAsia="Times New Roman"/>
                <w:szCs w:val="20"/>
              </w:rPr>
              <w:t>Smoky Bay</w:t>
            </w:r>
          </w:p>
        </w:tc>
        <w:tc>
          <w:tcPr>
            <w:tcW w:w="502" w:type="pct"/>
            <w:tcBorders>
              <w:top w:val="nil"/>
              <w:left w:val="nil"/>
              <w:bottom w:val="nil"/>
              <w:right w:val="nil"/>
            </w:tcBorders>
            <w:noWrap/>
          </w:tcPr>
          <w:p w14:paraId="7D6F5596" w14:textId="77777777" w:rsidR="00456ECD" w:rsidRPr="00456ECD" w:rsidRDefault="00456ECD" w:rsidP="00456ECD">
            <w:pPr>
              <w:spacing w:after="0"/>
              <w:ind w:right="113"/>
              <w:jc w:val="right"/>
              <w:rPr>
                <w:rFonts w:eastAsia="Times New Roman"/>
                <w:szCs w:val="20"/>
              </w:rPr>
            </w:pPr>
            <w:r w:rsidRPr="00456ECD">
              <w:rPr>
                <w:rFonts w:eastAsia="Times New Roman"/>
                <w:szCs w:val="20"/>
              </w:rPr>
              <w:t>80.00</w:t>
            </w:r>
          </w:p>
        </w:tc>
        <w:tc>
          <w:tcPr>
            <w:tcW w:w="1095" w:type="pct"/>
            <w:tcBorders>
              <w:top w:val="nil"/>
              <w:left w:val="nil"/>
              <w:bottom w:val="nil"/>
              <w:right w:val="nil"/>
            </w:tcBorders>
            <w:noWrap/>
          </w:tcPr>
          <w:p w14:paraId="333345F7" w14:textId="160E9AE9" w:rsidR="00456ECD" w:rsidRPr="00456ECD" w:rsidRDefault="00456ECD" w:rsidP="00456ECD">
            <w:pPr>
              <w:spacing w:after="0"/>
              <w:jc w:val="center"/>
              <w:rPr>
                <w:rFonts w:eastAsia="Times New Roman"/>
                <w:szCs w:val="20"/>
              </w:rPr>
            </w:pPr>
            <w:r w:rsidRPr="00456ECD">
              <w:rPr>
                <w:rFonts w:eastAsia="Times New Roman"/>
                <w:szCs w:val="20"/>
              </w:rPr>
              <w:t>Recovery Section B</w:t>
            </w:r>
          </w:p>
        </w:tc>
        <w:tc>
          <w:tcPr>
            <w:tcW w:w="529" w:type="pct"/>
            <w:tcBorders>
              <w:top w:val="nil"/>
              <w:left w:val="nil"/>
              <w:bottom w:val="nil"/>
              <w:right w:val="nil"/>
            </w:tcBorders>
            <w:noWrap/>
          </w:tcPr>
          <w:p w14:paraId="510FF2EA" w14:textId="77777777" w:rsidR="00456ECD" w:rsidRPr="00456ECD" w:rsidRDefault="00456ECD" w:rsidP="00456ECD">
            <w:pPr>
              <w:spacing w:after="0"/>
              <w:jc w:val="right"/>
              <w:rPr>
                <w:rFonts w:eastAsia="Times New Roman"/>
                <w:szCs w:val="20"/>
              </w:rPr>
            </w:pPr>
            <w:r w:rsidRPr="00456ECD">
              <w:rPr>
                <w:rFonts w:eastAsia="Times New Roman"/>
                <w:szCs w:val="20"/>
              </w:rPr>
              <w:t>31/01/2023</w:t>
            </w:r>
          </w:p>
        </w:tc>
      </w:tr>
      <w:tr w:rsidR="00456ECD" w:rsidRPr="00456ECD" w14:paraId="1E0BE94C" w14:textId="77777777" w:rsidTr="005023C1">
        <w:trPr>
          <w:trHeight w:val="20"/>
        </w:trPr>
        <w:tc>
          <w:tcPr>
            <w:tcW w:w="1589" w:type="pct"/>
            <w:tcBorders>
              <w:top w:val="nil"/>
              <w:left w:val="nil"/>
              <w:bottom w:val="nil"/>
              <w:right w:val="nil"/>
            </w:tcBorders>
            <w:noWrap/>
          </w:tcPr>
          <w:p w14:paraId="135AA52B" w14:textId="77777777" w:rsidR="00456ECD" w:rsidRPr="00456ECD" w:rsidRDefault="00456ECD" w:rsidP="00456ECD">
            <w:pPr>
              <w:spacing w:after="0"/>
              <w:jc w:val="left"/>
              <w:rPr>
                <w:rFonts w:eastAsia="Times New Roman"/>
                <w:szCs w:val="20"/>
              </w:rPr>
            </w:pPr>
            <w:r w:rsidRPr="00456ECD">
              <w:rPr>
                <w:rFonts w:eastAsia="Times New Roman"/>
                <w:szCs w:val="20"/>
              </w:rPr>
              <w:t>White, Robin</w:t>
            </w:r>
          </w:p>
        </w:tc>
        <w:tc>
          <w:tcPr>
            <w:tcW w:w="1286" w:type="pct"/>
            <w:tcBorders>
              <w:top w:val="nil"/>
              <w:left w:val="nil"/>
              <w:bottom w:val="nil"/>
              <w:right w:val="nil"/>
            </w:tcBorders>
            <w:noWrap/>
          </w:tcPr>
          <w:p w14:paraId="177F204A" w14:textId="540DD31A" w:rsidR="00456ECD" w:rsidRPr="00456ECD" w:rsidRDefault="00456ECD" w:rsidP="00456ECD">
            <w:pPr>
              <w:spacing w:after="0"/>
              <w:rPr>
                <w:rFonts w:eastAsia="Times New Roman"/>
                <w:szCs w:val="20"/>
              </w:rPr>
            </w:pPr>
            <w:r w:rsidRPr="00456ECD">
              <w:rPr>
                <w:rFonts w:eastAsia="Times New Roman"/>
                <w:szCs w:val="20"/>
              </w:rPr>
              <w:t>Smoky Bay</w:t>
            </w:r>
          </w:p>
        </w:tc>
        <w:tc>
          <w:tcPr>
            <w:tcW w:w="502" w:type="pct"/>
            <w:tcBorders>
              <w:top w:val="nil"/>
              <w:left w:val="nil"/>
              <w:bottom w:val="nil"/>
              <w:right w:val="nil"/>
            </w:tcBorders>
            <w:noWrap/>
          </w:tcPr>
          <w:p w14:paraId="03067D2B" w14:textId="77777777" w:rsidR="00456ECD" w:rsidRPr="00456ECD" w:rsidRDefault="00456ECD" w:rsidP="00456ECD">
            <w:pPr>
              <w:spacing w:after="0"/>
              <w:ind w:right="113"/>
              <w:jc w:val="right"/>
              <w:rPr>
                <w:rFonts w:eastAsia="Times New Roman"/>
                <w:szCs w:val="20"/>
              </w:rPr>
            </w:pPr>
            <w:r w:rsidRPr="00456ECD">
              <w:rPr>
                <w:rFonts w:eastAsia="Times New Roman"/>
                <w:szCs w:val="20"/>
              </w:rPr>
              <w:t>160.00</w:t>
            </w:r>
          </w:p>
        </w:tc>
        <w:tc>
          <w:tcPr>
            <w:tcW w:w="1095" w:type="pct"/>
            <w:tcBorders>
              <w:top w:val="nil"/>
              <w:left w:val="nil"/>
              <w:bottom w:val="nil"/>
              <w:right w:val="nil"/>
            </w:tcBorders>
            <w:noWrap/>
          </w:tcPr>
          <w:p w14:paraId="2AFC9CA2" w14:textId="0C3FC3D5" w:rsidR="00456ECD" w:rsidRPr="00456ECD" w:rsidRDefault="00456ECD" w:rsidP="00456ECD">
            <w:pPr>
              <w:spacing w:after="0"/>
              <w:jc w:val="center"/>
              <w:rPr>
                <w:rFonts w:eastAsia="Times New Roman"/>
                <w:szCs w:val="20"/>
              </w:rPr>
            </w:pPr>
            <w:r w:rsidRPr="00456ECD">
              <w:rPr>
                <w:rFonts w:eastAsia="Times New Roman"/>
                <w:szCs w:val="20"/>
              </w:rPr>
              <w:t>Recovery Section B</w:t>
            </w:r>
          </w:p>
        </w:tc>
        <w:tc>
          <w:tcPr>
            <w:tcW w:w="529" w:type="pct"/>
            <w:tcBorders>
              <w:top w:val="nil"/>
              <w:left w:val="nil"/>
              <w:bottom w:val="nil"/>
              <w:right w:val="nil"/>
            </w:tcBorders>
            <w:noWrap/>
          </w:tcPr>
          <w:p w14:paraId="3811CDAB" w14:textId="77777777" w:rsidR="00456ECD" w:rsidRPr="00456ECD" w:rsidRDefault="00456ECD" w:rsidP="00456ECD">
            <w:pPr>
              <w:spacing w:after="0"/>
              <w:jc w:val="right"/>
              <w:rPr>
                <w:rFonts w:eastAsia="Times New Roman"/>
                <w:szCs w:val="20"/>
              </w:rPr>
            </w:pPr>
            <w:r w:rsidRPr="00456ECD">
              <w:rPr>
                <w:rFonts w:eastAsia="Times New Roman"/>
                <w:szCs w:val="20"/>
              </w:rPr>
              <w:t>31/01/2023</w:t>
            </w:r>
          </w:p>
        </w:tc>
      </w:tr>
      <w:tr w:rsidR="00456ECD" w:rsidRPr="00456ECD" w14:paraId="0CBECE59" w14:textId="77777777" w:rsidTr="005023C1">
        <w:trPr>
          <w:trHeight w:val="20"/>
        </w:trPr>
        <w:tc>
          <w:tcPr>
            <w:tcW w:w="1589" w:type="pct"/>
            <w:tcBorders>
              <w:top w:val="nil"/>
              <w:left w:val="nil"/>
              <w:bottom w:val="single" w:sz="4" w:space="0" w:color="auto"/>
              <w:right w:val="nil"/>
            </w:tcBorders>
            <w:noWrap/>
          </w:tcPr>
          <w:p w14:paraId="4A01C9B9" w14:textId="77777777" w:rsidR="00456ECD" w:rsidRPr="00456ECD" w:rsidRDefault="00456ECD" w:rsidP="00456ECD">
            <w:pPr>
              <w:spacing w:after="40"/>
              <w:jc w:val="left"/>
              <w:rPr>
                <w:rFonts w:eastAsia="Times New Roman"/>
                <w:szCs w:val="20"/>
              </w:rPr>
            </w:pPr>
            <w:r w:rsidRPr="00456ECD">
              <w:rPr>
                <w:rFonts w:eastAsia="Times New Roman"/>
                <w:szCs w:val="20"/>
              </w:rPr>
              <w:t>Wilton, Taryn Allie</w:t>
            </w:r>
          </w:p>
        </w:tc>
        <w:tc>
          <w:tcPr>
            <w:tcW w:w="1286" w:type="pct"/>
            <w:tcBorders>
              <w:top w:val="nil"/>
              <w:left w:val="nil"/>
              <w:bottom w:val="single" w:sz="4" w:space="0" w:color="auto"/>
              <w:right w:val="nil"/>
            </w:tcBorders>
            <w:noWrap/>
          </w:tcPr>
          <w:p w14:paraId="41A49220" w14:textId="0DBB6999" w:rsidR="00456ECD" w:rsidRPr="00456ECD" w:rsidRDefault="00456ECD" w:rsidP="00456ECD">
            <w:pPr>
              <w:spacing w:after="40"/>
              <w:rPr>
                <w:rFonts w:eastAsia="Times New Roman"/>
                <w:szCs w:val="20"/>
              </w:rPr>
            </w:pPr>
            <w:r w:rsidRPr="00456ECD">
              <w:rPr>
                <w:rFonts w:eastAsia="Times New Roman"/>
                <w:szCs w:val="20"/>
              </w:rPr>
              <w:t>Port Augusta</w:t>
            </w:r>
          </w:p>
        </w:tc>
        <w:tc>
          <w:tcPr>
            <w:tcW w:w="502" w:type="pct"/>
            <w:tcBorders>
              <w:top w:val="nil"/>
              <w:left w:val="nil"/>
              <w:bottom w:val="single" w:sz="4" w:space="0" w:color="auto"/>
              <w:right w:val="nil"/>
            </w:tcBorders>
            <w:noWrap/>
          </w:tcPr>
          <w:p w14:paraId="6186C03F" w14:textId="77777777" w:rsidR="00456ECD" w:rsidRPr="00456ECD" w:rsidRDefault="00456ECD" w:rsidP="00456ECD">
            <w:pPr>
              <w:spacing w:after="40"/>
              <w:ind w:right="113"/>
              <w:jc w:val="right"/>
              <w:rPr>
                <w:rFonts w:eastAsia="Times New Roman"/>
                <w:szCs w:val="20"/>
              </w:rPr>
            </w:pPr>
            <w:r w:rsidRPr="00456ECD">
              <w:rPr>
                <w:rFonts w:eastAsia="Times New Roman"/>
                <w:szCs w:val="20"/>
              </w:rPr>
              <w:t>28.77</w:t>
            </w:r>
          </w:p>
        </w:tc>
        <w:tc>
          <w:tcPr>
            <w:tcW w:w="1095" w:type="pct"/>
            <w:tcBorders>
              <w:top w:val="nil"/>
              <w:left w:val="nil"/>
              <w:bottom w:val="single" w:sz="4" w:space="0" w:color="auto"/>
              <w:right w:val="nil"/>
            </w:tcBorders>
            <w:noWrap/>
          </w:tcPr>
          <w:p w14:paraId="098A1CF0" w14:textId="4A39C912" w:rsidR="00456ECD" w:rsidRPr="00456ECD" w:rsidRDefault="00456ECD" w:rsidP="00456ECD">
            <w:pPr>
              <w:spacing w:after="40"/>
              <w:jc w:val="center"/>
              <w:rPr>
                <w:rFonts w:eastAsia="Times New Roman"/>
                <w:szCs w:val="20"/>
              </w:rPr>
            </w:pPr>
            <w:r w:rsidRPr="00456ECD">
              <w:rPr>
                <w:rFonts w:eastAsia="Times New Roman"/>
                <w:szCs w:val="20"/>
              </w:rPr>
              <w:t>Recovery Section B</w:t>
            </w:r>
          </w:p>
        </w:tc>
        <w:tc>
          <w:tcPr>
            <w:tcW w:w="529" w:type="pct"/>
            <w:tcBorders>
              <w:top w:val="nil"/>
              <w:left w:val="nil"/>
              <w:bottom w:val="single" w:sz="4" w:space="0" w:color="auto"/>
              <w:right w:val="nil"/>
            </w:tcBorders>
            <w:noWrap/>
          </w:tcPr>
          <w:p w14:paraId="1284D3D2" w14:textId="77777777" w:rsidR="00456ECD" w:rsidRPr="00456ECD" w:rsidRDefault="00456ECD" w:rsidP="00456ECD">
            <w:pPr>
              <w:spacing w:after="40"/>
              <w:jc w:val="right"/>
              <w:rPr>
                <w:rFonts w:eastAsia="Times New Roman"/>
                <w:szCs w:val="20"/>
              </w:rPr>
            </w:pPr>
            <w:r w:rsidRPr="00456ECD">
              <w:rPr>
                <w:rFonts w:eastAsia="Times New Roman"/>
                <w:szCs w:val="20"/>
              </w:rPr>
              <w:t>31/01/2023</w:t>
            </w:r>
          </w:p>
        </w:tc>
      </w:tr>
    </w:tbl>
    <w:p w14:paraId="614A2B29" w14:textId="7566BB67" w:rsidR="00456ECD" w:rsidRDefault="00456ECD" w:rsidP="00456ECD">
      <w:pPr>
        <w:pBdr>
          <w:bottom w:val="single" w:sz="4" w:space="1" w:color="auto"/>
        </w:pBdr>
        <w:spacing w:after="0" w:line="52" w:lineRule="exact"/>
        <w:jc w:val="center"/>
        <w:rPr>
          <w:rFonts w:eastAsia="Times New Roman"/>
          <w:szCs w:val="20"/>
        </w:rPr>
      </w:pPr>
    </w:p>
    <w:p w14:paraId="013053C3" w14:textId="3609FE56" w:rsidR="00456ECD" w:rsidRDefault="00456ECD" w:rsidP="00456ECD">
      <w:pPr>
        <w:pBdr>
          <w:top w:val="single" w:sz="4" w:space="1" w:color="auto"/>
        </w:pBdr>
        <w:spacing w:before="34" w:after="0" w:line="14" w:lineRule="exact"/>
        <w:jc w:val="center"/>
        <w:rPr>
          <w:rFonts w:eastAsia="Times New Roman"/>
          <w:szCs w:val="20"/>
        </w:rPr>
      </w:pPr>
    </w:p>
    <w:p w14:paraId="7710AF35" w14:textId="77777777" w:rsidR="00456ECD" w:rsidRPr="00456ECD" w:rsidRDefault="00456ECD" w:rsidP="00456EC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17"/>
        </w:rPr>
      </w:pPr>
    </w:p>
    <w:p w14:paraId="54FFE20B" w14:textId="437CFFBC" w:rsidR="009D1E2E" w:rsidRDefault="009D1E2E" w:rsidP="00B13C12">
      <w:pPr>
        <w:pStyle w:val="GG-body"/>
        <w:rPr>
          <w:lang w:val="en-US"/>
        </w:rPr>
      </w:pPr>
    </w:p>
    <w:p w14:paraId="778F9676" w14:textId="77777777" w:rsidR="00CD586C" w:rsidRPr="00304833" w:rsidRDefault="00C965BF" w:rsidP="00CD586C">
      <w:pPr>
        <w:tabs>
          <w:tab w:val="left" w:pos="960"/>
          <w:tab w:val="left" w:pos="1280"/>
          <w:tab w:val="left" w:pos="1600"/>
        </w:tabs>
        <w:spacing w:after="0" w:line="240" w:lineRule="auto"/>
        <w:ind w:left="600" w:right="600"/>
        <w:jc w:val="center"/>
        <w:rPr>
          <w:color w:val="000000"/>
          <w:sz w:val="20"/>
          <w:szCs w:val="20"/>
        </w:rPr>
      </w:pPr>
      <w:r>
        <w:rPr>
          <w:color w:val="000000"/>
          <w:spacing w:val="-4"/>
          <w:sz w:val="20"/>
          <w:szCs w:val="20"/>
        </w:rPr>
        <w:br w:type="page"/>
      </w:r>
    </w:p>
    <w:p w14:paraId="5A8C1E3B" w14:textId="77777777" w:rsidR="00EB5C72" w:rsidRPr="00576D3B" w:rsidRDefault="00EB5C72" w:rsidP="00EB5C72">
      <w:pPr>
        <w:spacing w:after="0" w:line="240" w:lineRule="auto"/>
        <w:ind w:left="600" w:right="600"/>
        <w:jc w:val="center"/>
        <w:rPr>
          <w:color w:val="000000"/>
          <w:sz w:val="20"/>
          <w:szCs w:val="20"/>
        </w:rPr>
      </w:pPr>
    </w:p>
    <w:p w14:paraId="4C70B6E4" w14:textId="77777777" w:rsidR="00EB5C72" w:rsidRPr="00576D3B" w:rsidRDefault="00EB5C72" w:rsidP="00EB5C72">
      <w:pPr>
        <w:spacing w:after="0" w:line="240" w:lineRule="auto"/>
        <w:ind w:left="600" w:right="600"/>
        <w:jc w:val="center"/>
        <w:rPr>
          <w:color w:val="000000"/>
          <w:sz w:val="20"/>
          <w:szCs w:val="20"/>
        </w:rPr>
      </w:pPr>
    </w:p>
    <w:p w14:paraId="1B253387" w14:textId="77777777" w:rsidR="00EB5C72" w:rsidRDefault="00EB5C72" w:rsidP="00EB5C72">
      <w:pPr>
        <w:spacing w:after="0" w:line="240" w:lineRule="auto"/>
        <w:ind w:left="600" w:right="600"/>
        <w:jc w:val="center"/>
        <w:rPr>
          <w:color w:val="000000"/>
          <w:sz w:val="20"/>
          <w:szCs w:val="20"/>
        </w:rPr>
      </w:pPr>
    </w:p>
    <w:p w14:paraId="7D368EB1" w14:textId="77777777" w:rsidR="00EB5C72" w:rsidRPr="00576D3B" w:rsidRDefault="00EB5C72" w:rsidP="00EB5C72">
      <w:pPr>
        <w:spacing w:after="0" w:line="240" w:lineRule="auto"/>
        <w:ind w:left="600" w:right="600"/>
        <w:jc w:val="center"/>
        <w:rPr>
          <w:color w:val="000000"/>
          <w:sz w:val="20"/>
          <w:szCs w:val="20"/>
        </w:rPr>
      </w:pPr>
    </w:p>
    <w:p w14:paraId="310D1589" w14:textId="77777777" w:rsidR="00EB5C72" w:rsidRPr="00576D3B" w:rsidRDefault="00EB5C72" w:rsidP="00EB5C72">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5DFFFEB6" w14:textId="77777777" w:rsidR="00EB5C72" w:rsidRPr="00576D3B" w:rsidRDefault="00EB5C72" w:rsidP="00EB5C72">
      <w:pPr>
        <w:spacing w:after="0" w:line="240" w:lineRule="auto"/>
        <w:ind w:left="600" w:right="600"/>
        <w:jc w:val="center"/>
        <w:rPr>
          <w:color w:val="000000"/>
          <w:sz w:val="20"/>
          <w:szCs w:val="20"/>
        </w:rPr>
      </w:pPr>
    </w:p>
    <w:p w14:paraId="40DB7312" w14:textId="77777777" w:rsidR="00EB5C72" w:rsidRDefault="00EB5C72" w:rsidP="00EB5C72">
      <w:pPr>
        <w:spacing w:after="0" w:line="240" w:lineRule="auto"/>
        <w:ind w:left="600" w:right="600"/>
        <w:jc w:val="center"/>
        <w:rPr>
          <w:color w:val="000000"/>
          <w:sz w:val="20"/>
          <w:szCs w:val="20"/>
        </w:rPr>
      </w:pPr>
    </w:p>
    <w:p w14:paraId="3DDA430B" w14:textId="77777777" w:rsidR="00EB5C72" w:rsidRPr="00576D3B" w:rsidRDefault="00EB5C72" w:rsidP="00EB5C72">
      <w:pPr>
        <w:spacing w:after="0" w:line="240" w:lineRule="auto"/>
        <w:ind w:left="600" w:right="600"/>
        <w:jc w:val="center"/>
        <w:rPr>
          <w:color w:val="000000"/>
          <w:sz w:val="20"/>
          <w:szCs w:val="20"/>
        </w:rPr>
      </w:pPr>
    </w:p>
    <w:p w14:paraId="794ADE1A" w14:textId="77777777" w:rsidR="00EB5C72" w:rsidRPr="00576D3B" w:rsidRDefault="00EB5C72" w:rsidP="00EB5C72">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483774DF" w14:textId="77777777" w:rsidR="00EB5C72" w:rsidRPr="00576D3B" w:rsidRDefault="00EB5C72" w:rsidP="00EB5C72">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128B585F" w14:textId="77777777" w:rsidR="00EB5C72" w:rsidRDefault="00EB5C72" w:rsidP="00EB5C72">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06C9E153" w14:textId="77777777" w:rsidR="00EB5C72" w:rsidRPr="00576D3B" w:rsidRDefault="00EB5C72" w:rsidP="00EB5C72">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09D5D218" w14:textId="77777777" w:rsidR="00EB5C72" w:rsidRPr="00576D3B" w:rsidRDefault="00EB5C72" w:rsidP="00EB5C72">
      <w:pPr>
        <w:spacing w:after="0" w:line="240" w:lineRule="auto"/>
        <w:ind w:left="600" w:right="600"/>
        <w:jc w:val="center"/>
        <w:rPr>
          <w:color w:val="000000"/>
          <w:sz w:val="20"/>
          <w:szCs w:val="20"/>
        </w:rPr>
      </w:pPr>
    </w:p>
    <w:p w14:paraId="6AE9AB3F" w14:textId="77777777" w:rsidR="00EB5C72" w:rsidRPr="00576D3B" w:rsidRDefault="00EB5C72" w:rsidP="00EB5C72">
      <w:pPr>
        <w:spacing w:after="0" w:line="240" w:lineRule="auto"/>
        <w:ind w:left="600" w:right="600"/>
        <w:jc w:val="center"/>
        <w:rPr>
          <w:color w:val="000000"/>
          <w:sz w:val="20"/>
          <w:szCs w:val="20"/>
        </w:rPr>
      </w:pPr>
    </w:p>
    <w:p w14:paraId="215B897F" w14:textId="77777777" w:rsidR="00EB5C72" w:rsidRPr="00576D3B" w:rsidRDefault="00EB5C72" w:rsidP="00EB5C72">
      <w:pPr>
        <w:spacing w:after="0" w:line="240" w:lineRule="auto"/>
        <w:ind w:left="600" w:right="600"/>
        <w:jc w:val="center"/>
        <w:rPr>
          <w:color w:val="000000"/>
          <w:sz w:val="20"/>
          <w:szCs w:val="20"/>
        </w:rPr>
      </w:pPr>
    </w:p>
    <w:p w14:paraId="4FB69F7B" w14:textId="77777777" w:rsidR="00EB5C72" w:rsidRPr="00576D3B" w:rsidRDefault="00EB5C72" w:rsidP="00EB5C72">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2C11236D"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t xml:space="preserve">Title—the governing </w:t>
      </w:r>
      <w:r>
        <w:rPr>
          <w:color w:val="000000"/>
        </w:rPr>
        <w:t>legislation</w:t>
      </w:r>
    </w:p>
    <w:p w14:paraId="2888DC19"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25707A35"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670D15E6"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7C0DFFCD"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401B6737" w14:textId="77777777" w:rsidR="00EB5C72" w:rsidRPr="00576D3B" w:rsidRDefault="00EB5C72" w:rsidP="00EB5C72">
      <w:pPr>
        <w:spacing w:after="0" w:line="240" w:lineRule="auto"/>
        <w:ind w:left="600" w:right="600"/>
        <w:jc w:val="center"/>
        <w:rPr>
          <w:color w:val="000000"/>
          <w:sz w:val="20"/>
          <w:szCs w:val="20"/>
        </w:rPr>
      </w:pPr>
    </w:p>
    <w:p w14:paraId="765379AD" w14:textId="77777777" w:rsidR="00EB5C72" w:rsidRPr="00576D3B" w:rsidRDefault="00EB5C72" w:rsidP="00EB5C72">
      <w:pPr>
        <w:spacing w:after="0" w:line="240" w:lineRule="auto"/>
        <w:ind w:left="600" w:right="600"/>
        <w:jc w:val="center"/>
        <w:rPr>
          <w:color w:val="000000"/>
          <w:sz w:val="20"/>
          <w:szCs w:val="20"/>
        </w:rPr>
      </w:pPr>
    </w:p>
    <w:p w14:paraId="7B6FD3BC" w14:textId="77777777" w:rsidR="00EB5C72" w:rsidRPr="00576D3B" w:rsidRDefault="00EB5C72" w:rsidP="00EB5C72">
      <w:pPr>
        <w:spacing w:after="0" w:line="240" w:lineRule="auto"/>
        <w:ind w:left="600" w:right="600"/>
        <w:jc w:val="center"/>
        <w:rPr>
          <w:color w:val="000000"/>
          <w:sz w:val="20"/>
          <w:szCs w:val="20"/>
        </w:rPr>
      </w:pPr>
    </w:p>
    <w:p w14:paraId="0C1AD719" w14:textId="77777777" w:rsidR="00EB5C72" w:rsidRPr="00576D3B" w:rsidRDefault="00EB5C72" w:rsidP="00EB5C72">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7CBAA109"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t>Date of intended publication</w:t>
      </w:r>
    </w:p>
    <w:p w14:paraId="1EC0D700"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6704D0DF" w14:textId="77777777" w:rsidR="00EB5C72" w:rsidRPr="00B1211D" w:rsidRDefault="00EB5C72" w:rsidP="00EB5C72">
      <w:pPr>
        <w:spacing w:line="240" w:lineRule="auto"/>
        <w:ind w:left="567" w:hanging="425"/>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Local Council and Public notices</w:t>
      </w:r>
      <w:r>
        <w:rPr>
          <w:color w:val="000000"/>
        </w:rPr>
        <w:t xml:space="preserve"> only</w:t>
      </w:r>
    </w:p>
    <w:p w14:paraId="3ECDEBDB" w14:textId="77777777" w:rsidR="00EB5C72" w:rsidRPr="001C2F0D" w:rsidRDefault="00EB5C72" w:rsidP="00EB5C72">
      <w:pPr>
        <w:spacing w:line="240" w:lineRule="auto"/>
        <w:ind w:left="567" w:hanging="425"/>
        <w:rPr>
          <w:color w:val="000000"/>
        </w:rPr>
      </w:pPr>
      <w:r w:rsidRPr="001C2F0D">
        <w:rPr>
          <w:color w:val="000000"/>
        </w:rPr>
        <w:sym w:font="Symbol" w:char="F0B7"/>
      </w:r>
      <w:r w:rsidRPr="001C2F0D">
        <w:rPr>
          <w:color w:val="000000"/>
        </w:rPr>
        <w:tab/>
        <w:t>Purchase order, if required—Local Council and Public notices only</w:t>
      </w:r>
    </w:p>
    <w:p w14:paraId="7CDDF929" w14:textId="77777777" w:rsidR="00EB5C72" w:rsidRPr="00576D3B" w:rsidRDefault="00EB5C72" w:rsidP="00EB5C72">
      <w:pPr>
        <w:spacing w:after="0" w:line="240" w:lineRule="auto"/>
        <w:ind w:left="600" w:right="600"/>
        <w:jc w:val="center"/>
        <w:rPr>
          <w:color w:val="000000"/>
          <w:sz w:val="20"/>
          <w:szCs w:val="20"/>
        </w:rPr>
      </w:pPr>
    </w:p>
    <w:p w14:paraId="6AAC9A78" w14:textId="77777777" w:rsidR="00EB5C72" w:rsidRPr="00576D3B" w:rsidRDefault="00EB5C72" w:rsidP="00EB5C72">
      <w:pPr>
        <w:spacing w:after="0" w:line="240" w:lineRule="auto"/>
        <w:ind w:left="600" w:right="600"/>
        <w:jc w:val="center"/>
        <w:rPr>
          <w:color w:val="000000"/>
          <w:sz w:val="20"/>
          <w:szCs w:val="20"/>
        </w:rPr>
      </w:pPr>
    </w:p>
    <w:p w14:paraId="7AAEE21B" w14:textId="77777777" w:rsidR="00EB5C72" w:rsidRPr="00576D3B" w:rsidRDefault="00EB5C72" w:rsidP="00EB5C72">
      <w:pPr>
        <w:spacing w:after="0" w:line="240" w:lineRule="auto"/>
        <w:ind w:left="600" w:right="600"/>
        <w:jc w:val="center"/>
        <w:rPr>
          <w:color w:val="000000"/>
          <w:sz w:val="20"/>
          <w:szCs w:val="20"/>
        </w:rPr>
      </w:pPr>
    </w:p>
    <w:p w14:paraId="222510F5" w14:textId="77777777" w:rsidR="00EB5C72" w:rsidRPr="00FC71E0" w:rsidRDefault="00EB5C72" w:rsidP="00EB5C72">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29" w:history="1">
        <w:r w:rsidRPr="00576D3B">
          <w:rPr>
            <w:rFonts w:eastAsia="Times New Roman"/>
            <w:color w:val="0000FF"/>
            <w:sz w:val="24"/>
            <w:u w:val="single"/>
            <w:lang w:eastAsia="en-AU"/>
          </w:rPr>
          <w:t>governmentgazettesa@sa.gov.au</w:t>
        </w:r>
      </w:hyperlink>
    </w:p>
    <w:p w14:paraId="03085742" w14:textId="77777777" w:rsidR="00EB5C72" w:rsidRPr="00576D3B" w:rsidRDefault="00EB5C72" w:rsidP="00EB5C72">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7109 7760</w:t>
      </w:r>
    </w:p>
    <w:p w14:paraId="720820B1" w14:textId="77777777" w:rsidR="00EB5C72" w:rsidRPr="007A0461" w:rsidRDefault="00EB5C72" w:rsidP="00EB5C72">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30" w:history="1">
        <w:r w:rsidRPr="00576D3B">
          <w:rPr>
            <w:rFonts w:eastAsia="Times New Roman"/>
            <w:color w:val="0000FF"/>
            <w:sz w:val="24"/>
            <w:u w:val="single"/>
            <w:lang w:eastAsia="en-AU"/>
          </w:rPr>
          <w:t>www.governmentgazette.sa.gov.au</w:t>
        </w:r>
      </w:hyperlink>
    </w:p>
    <w:p w14:paraId="3CDB1C77" w14:textId="77777777" w:rsidR="00EB5C72" w:rsidRPr="00576D3B" w:rsidRDefault="00EB5C72" w:rsidP="00EB5C72">
      <w:pPr>
        <w:spacing w:after="0" w:line="240" w:lineRule="auto"/>
        <w:ind w:left="600" w:right="600"/>
        <w:jc w:val="center"/>
        <w:rPr>
          <w:color w:val="000000"/>
          <w:sz w:val="20"/>
          <w:szCs w:val="20"/>
        </w:rPr>
      </w:pPr>
    </w:p>
    <w:p w14:paraId="3CDFDCDE" w14:textId="77777777" w:rsidR="00EB5C72" w:rsidRPr="00576D3B" w:rsidRDefault="00EB5C72" w:rsidP="00EB5C72">
      <w:pPr>
        <w:spacing w:after="0" w:line="240" w:lineRule="auto"/>
        <w:ind w:left="600" w:right="600"/>
        <w:jc w:val="center"/>
        <w:rPr>
          <w:color w:val="000000"/>
          <w:sz w:val="20"/>
          <w:szCs w:val="20"/>
        </w:rPr>
      </w:pPr>
    </w:p>
    <w:p w14:paraId="7329101B" w14:textId="77777777" w:rsidR="00EB5C72" w:rsidRPr="00576D3B" w:rsidRDefault="00EB5C72" w:rsidP="00EB5C72">
      <w:pPr>
        <w:spacing w:after="0" w:line="240" w:lineRule="auto"/>
        <w:ind w:left="600" w:right="600"/>
        <w:jc w:val="center"/>
        <w:rPr>
          <w:color w:val="000000"/>
          <w:sz w:val="20"/>
          <w:szCs w:val="20"/>
        </w:rPr>
      </w:pPr>
    </w:p>
    <w:p w14:paraId="095BC563" w14:textId="77777777" w:rsidR="00EB5C72" w:rsidRPr="00576D3B" w:rsidRDefault="00EB5C72" w:rsidP="00EB5C72">
      <w:pPr>
        <w:spacing w:after="0" w:line="240" w:lineRule="auto"/>
        <w:ind w:left="600" w:right="600"/>
        <w:jc w:val="center"/>
        <w:rPr>
          <w:color w:val="000000"/>
          <w:sz w:val="20"/>
          <w:szCs w:val="20"/>
        </w:rPr>
      </w:pPr>
    </w:p>
    <w:p w14:paraId="20B017E5" w14:textId="77777777" w:rsidR="00EB5C72" w:rsidRDefault="00EB5C72" w:rsidP="00EB5C72">
      <w:pPr>
        <w:spacing w:after="0" w:line="240" w:lineRule="auto"/>
        <w:ind w:left="600" w:right="600"/>
        <w:jc w:val="center"/>
        <w:rPr>
          <w:color w:val="000000"/>
          <w:sz w:val="20"/>
          <w:szCs w:val="20"/>
        </w:rPr>
      </w:pPr>
    </w:p>
    <w:p w14:paraId="1E91771F" w14:textId="77777777" w:rsidR="00EB5C72" w:rsidRDefault="00EB5C72" w:rsidP="00EB5C72">
      <w:pPr>
        <w:spacing w:after="0" w:line="240" w:lineRule="auto"/>
        <w:ind w:left="600" w:right="600"/>
        <w:jc w:val="center"/>
        <w:rPr>
          <w:color w:val="000000"/>
          <w:sz w:val="20"/>
          <w:szCs w:val="20"/>
        </w:rPr>
      </w:pPr>
    </w:p>
    <w:p w14:paraId="4D93AC50" w14:textId="77777777" w:rsidR="00EB5C72" w:rsidRDefault="00EB5C72" w:rsidP="00EB5C72">
      <w:pPr>
        <w:spacing w:after="0" w:line="240" w:lineRule="auto"/>
        <w:ind w:left="600" w:right="600"/>
        <w:jc w:val="center"/>
        <w:rPr>
          <w:color w:val="000000"/>
          <w:sz w:val="20"/>
          <w:szCs w:val="20"/>
        </w:rPr>
      </w:pPr>
    </w:p>
    <w:p w14:paraId="354660EA" w14:textId="77777777" w:rsidR="00EB5C72" w:rsidRDefault="00EB5C72" w:rsidP="00EB5C72">
      <w:pPr>
        <w:spacing w:after="0" w:line="240" w:lineRule="auto"/>
        <w:ind w:left="600" w:right="600"/>
        <w:jc w:val="center"/>
        <w:rPr>
          <w:color w:val="000000"/>
          <w:sz w:val="20"/>
          <w:szCs w:val="20"/>
        </w:rPr>
      </w:pPr>
    </w:p>
    <w:p w14:paraId="6800C167" w14:textId="77777777" w:rsidR="00EB5C72" w:rsidRPr="00576D3B" w:rsidRDefault="00EB5C72" w:rsidP="00EB5C72">
      <w:pPr>
        <w:spacing w:line="220" w:lineRule="exact"/>
        <w:jc w:val="center"/>
        <w:rPr>
          <w:rFonts w:eastAsia="Times New Roman"/>
          <w:b/>
          <w:color w:val="000000"/>
          <w:sz w:val="20"/>
          <w:szCs w:val="20"/>
          <w:lang w:eastAsia="en-AU"/>
        </w:rPr>
      </w:pPr>
      <w:r w:rsidRPr="00576D3B">
        <w:rPr>
          <w:rFonts w:eastAsia="Times New Roman"/>
          <w:b/>
          <w:color w:val="000000"/>
          <w:sz w:val="20"/>
          <w:szCs w:val="20"/>
          <w:lang w:eastAsia="en-AU"/>
        </w:rPr>
        <w:t>All instruments appearing in this gazette are to be considered official, and obeyed as such</w:t>
      </w:r>
    </w:p>
    <w:p w14:paraId="000888CE" w14:textId="77777777" w:rsidR="00EB5C72" w:rsidRPr="00576D3B" w:rsidRDefault="00EB5C72" w:rsidP="00EB5C72">
      <w:pPr>
        <w:pBdr>
          <w:top w:val="single" w:sz="4" w:space="1" w:color="auto"/>
        </w:pBdr>
        <w:spacing w:before="100" w:after="0" w:line="14" w:lineRule="exact"/>
        <w:jc w:val="center"/>
        <w:rPr>
          <w:rFonts w:eastAsia="Times New Roman"/>
          <w:b/>
          <w:color w:val="000000"/>
          <w:sz w:val="20"/>
          <w:szCs w:val="20"/>
          <w:lang w:eastAsia="en-AU"/>
        </w:rPr>
      </w:pPr>
    </w:p>
    <w:p w14:paraId="6274E807" w14:textId="77777777" w:rsidR="00EB5C72" w:rsidRPr="00576D3B" w:rsidRDefault="00EB5C72" w:rsidP="00EB5C72">
      <w:pPr>
        <w:spacing w:before="180" w:after="0"/>
        <w:jc w:val="center"/>
        <w:rPr>
          <w:szCs w:val="17"/>
        </w:rPr>
      </w:pPr>
      <w:r w:rsidRPr="00576D3B">
        <w:rPr>
          <w:szCs w:val="17"/>
        </w:rPr>
        <w:t xml:space="preserve">Printed and published weekly by authority of </w:t>
      </w:r>
      <w:r w:rsidR="009F3262">
        <w:rPr>
          <w:szCs w:val="17"/>
        </w:rPr>
        <w:t xml:space="preserve">M. </w:t>
      </w:r>
      <w:r w:rsidR="009F3262" w:rsidRPr="00955412">
        <w:rPr>
          <w:smallCaps/>
          <w:szCs w:val="17"/>
        </w:rPr>
        <w:t>Dowling</w:t>
      </w:r>
      <w:r w:rsidRPr="00576D3B">
        <w:rPr>
          <w:szCs w:val="17"/>
        </w:rPr>
        <w:t>, Government Printer, South Australia</w:t>
      </w:r>
    </w:p>
    <w:p w14:paraId="39F6404B" w14:textId="77777777" w:rsidR="00EB5C72" w:rsidRPr="00576D3B" w:rsidRDefault="00EB5C72" w:rsidP="00EB5C72">
      <w:pPr>
        <w:spacing w:after="0"/>
        <w:jc w:val="center"/>
        <w:rPr>
          <w:szCs w:val="17"/>
        </w:rPr>
      </w:pPr>
      <w:r w:rsidRPr="00576D3B">
        <w:rPr>
          <w:szCs w:val="17"/>
        </w:rPr>
        <w:t>$8.</w:t>
      </w:r>
      <w:r>
        <w:rPr>
          <w:szCs w:val="17"/>
        </w:rPr>
        <w:t>15</w:t>
      </w:r>
      <w:r w:rsidRPr="00576D3B">
        <w:rPr>
          <w:szCs w:val="17"/>
        </w:rPr>
        <w:t xml:space="preserve"> per issue (plus postage), $4</w:t>
      </w:r>
      <w:r>
        <w:rPr>
          <w:szCs w:val="17"/>
        </w:rPr>
        <w:t>11</w:t>
      </w:r>
      <w:r w:rsidRPr="00576D3B">
        <w:rPr>
          <w:szCs w:val="17"/>
        </w:rPr>
        <w:t>.00 per annual subscription—GST inclusive</w:t>
      </w:r>
    </w:p>
    <w:p w14:paraId="370D4601" w14:textId="77777777" w:rsidR="00EB5C72" w:rsidRDefault="00EB5C72" w:rsidP="00EB5C72">
      <w:pPr>
        <w:pStyle w:val="GG-body"/>
        <w:jc w:val="center"/>
        <w:rPr>
          <w:rFonts w:eastAsia="Calibri"/>
        </w:rPr>
      </w:pPr>
      <w:r w:rsidRPr="00576D3B">
        <w:rPr>
          <w:rFonts w:eastAsia="Calibri"/>
        </w:rPr>
        <w:t xml:space="preserve">Online publications: </w:t>
      </w:r>
      <w:hyperlink r:id="rId31" w:history="1">
        <w:r w:rsidRPr="00576D3B">
          <w:rPr>
            <w:rFonts w:eastAsia="Calibri"/>
            <w:color w:val="0000FF"/>
            <w:u w:val="single"/>
          </w:rPr>
          <w:t>www.governmentgazette.sa.gov.au</w:t>
        </w:r>
      </w:hyperlink>
    </w:p>
    <w:sectPr w:rsidR="00EB5C72" w:rsidSect="00AA4E77">
      <w:headerReference w:type="even" r:id="rId32"/>
      <w:headerReference w:type="default" r:id="rId33"/>
      <w:pgSz w:w="11906" w:h="16838"/>
      <w:pgMar w:top="1673" w:right="1259" w:bottom="1134" w:left="1293" w:header="1134" w:footer="1134" w:gutter="0"/>
      <w:pgNumType w:start="94"/>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19D2" w14:textId="77777777" w:rsidR="00AA4E77" w:rsidRDefault="00AA4E77" w:rsidP="00777F88">
      <w:pPr>
        <w:spacing w:after="0" w:line="240" w:lineRule="auto"/>
      </w:pPr>
      <w:r>
        <w:separator/>
      </w:r>
    </w:p>
  </w:endnote>
  <w:endnote w:type="continuationSeparator" w:id="0">
    <w:p w14:paraId="6E4D37EA" w14:textId="77777777" w:rsidR="00AA4E77" w:rsidRDefault="00AA4E77"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FHDL H+ Helvetica Neue">
    <w:altName w:val="Helvetica Neue"/>
    <w:panose1 w:val="00000000000000000000"/>
    <w:charset w:val="00"/>
    <w:family w:val="swiss"/>
    <w:notTrueType/>
    <w:pitch w:val="default"/>
    <w:sig w:usb0="00000003" w:usb1="00000000" w:usb2="00000000" w:usb3="00000000" w:csb0="00000001" w:csb1="00000000"/>
  </w:font>
  <w:font w:name="Source Sans Pro">
    <w:altName w:val="Corbel"/>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ani">
    <w:charset w:val="00"/>
    <w:family w:val="roman"/>
    <w:pitch w:val="variable"/>
    <w:sig w:usb0="002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FC72"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D582"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7CDAB098"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6CB5A549"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005152B8">
      <w:rPr>
        <w:szCs w:val="17"/>
      </w:rPr>
      <w:t xml:space="preserve">M. </w:t>
    </w:r>
    <w:r w:rsidR="005152B8" w:rsidRPr="00955412">
      <w:rPr>
        <w:smallCaps/>
        <w:szCs w:val="17"/>
      </w:rPr>
      <w:t>Dowling</w:t>
    </w:r>
    <w:r w:rsidR="0026731F" w:rsidRPr="00732A1E">
      <w:rPr>
        <w:szCs w:val="17"/>
      </w:rPr>
      <w:t xml:space="preserve">, </w:t>
    </w:r>
    <w:r w:rsidRPr="00B33677">
      <w:rPr>
        <w:szCs w:val="17"/>
      </w:rPr>
      <w:t>Government</w:t>
    </w:r>
    <w:r w:rsidRPr="00777F88">
      <w:rPr>
        <w:szCs w:val="17"/>
      </w:rPr>
      <w:t xml:space="preserve"> Printer, South Australia</w:t>
    </w:r>
  </w:p>
  <w:p w14:paraId="0F92DB48" w14:textId="77777777" w:rsidR="005622AC" w:rsidRPr="00777F88" w:rsidRDefault="00955694" w:rsidP="00D0446B">
    <w:pPr>
      <w:pStyle w:val="Footer"/>
      <w:spacing w:line="170" w:lineRule="exact"/>
      <w:jc w:val="center"/>
      <w:rPr>
        <w:szCs w:val="17"/>
      </w:rPr>
    </w:pPr>
    <w:r w:rsidRPr="000C7EA3">
      <w:rPr>
        <w:szCs w:val="17"/>
      </w:rPr>
      <w:t>$</w:t>
    </w:r>
    <w:r w:rsidR="003121EA">
      <w:rPr>
        <w:szCs w:val="17"/>
      </w:rPr>
      <w:t>8.1</w:t>
    </w:r>
    <w:r>
      <w:rPr>
        <w:szCs w:val="17"/>
      </w:rPr>
      <w:t>5</w:t>
    </w:r>
    <w:r w:rsidRPr="000C7EA3">
      <w:rPr>
        <w:szCs w:val="17"/>
      </w:rPr>
      <w:t xml:space="preserve"> per issue (plus postage), $</w:t>
    </w:r>
    <w:r w:rsidR="003121EA">
      <w:rPr>
        <w:szCs w:val="17"/>
      </w:rPr>
      <w:t>411.00</w:t>
    </w:r>
    <w:r w:rsidRPr="000C7EA3">
      <w:rPr>
        <w:szCs w:val="17"/>
      </w:rPr>
      <w:t xml:space="preserve"> per annual subscription—GST inclusive</w:t>
    </w:r>
  </w:p>
  <w:p w14:paraId="0FF31314"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B333"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92E3"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1140F0C6"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03619B66"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529345C3"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76E81C08"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B0CD" w14:textId="77777777" w:rsidR="00AA4E77" w:rsidRDefault="00AA4E77" w:rsidP="00777F88">
      <w:pPr>
        <w:spacing w:after="0" w:line="240" w:lineRule="auto"/>
      </w:pPr>
      <w:r>
        <w:separator/>
      </w:r>
    </w:p>
  </w:footnote>
  <w:footnote w:type="continuationSeparator" w:id="0">
    <w:p w14:paraId="6C8A25B3" w14:textId="77777777" w:rsidR="00AA4E77" w:rsidRDefault="00AA4E77"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16B6"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414528AC"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15361F2F"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0662"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A4AA"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24F3FC47"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3F2206A3"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2B72"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D5A5" w14:textId="266C767D" w:rsidR="00C25241" w:rsidRPr="00C25241" w:rsidRDefault="006A510F" w:rsidP="00C25241">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AA4E77">
      <w:rPr>
        <w:rFonts w:eastAsia="Times New Roman"/>
        <w:sz w:val="21"/>
        <w:szCs w:val="21"/>
      </w:rPr>
      <w:t>6</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AA4E77">
      <w:rPr>
        <w:rFonts w:eastAsia="Times New Roman"/>
        <w:sz w:val="21"/>
        <w:szCs w:val="21"/>
      </w:rPr>
      <w:t>27 January</w:t>
    </w:r>
    <w:r w:rsidR="00C9018A" w:rsidRPr="00C9018A">
      <w:rPr>
        <w:rFonts w:eastAsia="Times New Roman"/>
        <w:sz w:val="21"/>
        <w:szCs w:val="21"/>
      </w:rPr>
      <w:t xml:space="preserve"> 20</w:t>
    </w:r>
    <w:r>
      <w:rPr>
        <w:rFonts w:eastAsia="Times New Roman"/>
        <w:sz w:val="21"/>
        <w:szCs w:val="21"/>
      </w:rPr>
      <w:t>2</w:t>
    </w:r>
    <w:r w:rsidR="003E2C11">
      <w:rPr>
        <w:rFonts w:eastAsia="Times New Roman"/>
        <w:sz w:val="21"/>
        <w:szCs w:val="21"/>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A21E" w14:textId="4A99C5A4" w:rsidR="00C25241" w:rsidRPr="00C25241" w:rsidRDefault="00AA4E77" w:rsidP="00C25241">
    <w:pPr>
      <w:pBdr>
        <w:bottom w:val="single" w:sz="6"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27 January</w:t>
    </w:r>
    <w:r w:rsidRPr="00A55207">
      <w:rPr>
        <w:rFonts w:eastAsia="Times New Roman"/>
        <w:sz w:val="21"/>
        <w:szCs w:val="21"/>
      </w:rPr>
      <w:t xml:space="preserve"> </w:t>
    </w:r>
    <w:r w:rsidR="00A55207" w:rsidRPr="00A55207">
      <w:rPr>
        <w:rFonts w:eastAsia="Times New Roman"/>
        <w:sz w:val="21"/>
        <w:szCs w:val="21"/>
      </w:rPr>
      <w:t>20</w:t>
    </w:r>
    <w:r w:rsidR="006A510F">
      <w:rPr>
        <w:rFonts w:eastAsia="Times New Roman"/>
        <w:sz w:val="21"/>
        <w:szCs w:val="21"/>
      </w:rPr>
      <w:t>2</w:t>
    </w:r>
    <w:r w:rsidR="003E2C11">
      <w:rPr>
        <w:rFonts w:eastAsia="Times New Roman"/>
        <w:sz w:val="21"/>
        <w:szCs w:val="21"/>
      </w:rPr>
      <w:t>3</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6</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01FE1CA3"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FDB"/>
    <w:multiLevelType w:val="hybridMultilevel"/>
    <w:tmpl w:val="C78CE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E11E0"/>
    <w:multiLevelType w:val="hybridMultilevel"/>
    <w:tmpl w:val="65469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D6003"/>
    <w:multiLevelType w:val="hybridMultilevel"/>
    <w:tmpl w:val="351AA46E"/>
    <w:lvl w:ilvl="0" w:tplc="4B3462D6">
      <w:start w:val="1"/>
      <w:numFmt w:val="lowerLetter"/>
      <w:lvlText w:val="%1)"/>
      <w:lvlJc w:val="left"/>
      <w:pPr>
        <w:ind w:left="1440" w:hanging="360"/>
      </w:pPr>
      <w:rPr>
        <w:b w:val="0"/>
        <w:bCs/>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BD93FE0"/>
    <w:multiLevelType w:val="hybridMultilevel"/>
    <w:tmpl w:val="65469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9855AD"/>
    <w:multiLevelType w:val="hybridMultilevel"/>
    <w:tmpl w:val="A19C50F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56024"/>
    <w:multiLevelType w:val="hybridMultilevel"/>
    <w:tmpl w:val="06F8B9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C674BB"/>
    <w:multiLevelType w:val="hybridMultilevel"/>
    <w:tmpl w:val="DE84F864"/>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E9498AA">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3103DA"/>
    <w:multiLevelType w:val="hybridMultilevel"/>
    <w:tmpl w:val="06F8B9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BA4CF5"/>
    <w:multiLevelType w:val="hybridMultilevel"/>
    <w:tmpl w:val="65469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576CB4"/>
    <w:multiLevelType w:val="hybridMultilevel"/>
    <w:tmpl w:val="06F8B9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0F2DEA"/>
    <w:multiLevelType w:val="hybridMultilevel"/>
    <w:tmpl w:val="65469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832F85"/>
    <w:multiLevelType w:val="hybridMultilevel"/>
    <w:tmpl w:val="9872FC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80A0647"/>
    <w:multiLevelType w:val="hybridMultilevel"/>
    <w:tmpl w:val="A19C50F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3A667D"/>
    <w:multiLevelType w:val="hybridMultilevel"/>
    <w:tmpl w:val="A19C50F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A5749F"/>
    <w:multiLevelType w:val="hybridMultilevel"/>
    <w:tmpl w:val="8D52F396"/>
    <w:lvl w:ilvl="0" w:tplc="4B3462D6">
      <w:start w:val="1"/>
      <w:numFmt w:val="lowerLetter"/>
      <w:lvlText w:val="%1)"/>
      <w:lvlJc w:val="left"/>
      <w:pPr>
        <w:ind w:left="1440" w:hanging="360"/>
      </w:pPr>
      <w:rPr>
        <w:b w:val="0"/>
        <w:bCs/>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434023F9"/>
    <w:multiLevelType w:val="hybridMultilevel"/>
    <w:tmpl w:val="06F8B9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7750BB"/>
    <w:multiLevelType w:val="hybridMultilevel"/>
    <w:tmpl w:val="A3EC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116FCF"/>
    <w:multiLevelType w:val="hybridMultilevel"/>
    <w:tmpl w:val="351AA46E"/>
    <w:lvl w:ilvl="0" w:tplc="FFFFFFFF">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89E28AD"/>
    <w:multiLevelType w:val="hybridMultilevel"/>
    <w:tmpl w:val="7178A258"/>
    <w:lvl w:ilvl="0" w:tplc="FFFFFFFF">
      <w:start w:val="1"/>
      <w:numFmt w:val="decimal"/>
      <w:lvlText w:val="%1."/>
      <w:lvlJc w:val="left"/>
      <w:pPr>
        <w:ind w:left="78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2F667E"/>
    <w:multiLevelType w:val="hybridMultilevel"/>
    <w:tmpl w:val="06F8B9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5C0488"/>
    <w:multiLevelType w:val="hybridMultilevel"/>
    <w:tmpl w:val="A19C50F0"/>
    <w:lvl w:ilvl="0" w:tplc="5A2CD7FA">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4626E6"/>
    <w:multiLevelType w:val="hybridMultilevel"/>
    <w:tmpl w:val="A79A57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F36251"/>
    <w:multiLevelType w:val="hybridMultilevel"/>
    <w:tmpl w:val="7178A258"/>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AA03C3"/>
    <w:multiLevelType w:val="hybridMultilevel"/>
    <w:tmpl w:val="08AC0A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859123579">
    <w:abstractNumId w:val="23"/>
  </w:num>
  <w:num w:numId="2" w16cid:durableId="533345528">
    <w:abstractNumId w:val="26"/>
  </w:num>
  <w:num w:numId="3" w16cid:durableId="1330908260">
    <w:abstractNumId w:val="22"/>
  </w:num>
  <w:num w:numId="4" w16cid:durableId="1448623031">
    <w:abstractNumId w:val="3"/>
  </w:num>
  <w:num w:numId="5" w16cid:durableId="82117748">
    <w:abstractNumId w:val="1"/>
  </w:num>
  <w:num w:numId="6" w16cid:durableId="934941954">
    <w:abstractNumId w:val="10"/>
  </w:num>
  <w:num w:numId="7" w16cid:durableId="434256287">
    <w:abstractNumId w:val="8"/>
  </w:num>
  <w:num w:numId="8" w16cid:durableId="1912497404">
    <w:abstractNumId w:val="0"/>
  </w:num>
  <w:num w:numId="9" w16cid:durableId="1666010033">
    <w:abstractNumId w:val="21"/>
  </w:num>
  <w:num w:numId="10" w16cid:durableId="2104645412">
    <w:abstractNumId w:val="11"/>
  </w:num>
  <w:num w:numId="11" w16cid:durableId="1617833289">
    <w:abstractNumId w:val="16"/>
  </w:num>
  <w:num w:numId="12" w16cid:durableId="651756706">
    <w:abstractNumId w:val="7"/>
  </w:num>
  <w:num w:numId="13" w16cid:durableId="1081638563">
    <w:abstractNumId w:val="19"/>
  </w:num>
  <w:num w:numId="14" w16cid:durableId="1011302121">
    <w:abstractNumId w:val="15"/>
  </w:num>
  <w:num w:numId="15" w16cid:durableId="2010712159">
    <w:abstractNumId w:val="9"/>
  </w:num>
  <w:num w:numId="16" w16cid:durableId="2111663690">
    <w:abstractNumId w:val="5"/>
  </w:num>
  <w:num w:numId="17" w16cid:durableId="1203901190">
    <w:abstractNumId w:val="14"/>
  </w:num>
  <w:num w:numId="18" w16cid:durableId="84306642">
    <w:abstractNumId w:val="2"/>
  </w:num>
  <w:num w:numId="19" w16cid:durableId="1368335986">
    <w:abstractNumId w:val="17"/>
  </w:num>
  <w:num w:numId="20" w16cid:durableId="370036530">
    <w:abstractNumId w:val="20"/>
  </w:num>
  <w:num w:numId="21" w16cid:durableId="821968353">
    <w:abstractNumId w:val="24"/>
  </w:num>
  <w:num w:numId="22" w16cid:durableId="493690340">
    <w:abstractNumId w:val="6"/>
  </w:num>
  <w:num w:numId="23" w16cid:durableId="2006474818">
    <w:abstractNumId w:val="25"/>
  </w:num>
  <w:num w:numId="24" w16cid:durableId="1860578354">
    <w:abstractNumId w:val="12"/>
  </w:num>
  <w:num w:numId="25" w16cid:durableId="626156406">
    <w:abstractNumId w:val="13"/>
  </w:num>
  <w:num w:numId="26" w16cid:durableId="486363588">
    <w:abstractNumId w:val="4"/>
  </w:num>
  <w:num w:numId="27" w16cid:durableId="92472727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77"/>
    <w:rsid w:val="000100A7"/>
    <w:rsid w:val="0001762C"/>
    <w:rsid w:val="000202A8"/>
    <w:rsid w:val="0002085F"/>
    <w:rsid w:val="000249AC"/>
    <w:rsid w:val="00030270"/>
    <w:rsid w:val="0005659C"/>
    <w:rsid w:val="00063D6D"/>
    <w:rsid w:val="00064C75"/>
    <w:rsid w:val="00066B0B"/>
    <w:rsid w:val="00070E37"/>
    <w:rsid w:val="000835E8"/>
    <w:rsid w:val="0009376E"/>
    <w:rsid w:val="000B0640"/>
    <w:rsid w:val="000C1F3D"/>
    <w:rsid w:val="000C5912"/>
    <w:rsid w:val="000D34A3"/>
    <w:rsid w:val="000D35A2"/>
    <w:rsid w:val="000D54A0"/>
    <w:rsid w:val="000E332A"/>
    <w:rsid w:val="000E655C"/>
    <w:rsid w:val="000F0B45"/>
    <w:rsid w:val="000F2CEA"/>
    <w:rsid w:val="00104BC5"/>
    <w:rsid w:val="00110167"/>
    <w:rsid w:val="001169F7"/>
    <w:rsid w:val="00116F04"/>
    <w:rsid w:val="00121D2F"/>
    <w:rsid w:val="00123302"/>
    <w:rsid w:val="0012772C"/>
    <w:rsid w:val="00131B7F"/>
    <w:rsid w:val="00133D99"/>
    <w:rsid w:val="00147592"/>
    <w:rsid w:val="00153708"/>
    <w:rsid w:val="001572AD"/>
    <w:rsid w:val="001576DB"/>
    <w:rsid w:val="00160CDB"/>
    <w:rsid w:val="0016463B"/>
    <w:rsid w:val="0018240B"/>
    <w:rsid w:val="00183633"/>
    <w:rsid w:val="001A6981"/>
    <w:rsid w:val="001A7A85"/>
    <w:rsid w:val="001B2310"/>
    <w:rsid w:val="001B7138"/>
    <w:rsid w:val="001B79A6"/>
    <w:rsid w:val="001C09DA"/>
    <w:rsid w:val="001D5A30"/>
    <w:rsid w:val="001E78FF"/>
    <w:rsid w:val="001E7A64"/>
    <w:rsid w:val="00203620"/>
    <w:rsid w:val="00204C2A"/>
    <w:rsid w:val="002130A5"/>
    <w:rsid w:val="002148EF"/>
    <w:rsid w:val="00222B67"/>
    <w:rsid w:val="00227163"/>
    <w:rsid w:val="00237B08"/>
    <w:rsid w:val="00251266"/>
    <w:rsid w:val="00251FEE"/>
    <w:rsid w:val="00256C71"/>
    <w:rsid w:val="00262F8F"/>
    <w:rsid w:val="0026731F"/>
    <w:rsid w:val="00275F32"/>
    <w:rsid w:val="00293061"/>
    <w:rsid w:val="0029410F"/>
    <w:rsid w:val="002977EE"/>
    <w:rsid w:val="002A0492"/>
    <w:rsid w:val="002A4530"/>
    <w:rsid w:val="002A7F4B"/>
    <w:rsid w:val="002B1AEF"/>
    <w:rsid w:val="002B5584"/>
    <w:rsid w:val="002C219B"/>
    <w:rsid w:val="002C2E97"/>
    <w:rsid w:val="002C751E"/>
    <w:rsid w:val="002D3EE3"/>
    <w:rsid w:val="002D4754"/>
    <w:rsid w:val="002D7735"/>
    <w:rsid w:val="00304833"/>
    <w:rsid w:val="003121EA"/>
    <w:rsid w:val="00314651"/>
    <w:rsid w:val="00321BC5"/>
    <w:rsid w:val="00322D71"/>
    <w:rsid w:val="0034074D"/>
    <w:rsid w:val="0035604B"/>
    <w:rsid w:val="00362C85"/>
    <w:rsid w:val="00372CA3"/>
    <w:rsid w:val="00375085"/>
    <w:rsid w:val="00376590"/>
    <w:rsid w:val="00380942"/>
    <w:rsid w:val="00384F68"/>
    <w:rsid w:val="00386A66"/>
    <w:rsid w:val="00394510"/>
    <w:rsid w:val="00394788"/>
    <w:rsid w:val="003967FE"/>
    <w:rsid w:val="003A362B"/>
    <w:rsid w:val="003B43DE"/>
    <w:rsid w:val="003C2BF7"/>
    <w:rsid w:val="003D2332"/>
    <w:rsid w:val="003D3681"/>
    <w:rsid w:val="003D5923"/>
    <w:rsid w:val="003E016D"/>
    <w:rsid w:val="003E0181"/>
    <w:rsid w:val="003E2C11"/>
    <w:rsid w:val="003E2F5F"/>
    <w:rsid w:val="003E3565"/>
    <w:rsid w:val="003F4643"/>
    <w:rsid w:val="004120A4"/>
    <w:rsid w:val="0041701B"/>
    <w:rsid w:val="00421804"/>
    <w:rsid w:val="004222E2"/>
    <w:rsid w:val="0043387B"/>
    <w:rsid w:val="00435ECE"/>
    <w:rsid w:val="00441E8D"/>
    <w:rsid w:val="004530F1"/>
    <w:rsid w:val="004535E8"/>
    <w:rsid w:val="004554E8"/>
    <w:rsid w:val="00456ECD"/>
    <w:rsid w:val="00475212"/>
    <w:rsid w:val="004872C1"/>
    <w:rsid w:val="00487DCB"/>
    <w:rsid w:val="004A5341"/>
    <w:rsid w:val="004B1B9B"/>
    <w:rsid w:val="004B39A1"/>
    <w:rsid w:val="004C06D5"/>
    <w:rsid w:val="004C1538"/>
    <w:rsid w:val="004C4DE5"/>
    <w:rsid w:val="004C61AD"/>
    <w:rsid w:val="004E545F"/>
    <w:rsid w:val="004E657B"/>
    <w:rsid w:val="004F01C3"/>
    <w:rsid w:val="004F1085"/>
    <w:rsid w:val="004F13B7"/>
    <w:rsid w:val="004F619A"/>
    <w:rsid w:val="004F7CCF"/>
    <w:rsid w:val="005115D3"/>
    <w:rsid w:val="005152B8"/>
    <w:rsid w:val="00535963"/>
    <w:rsid w:val="00540347"/>
    <w:rsid w:val="00540423"/>
    <w:rsid w:val="0054338C"/>
    <w:rsid w:val="00543A79"/>
    <w:rsid w:val="00544893"/>
    <w:rsid w:val="005622AC"/>
    <w:rsid w:val="0057019B"/>
    <w:rsid w:val="005956F0"/>
    <w:rsid w:val="005A3A1B"/>
    <w:rsid w:val="005A69A9"/>
    <w:rsid w:val="005B4E55"/>
    <w:rsid w:val="005B69B3"/>
    <w:rsid w:val="005C6C9D"/>
    <w:rsid w:val="005D24AC"/>
    <w:rsid w:val="005E7D95"/>
    <w:rsid w:val="005F4618"/>
    <w:rsid w:val="00602B9D"/>
    <w:rsid w:val="00612978"/>
    <w:rsid w:val="00615806"/>
    <w:rsid w:val="00627EF5"/>
    <w:rsid w:val="006419CA"/>
    <w:rsid w:val="00645DC8"/>
    <w:rsid w:val="006671B7"/>
    <w:rsid w:val="00670706"/>
    <w:rsid w:val="00671C1C"/>
    <w:rsid w:val="00682532"/>
    <w:rsid w:val="00682F0B"/>
    <w:rsid w:val="00683755"/>
    <w:rsid w:val="00685927"/>
    <w:rsid w:val="00694D0A"/>
    <w:rsid w:val="006974D4"/>
    <w:rsid w:val="006A510F"/>
    <w:rsid w:val="006B561D"/>
    <w:rsid w:val="006B5B96"/>
    <w:rsid w:val="006C5BE8"/>
    <w:rsid w:val="006D00AD"/>
    <w:rsid w:val="006D3455"/>
    <w:rsid w:val="006E0C7D"/>
    <w:rsid w:val="006E0EB8"/>
    <w:rsid w:val="006E6060"/>
    <w:rsid w:val="00703D70"/>
    <w:rsid w:val="0071453C"/>
    <w:rsid w:val="00724B20"/>
    <w:rsid w:val="00731EA9"/>
    <w:rsid w:val="00732C68"/>
    <w:rsid w:val="00732FC9"/>
    <w:rsid w:val="00737523"/>
    <w:rsid w:val="00743350"/>
    <w:rsid w:val="0075022D"/>
    <w:rsid w:val="0076638C"/>
    <w:rsid w:val="00777F88"/>
    <w:rsid w:val="007850FA"/>
    <w:rsid w:val="0079069D"/>
    <w:rsid w:val="007A120B"/>
    <w:rsid w:val="007A37F9"/>
    <w:rsid w:val="007A4399"/>
    <w:rsid w:val="007B4546"/>
    <w:rsid w:val="007C39F6"/>
    <w:rsid w:val="007C3E7B"/>
    <w:rsid w:val="007E5D21"/>
    <w:rsid w:val="007F1191"/>
    <w:rsid w:val="007F39D6"/>
    <w:rsid w:val="0080019C"/>
    <w:rsid w:val="008008DD"/>
    <w:rsid w:val="00802077"/>
    <w:rsid w:val="00822107"/>
    <w:rsid w:val="008226D4"/>
    <w:rsid w:val="008250FE"/>
    <w:rsid w:val="00831BDE"/>
    <w:rsid w:val="00833E7C"/>
    <w:rsid w:val="00854962"/>
    <w:rsid w:val="00867EF2"/>
    <w:rsid w:val="0087395E"/>
    <w:rsid w:val="00891067"/>
    <w:rsid w:val="008A405A"/>
    <w:rsid w:val="008E4F1E"/>
    <w:rsid w:val="00901E82"/>
    <w:rsid w:val="00902C46"/>
    <w:rsid w:val="0090520A"/>
    <w:rsid w:val="00914649"/>
    <w:rsid w:val="00920880"/>
    <w:rsid w:val="00920FFF"/>
    <w:rsid w:val="00921240"/>
    <w:rsid w:val="0093079E"/>
    <w:rsid w:val="00947809"/>
    <w:rsid w:val="00955412"/>
    <w:rsid w:val="00955694"/>
    <w:rsid w:val="009562D8"/>
    <w:rsid w:val="00962B7D"/>
    <w:rsid w:val="00964B4D"/>
    <w:rsid w:val="009750C8"/>
    <w:rsid w:val="00977C9F"/>
    <w:rsid w:val="00985AEE"/>
    <w:rsid w:val="009A6661"/>
    <w:rsid w:val="009B2C75"/>
    <w:rsid w:val="009B6FFD"/>
    <w:rsid w:val="009C6388"/>
    <w:rsid w:val="009D1E2E"/>
    <w:rsid w:val="009D586E"/>
    <w:rsid w:val="009E2997"/>
    <w:rsid w:val="009F15D7"/>
    <w:rsid w:val="009F3262"/>
    <w:rsid w:val="009F7976"/>
    <w:rsid w:val="00A00225"/>
    <w:rsid w:val="00A018E9"/>
    <w:rsid w:val="00A0211B"/>
    <w:rsid w:val="00A25F99"/>
    <w:rsid w:val="00A2611B"/>
    <w:rsid w:val="00A33023"/>
    <w:rsid w:val="00A37EF6"/>
    <w:rsid w:val="00A424A1"/>
    <w:rsid w:val="00A44FFB"/>
    <w:rsid w:val="00A504E5"/>
    <w:rsid w:val="00A50E6A"/>
    <w:rsid w:val="00A55207"/>
    <w:rsid w:val="00A631C3"/>
    <w:rsid w:val="00A747D0"/>
    <w:rsid w:val="00A74915"/>
    <w:rsid w:val="00A756C0"/>
    <w:rsid w:val="00A773E8"/>
    <w:rsid w:val="00A92C4D"/>
    <w:rsid w:val="00A93B37"/>
    <w:rsid w:val="00A97608"/>
    <w:rsid w:val="00AA4E77"/>
    <w:rsid w:val="00AD71CC"/>
    <w:rsid w:val="00AF46B8"/>
    <w:rsid w:val="00AF6919"/>
    <w:rsid w:val="00B01DE4"/>
    <w:rsid w:val="00B07083"/>
    <w:rsid w:val="00B13C12"/>
    <w:rsid w:val="00B152A8"/>
    <w:rsid w:val="00B15AEC"/>
    <w:rsid w:val="00B21E57"/>
    <w:rsid w:val="00B22E26"/>
    <w:rsid w:val="00B32C36"/>
    <w:rsid w:val="00B33677"/>
    <w:rsid w:val="00B33FB3"/>
    <w:rsid w:val="00B40542"/>
    <w:rsid w:val="00B47884"/>
    <w:rsid w:val="00B51574"/>
    <w:rsid w:val="00B53F6A"/>
    <w:rsid w:val="00B91501"/>
    <w:rsid w:val="00B97531"/>
    <w:rsid w:val="00BC2F16"/>
    <w:rsid w:val="00BC4D92"/>
    <w:rsid w:val="00BC772D"/>
    <w:rsid w:val="00BE137F"/>
    <w:rsid w:val="00BF1895"/>
    <w:rsid w:val="00BF5034"/>
    <w:rsid w:val="00BF6670"/>
    <w:rsid w:val="00BF723C"/>
    <w:rsid w:val="00C00001"/>
    <w:rsid w:val="00C0094C"/>
    <w:rsid w:val="00C032B2"/>
    <w:rsid w:val="00C06ED8"/>
    <w:rsid w:val="00C17168"/>
    <w:rsid w:val="00C25241"/>
    <w:rsid w:val="00C53FED"/>
    <w:rsid w:val="00C62FCE"/>
    <w:rsid w:val="00C63103"/>
    <w:rsid w:val="00C77C39"/>
    <w:rsid w:val="00C822C7"/>
    <w:rsid w:val="00C83D8C"/>
    <w:rsid w:val="00C9018A"/>
    <w:rsid w:val="00C965BF"/>
    <w:rsid w:val="00C971BF"/>
    <w:rsid w:val="00CB0790"/>
    <w:rsid w:val="00CD586C"/>
    <w:rsid w:val="00CD6945"/>
    <w:rsid w:val="00D0446B"/>
    <w:rsid w:val="00D04AD0"/>
    <w:rsid w:val="00D14EFE"/>
    <w:rsid w:val="00D14F34"/>
    <w:rsid w:val="00D15B81"/>
    <w:rsid w:val="00D166C4"/>
    <w:rsid w:val="00D21B2E"/>
    <w:rsid w:val="00D23AB5"/>
    <w:rsid w:val="00D256F7"/>
    <w:rsid w:val="00D33DB5"/>
    <w:rsid w:val="00D35830"/>
    <w:rsid w:val="00D35BBC"/>
    <w:rsid w:val="00D415EC"/>
    <w:rsid w:val="00D66290"/>
    <w:rsid w:val="00D72725"/>
    <w:rsid w:val="00D730EB"/>
    <w:rsid w:val="00D73B65"/>
    <w:rsid w:val="00D75219"/>
    <w:rsid w:val="00D817E6"/>
    <w:rsid w:val="00D83C2C"/>
    <w:rsid w:val="00DA08BE"/>
    <w:rsid w:val="00DA30CF"/>
    <w:rsid w:val="00DA6921"/>
    <w:rsid w:val="00DB5A8F"/>
    <w:rsid w:val="00DB6A8B"/>
    <w:rsid w:val="00DC2219"/>
    <w:rsid w:val="00DC7AC3"/>
    <w:rsid w:val="00DD670D"/>
    <w:rsid w:val="00DE347D"/>
    <w:rsid w:val="00DF632D"/>
    <w:rsid w:val="00E21999"/>
    <w:rsid w:val="00E222C6"/>
    <w:rsid w:val="00E27CBD"/>
    <w:rsid w:val="00E4308C"/>
    <w:rsid w:val="00E50B26"/>
    <w:rsid w:val="00E519D3"/>
    <w:rsid w:val="00E525DE"/>
    <w:rsid w:val="00E57D4E"/>
    <w:rsid w:val="00E60854"/>
    <w:rsid w:val="00E6425D"/>
    <w:rsid w:val="00E663DF"/>
    <w:rsid w:val="00E92649"/>
    <w:rsid w:val="00E95550"/>
    <w:rsid w:val="00EA0881"/>
    <w:rsid w:val="00EA2CCE"/>
    <w:rsid w:val="00EB5C72"/>
    <w:rsid w:val="00EC2419"/>
    <w:rsid w:val="00ED024C"/>
    <w:rsid w:val="00ED326B"/>
    <w:rsid w:val="00ED3955"/>
    <w:rsid w:val="00EE119B"/>
    <w:rsid w:val="00EE248B"/>
    <w:rsid w:val="00EE2A33"/>
    <w:rsid w:val="00EE5D8C"/>
    <w:rsid w:val="00EE7338"/>
    <w:rsid w:val="00EF509F"/>
    <w:rsid w:val="00EF586F"/>
    <w:rsid w:val="00EF6684"/>
    <w:rsid w:val="00F011AF"/>
    <w:rsid w:val="00F012DF"/>
    <w:rsid w:val="00F078F2"/>
    <w:rsid w:val="00F12687"/>
    <w:rsid w:val="00F2577E"/>
    <w:rsid w:val="00F513CA"/>
    <w:rsid w:val="00F55C07"/>
    <w:rsid w:val="00F577DC"/>
    <w:rsid w:val="00F6502D"/>
    <w:rsid w:val="00F80EF5"/>
    <w:rsid w:val="00F8336F"/>
    <w:rsid w:val="00F85D9B"/>
    <w:rsid w:val="00F94AB3"/>
    <w:rsid w:val="00FB0EA1"/>
    <w:rsid w:val="00FB5F67"/>
    <w:rsid w:val="00FB68BE"/>
    <w:rsid w:val="00FC7743"/>
    <w:rsid w:val="00FE3648"/>
    <w:rsid w:val="00FF5340"/>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FB475"/>
  <w15:chartTrackingRefBased/>
  <w15:docId w15:val="{9D91BD41-5611-4B45-9010-71D8FA94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0B"/>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qFormat/>
    <w:rsid w:val="00F80EF5"/>
    <w:pPr>
      <w:outlineLvl w:val="0"/>
    </w:pPr>
  </w:style>
  <w:style w:type="paragraph" w:styleId="Heading2">
    <w:name w:val="heading 2"/>
    <w:basedOn w:val="GG-Title1"/>
    <w:next w:val="Normal"/>
    <w:link w:val="Heading2Char"/>
    <w:unhideWhenUsed/>
    <w:qFormat/>
    <w:rsid w:val="009562D8"/>
    <w:pPr>
      <w:outlineLvl w:val="1"/>
    </w:pPr>
    <w:rPr>
      <w:lang w:val="en-US"/>
    </w:rPr>
  </w:style>
  <w:style w:type="paragraph" w:styleId="Heading3">
    <w:name w:val="heading 3"/>
    <w:basedOn w:val="Normal"/>
    <w:next w:val="Normal"/>
    <w:link w:val="Heading3Char"/>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nhideWhenUsed/>
    <w:qFormat/>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nhideWhenUsed/>
    <w:qFormat/>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Galley"/>
    <w:next w:val="Normal"/>
    <w:link w:val="Heading6Char"/>
    <w:unhideWhenUsed/>
    <w:qFormat/>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ind w:left="320" w:hanging="178"/>
      <w:jc w:val="left"/>
      <w:outlineLvl w:val="5"/>
    </w:pPr>
    <w:rPr>
      <w:lang w:eastAsia="en-US"/>
    </w:rPr>
  </w:style>
  <w:style w:type="paragraph" w:styleId="Heading7">
    <w:name w:val="heading 7"/>
    <w:basedOn w:val="Galley"/>
    <w:next w:val="Normal"/>
    <w:link w:val="Heading7Char"/>
    <w:unhideWhenUsed/>
    <w:qFormat/>
    <w:rsid w:val="0079069D"/>
    <w:pPr>
      <w:tabs>
        <w:tab w:val="clear" w:pos="640"/>
        <w:tab w:val="clear" w:pos="800"/>
        <w:tab w:val="clear" w:pos="960"/>
        <w:tab w:val="clear" w:pos="1120"/>
        <w:tab w:val="clear" w:pos="1280"/>
        <w:tab w:val="clear" w:pos="1440"/>
        <w:tab w:val="clear" w:pos="1600"/>
        <w:tab w:val="clear" w:pos="1760"/>
        <w:tab w:val="clear" w:pos="1920"/>
        <w:tab w:val="right" w:leader="dot" w:pos="4560"/>
      </w:tabs>
      <w:ind w:left="160" w:hanging="160"/>
      <w:jc w:val="left"/>
      <w:outlineLvl w:val="6"/>
    </w:pPr>
    <w:rPr>
      <w:lang w:eastAsia="en-US"/>
    </w:rPr>
  </w:style>
  <w:style w:type="paragraph" w:styleId="Heading8">
    <w:name w:val="heading 8"/>
    <w:basedOn w:val="Normal"/>
    <w:next w:val="Normal"/>
    <w:link w:val="Heading8Char"/>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872C1"/>
    <w:pPr>
      <w:spacing w:after="0" w:line="240" w:lineRule="auto"/>
    </w:pPr>
  </w:style>
  <w:style w:type="character" w:customStyle="1" w:styleId="Heading1Char">
    <w:name w:val="Heading 1 Char"/>
    <w:link w:val="Heading1"/>
    <w:rsid w:val="00F80EF5"/>
    <w:rPr>
      <w:rFonts w:ascii="Times New Roman" w:hAnsi="Times New Roman"/>
      <w:b/>
      <w:smallCaps/>
      <w:color w:val="000000"/>
      <w:sz w:val="36"/>
      <w:szCs w:val="22"/>
      <w:lang w:eastAsia="en-US"/>
    </w:rPr>
  </w:style>
  <w:style w:type="character" w:customStyle="1" w:styleId="Heading2Char">
    <w:name w:val="Heading 2 Char"/>
    <w:link w:val="Heading2"/>
    <w:rsid w:val="009562D8"/>
    <w:rPr>
      <w:rFonts w:ascii="Times New Roman" w:hAnsi="Times New Roman"/>
      <w:caps/>
      <w:sz w:val="17"/>
      <w:szCs w:val="17"/>
      <w:lang w:val="en-US" w:eastAsia="en-US"/>
    </w:rPr>
  </w:style>
  <w:style w:type="character" w:customStyle="1" w:styleId="Heading3Char">
    <w:name w:val="Heading 3 Char"/>
    <w:link w:val="Heading3"/>
    <w:rsid w:val="00694D0A"/>
    <w:rPr>
      <w:rFonts w:ascii="Times New Roman" w:hAnsi="Times New Roman"/>
      <w:b/>
      <w:bCs/>
      <w:color w:val="000000"/>
      <w:sz w:val="36"/>
      <w:szCs w:val="36"/>
      <w:lang w:eastAsia="en-US"/>
    </w:rPr>
  </w:style>
  <w:style w:type="character" w:customStyle="1" w:styleId="Heading4Char">
    <w:name w:val="Heading 4 Char"/>
    <w:link w:val="Heading4"/>
    <w:rsid w:val="00D75219"/>
    <w:rPr>
      <w:rFonts w:ascii="Times New Roman" w:hAnsi="Times New Roman"/>
      <w:color w:val="000000"/>
      <w:sz w:val="23"/>
      <w:szCs w:val="23"/>
      <w:lang w:eastAsia="en-US"/>
    </w:rPr>
  </w:style>
  <w:style w:type="character" w:customStyle="1" w:styleId="Heading5Char">
    <w:name w:val="Heading 5 Char"/>
    <w:link w:val="Heading5"/>
    <w:rsid w:val="0016463B"/>
    <w:rPr>
      <w:rFonts w:ascii="Times New Roman" w:eastAsia="Times New Roman" w:hAnsi="Times New Roman"/>
      <w:b/>
      <w:smallCaps/>
      <w:sz w:val="17"/>
      <w:lang w:eastAsia="en-US"/>
    </w:rPr>
  </w:style>
  <w:style w:type="character" w:customStyle="1" w:styleId="Heading6Char">
    <w:name w:val="Heading 6 Char"/>
    <w:link w:val="Heading6"/>
    <w:rsid w:val="0016463B"/>
    <w:rPr>
      <w:rFonts w:ascii="Times New Roman" w:eastAsia="Times New Roman" w:hAnsi="Times New Roman"/>
      <w:sz w:val="17"/>
      <w:lang w:eastAsia="en-US"/>
    </w:rPr>
  </w:style>
  <w:style w:type="character" w:customStyle="1" w:styleId="Heading7Char">
    <w:name w:val="Heading 7 Char"/>
    <w:link w:val="Heading7"/>
    <w:rsid w:val="0079069D"/>
    <w:rPr>
      <w:rFonts w:ascii="Times New Roman" w:eastAsia="Times New Roman" w:hAnsi="Times New Roman"/>
      <w:sz w:val="17"/>
      <w:lang w:eastAsia="en-US"/>
    </w:rPr>
  </w:style>
  <w:style w:type="character" w:customStyle="1" w:styleId="Heading8Char">
    <w:name w:val="Heading 8 Char"/>
    <w:link w:val="Heading8"/>
    <w:rsid w:val="004872C1"/>
    <w:rPr>
      <w:rFonts w:ascii="Cambria" w:eastAsia="Times New Roman" w:hAnsi="Cambria" w:cs="Times New Roman"/>
      <w:sz w:val="20"/>
      <w:szCs w:val="20"/>
    </w:rPr>
  </w:style>
  <w:style w:type="character" w:customStyle="1" w:styleId="Heading9Char">
    <w:name w:val="Heading 9 Char"/>
    <w:link w:val="Heading9"/>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qFormat/>
    <w:rsid w:val="004872C1"/>
    <w:rPr>
      <w:b/>
      <w:bCs/>
    </w:rPr>
  </w:style>
  <w:style w:type="character" w:styleId="Emphasis">
    <w:name w:val="Emphasis"/>
    <w:uiPriority w:val="20"/>
    <w:qFormat/>
    <w:rsid w:val="004872C1"/>
    <w:rPr>
      <w:b/>
      <w:bCs/>
      <w:i/>
      <w:iCs/>
      <w:spacing w:val="10"/>
      <w:bdr w:val="none" w:sz="0" w:space="0" w:color="auto"/>
      <w:shd w:val="clear" w:color="auto" w:fill="auto"/>
    </w:rPr>
  </w:style>
  <w:style w:type="paragraph" w:styleId="ListParagraph">
    <w:name w:val="List Paragraph"/>
    <w:basedOn w:val="Normal"/>
    <w:uiPriority w:val="34"/>
    <w:qFormat/>
    <w:rsid w:val="004872C1"/>
    <w:pPr>
      <w:ind w:left="720"/>
      <w:contextualSpacing/>
    </w:pPr>
  </w:style>
  <w:style w:type="paragraph" w:styleId="Quote">
    <w:name w:val="Quote"/>
    <w:basedOn w:val="Normal"/>
    <w:next w:val="Normal"/>
    <w:link w:val="QuoteChar"/>
    <w:uiPriority w:val="29"/>
    <w:qFormat/>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qFormat/>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qFormat/>
    <w:rsid w:val="004872C1"/>
    <w:rPr>
      <w:i/>
      <w:iCs/>
    </w:rPr>
  </w:style>
  <w:style w:type="character" w:styleId="IntenseEmphasis">
    <w:name w:val="Intense Emphasis"/>
    <w:uiPriority w:val="21"/>
    <w:qFormat/>
    <w:rsid w:val="004872C1"/>
    <w:rPr>
      <w:b/>
      <w:bCs/>
    </w:rPr>
  </w:style>
  <w:style w:type="character" w:styleId="SubtleReference">
    <w:name w:val="Subtle Reference"/>
    <w:uiPriority w:val="31"/>
    <w:qFormat/>
    <w:rsid w:val="004872C1"/>
    <w:rPr>
      <w:smallCaps/>
    </w:rPr>
  </w:style>
  <w:style w:type="character" w:styleId="IntenseReference">
    <w:name w:val="Intense Reference"/>
    <w:uiPriority w:val="32"/>
    <w:qFormat/>
    <w:rsid w:val="004872C1"/>
    <w:rPr>
      <w:smallCaps/>
      <w:spacing w:val="5"/>
      <w:u w:val="single"/>
    </w:rPr>
  </w:style>
  <w:style w:type="character" w:styleId="BookTitle">
    <w:name w:val="Book Title"/>
    <w:uiPriority w:val="33"/>
    <w:qFormat/>
    <w:rsid w:val="004872C1"/>
    <w:rPr>
      <w:i/>
      <w:iCs/>
      <w:smallCaps/>
      <w:spacing w:val="5"/>
    </w:rPr>
  </w:style>
  <w:style w:type="paragraph" w:styleId="TOCHeading">
    <w:name w:val="TOC Heading"/>
    <w:basedOn w:val="Heading1"/>
    <w:next w:val="Normal"/>
    <w:uiPriority w:val="39"/>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qFormat/>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basedOn w:val="GG-SDated"/>
    <w:next w:val="GG-body"/>
    <w:autoRedefine/>
    <w:uiPriority w:val="39"/>
    <w:qFormat/>
    <w:rsid w:val="00A37EF6"/>
    <w:pPr>
      <w:keepLines/>
      <w:autoSpaceDE w:val="0"/>
      <w:autoSpaceDN w:val="0"/>
      <w:adjustRightInd w:val="0"/>
      <w:jc w:val="left"/>
    </w:pPr>
    <w:rPr>
      <w:color w:val="000000"/>
      <w:szCs w:val="30"/>
      <w:lang w:eastAsia="en-AU"/>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qFormat/>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qFormat/>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qFormat/>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qFormat/>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qFormat/>
    <w:rsid w:val="00685927"/>
    <w:pPr>
      <w:numPr>
        <w:numId w:val="1"/>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qFormat/>
    <w:rsid w:val="00685927"/>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qFormat/>
    <w:rsid w:val="00685927"/>
    <w:pPr>
      <w:numPr>
        <w:numId w:val="3"/>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qFormat/>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qFormat/>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qFormat/>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table" w:styleId="TableGrid">
    <w:name w:val="Table Grid"/>
    <w:basedOn w:val="TableNormal"/>
    <w:uiPriority w:val="59"/>
    <w:rsid w:val="00BF50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50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50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F50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F50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F5034"/>
  </w:style>
  <w:style w:type="table" w:customStyle="1" w:styleId="TableGrid5">
    <w:name w:val="Table Grid5"/>
    <w:basedOn w:val="TableNormal"/>
    <w:next w:val="TableGrid"/>
    <w:uiPriority w:val="59"/>
    <w:rsid w:val="00BF50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F50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F50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F50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ace0">
    <w:name w:val="RegSpace"/>
    <w:next w:val="GG-body"/>
    <w:qFormat/>
    <w:rsid w:val="00BF5034"/>
    <w:pPr>
      <w:spacing w:line="20" w:lineRule="exact"/>
      <w:jc w:val="both"/>
    </w:pPr>
    <w:rPr>
      <w:rFonts w:ascii="Times New Roman" w:eastAsia="Times New Roman" w:hAnsi="Times New Roman"/>
      <w:sz w:val="2"/>
      <w:szCs w:val="17"/>
      <w:lang w:eastAsia="en-US"/>
    </w:rPr>
  </w:style>
  <w:style w:type="table" w:customStyle="1" w:styleId="TableGrid9">
    <w:name w:val="Table Grid9"/>
    <w:basedOn w:val="TableNormal"/>
    <w:next w:val="TableGrid"/>
    <w:uiPriority w:val="59"/>
    <w:rsid w:val="00BF50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F50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F5034"/>
  </w:style>
  <w:style w:type="paragraph" w:styleId="ListNumber">
    <w:name w:val="List Number"/>
    <w:basedOn w:val="Normal"/>
    <w:rsid w:val="00BF5034"/>
    <w:pPr>
      <w:tabs>
        <w:tab w:val="num" w:pos="360"/>
      </w:tabs>
      <w:ind w:left="360" w:hanging="360"/>
    </w:pPr>
    <w:rPr>
      <w:rFonts w:eastAsia="Times New Roman"/>
      <w:szCs w:val="20"/>
    </w:rPr>
  </w:style>
  <w:style w:type="paragraph" w:styleId="ListNumber2">
    <w:name w:val="List Number 2"/>
    <w:basedOn w:val="Normal"/>
    <w:rsid w:val="00BF5034"/>
    <w:pPr>
      <w:tabs>
        <w:tab w:val="num" w:pos="643"/>
      </w:tabs>
      <w:ind w:left="643" w:hanging="360"/>
    </w:pPr>
    <w:rPr>
      <w:rFonts w:eastAsia="Times New Roman"/>
      <w:szCs w:val="20"/>
    </w:rPr>
  </w:style>
  <w:style w:type="paragraph" w:styleId="ListNumber3">
    <w:name w:val="List Number 3"/>
    <w:basedOn w:val="Normal"/>
    <w:rsid w:val="00BF5034"/>
    <w:pPr>
      <w:tabs>
        <w:tab w:val="num" w:pos="1080"/>
      </w:tabs>
      <w:ind w:left="1080" w:hanging="360"/>
    </w:pPr>
    <w:rPr>
      <w:rFonts w:eastAsia="Times New Roman"/>
      <w:szCs w:val="20"/>
    </w:rPr>
  </w:style>
  <w:style w:type="paragraph" w:styleId="ListNumber4">
    <w:name w:val="List Number 4"/>
    <w:basedOn w:val="Normal"/>
    <w:rsid w:val="00BF5034"/>
    <w:pPr>
      <w:tabs>
        <w:tab w:val="num" w:pos="1440"/>
      </w:tabs>
      <w:ind w:left="1440" w:hanging="360"/>
    </w:pPr>
    <w:rPr>
      <w:rFonts w:eastAsia="Times New Roman"/>
      <w:szCs w:val="20"/>
    </w:rPr>
  </w:style>
  <w:style w:type="paragraph" w:styleId="ListNumber5">
    <w:name w:val="List Number 5"/>
    <w:basedOn w:val="Normal"/>
    <w:rsid w:val="00BF5034"/>
    <w:pPr>
      <w:tabs>
        <w:tab w:val="num" w:pos="1800"/>
      </w:tabs>
      <w:ind w:left="1800" w:hanging="360"/>
    </w:pPr>
    <w:rPr>
      <w:rFonts w:eastAsia="Times New Roman"/>
      <w:szCs w:val="20"/>
    </w:rPr>
  </w:style>
  <w:style w:type="character" w:styleId="FootnoteReference">
    <w:name w:val="footnote reference"/>
    <w:semiHidden/>
    <w:rsid w:val="00BF5034"/>
    <w:rPr>
      <w:vertAlign w:val="superscript"/>
    </w:rPr>
  </w:style>
  <w:style w:type="table" w:customStyle="1" w:styleId="TableGrid11">
    <w:name w:val="Table Grid11"/>
    <w:basedOn w:val="TableNormal"/>
    <w:next w:val="TableGrid"/>
    <w:uiPriority w:val="59"/>
    <w:rsid w:val="00BF50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F5034"/>
  </w:style>
  <w:style w:type="numbering" w:customStyle="1" w:styleId="NoList111">
    <w:name w:val="No List111"/>
    <w:next w:val="NoList"/>
    <w:uiPriority w:val="99"/>
    <w:semiHidden/>
    <w:unhideWhenUsed/>
    <w:rsid w:val="00BF5034"/>
  </w:style>
  <w:style w:type="table" w:customStyle="1" w:styleId="TableGrid12">
    <w:name w:val="Table Grid12"/>
    <w:basedOn w:val="TableNormal"/>
    <w:next w:val="TableGrid"/>
    <w:uiPriority w:val="59"/>
    <w:rsid w:val="00BF50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BF5034"/>
  </w:style>
  <w:style w:type="table" w:customStyle="1" w:styleId="TableGrid21">
    <w:name w:val="Table Grid21"/>
    <w:basedOn w:val="TableNormal"/>
    <w:next w:val="TableGrid"/>
    <w:rsid w:val="00BF50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BF5034"/>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F5034"/>
  </w:style>
  <w:style w:type="paragraph" w:customStyle="1" w:styleId="Default">
    <w:name w:val="Default"/>
    <w:basedOn w:val="GG-body"/>
    <w:rsid w:val="00BF5034"/>
    <w:pPr>
      <w:widowControl w:val="0"/>
      <w:autoSpaceDE w:val="0"/>
      <w:autoSpaceDN w:val="0"/>
      <w:adjustRightInd w:val="0"/>
    </w:pPr>
    <w:rPr>
      <w:rFonts w:cs="AFHDL H+ Helvetica Neue"/>
      <w:color w:val="000000"/>
      <w:szCs w:val="24"/>
    </w:rPr>
  </w:style>
  <w:style w:type="numbering" w:customStyle="1" w:styleId="NoList4">
    <w:name w:val="No List4"/>
    <w:next w:val="NoList"/>
    <w:uiPriority w:val="99"/>
    <w:semiHidden/>
    <w:unhideWhenUsed/>
    <w:rsid w:val="00BF5034"/>
  </w:style>
  <w:style w:type="numbering" w:customStyle="1" w:styleId="NoList5">
    <w:name w:val="No List5"/>
    <w:next w:val="NoList"/>
    <w:uiPriority w:val="99"/>
    <w:semiHidden/>
    <w:unhideWhenUsed/>
    <w:rsid w:val="00BF5034"/>
  </w:style>
  <w:style w:type="table" w:customStyle="1" w:styleId="RTWSATable">
    <w:name w:val="RTWSA Table"/>
    <w:basedOn w:val="TableNormal"/>
    <w:uiPriority w:val="99"/>
    <w:rsid w:val="00BF5034"/>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
    <w:name w:val="Table Text"/>
    <w:basedOn w:val="TableNormal"/>
    <w:uiPriority w:val="99"/>
    <w:rsid w:val="00BF5034"/>
    <w:rPr>
      <w:rFonts w:ascii="Source Sans Pro" w:eastAsia="MS Mincho" w:hAnsi="Source Sans Pro"/>
      <w:sz w:val="22"/>
      <w:szCs w:val="24"/>
      <w:lang w:eastAsia="en-US"/>
    </w:rPr>
    <w:tblPr/>
    <w:tcPr>
      <w:shd w:val="clear" w:color="auto" w:fill="auto"/>
    </w:tcPr>
  </w:style>
  <w:style w:type="numbering" w:customStyle="1" w:styleId="NoList6">
    <w:name w:val="No List6"/>
    <w:next w:val="NoList"/>
    <w:uiPriority w:val="99"/>
    <w:semiHidden/>
    <w:unhideWhenUsed/>
    <w:rsid w:val="00BF5034"/>
  </w:style>
  <w:style w:type="table" w:customStyle="1" w:styleId="TableGrid13">
    <w:name w:val="Table Grid13"/>
    <w:basedOn w:val="TableNormal"/>
    <w:next w:val="TableGrid"/>
    <w:uiPriority w:val="59"/>
    <w:rsid w:val="00BF50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BF5034"/>
  </w:style>
  <w:style w:type="numbering" w:customStyle="1" w:styleId="NoList112">
    <w:name w:val="No List112"/>
    <w:next w:val="NoList"/>
    <w:uiPriority w:val="99"/>
    <w:semiHidden/>
    <w:unhideWhenUsed/>
    <w:rsid w:val="00BF5034"/>
  </w:style>
  <w:style w:type="table" w:customStyle="1" w:styleId="TableGrid14">
    <w:name w:val="Table Grid14"/>
    <w:basedOn w:val="TableNormal"/>
    <w:next w:val="TableGrid"/>
    <w:uiPriority w:val="59"/>
    <w:rsid w:val="00BF50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BF5034"/>
  </w:style>
  <w:style w:type="table" w:customStyle="1" w:styleId="TableGrid22">
    <w:name w:val="Table Grid22"/>
    <w:basedOn w:val="TableNormal"/>
    <w:next w:val="TableGrid"/>
    <w:rsid w:val="00BF50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F5034"/>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F5034"/>
  </w:style>
  <w:style w:type="numbering" w:customStyle="1" w:styleId="NoList41">
    <w:name w:val="No List41"/>
    <w:next w:val="NoList"/>
    <w:uiPriority w:val="99"/>
    <w:semiHidden/>
    <w:unhideWhenUsed/>
    <w:rsid w:val="00BF5034"/>
  </w:style>
  <w:style w:type="numbering" w:customStyle="1" w:styleId="NoList51">
    <w:name w:val="No List51"/>
    <w:next w:val="NoList"/>
    <w:uiPriority w:val="99"/>
    <w:semiHidden/>
    <w:unhideWhenUsed/>
    <w:rsid w:val="00BF5034"/>
  </w:style>
  <w:style w:type="table" w:customStyle="1" w:styleId="RTWSATable1">
    <w:name w:val="RTWSA Table1"/>
    <w:basedOn w:val="TableNormal"/>
    <w:uiPriority w:val="99"/>
    <w:rsid w:val="00BF5034"/>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1">
    <w:name w:val="Table Text1"/>
    <w:basedOn w:val="TableNormal"/>
    <w:uiPriority w:val="99"/>
    <w:rsid w:val="00BF5034"/>
    <w:rPr>
      <w:rFonts w:ascii="Source Sans Pro" w:eastAsia="MS Mincho" w:hAnsi="Source Sans Pro"/>
      <w:sz w:val="22"/>
      <w:szCs w:val="24"/>
      <w:lang w:eastAsia="en-US"/>
    </w:rPr>
    <w:tblPr/>
    <w:tcPr>
      <w:shd w:val="clear" w:color="auto" w:fill="auto"/>
    </w:tcPr>
  </w:style>
  <w:style w:type="numbering" w:customStyle="1" w:styleId="NoList7">
    <w:name w:val="No List7"/>
    <w:next w:val="NoList"/>
    <w:uiPriority w:val="99"/>
    <w:semiHidden/>
    <w:unhideWhenUsed/>
    <w:rsid w:val="00BF5034"/>
  </w:style>
  <w:style w:type="character" w:styleId="FollowedHyperlink">
    <w:name w:val="FollowedHyperlink"/>
    <w:uiPriority w:val="99"/>
    <w:semiHidden/>
    <w:unhideWhenUsed/>
    <w:rsid w:val="00BF5034"/>
    <w:rPr>
      <w:color w:val="954F72"/>
      <w:u w:val="single"/>
    </w:rPr>
  </w:style>
  <w:style w:type="paragraph" w:customStyle="1" w:styleId="xl63">
    <w:name w:val="xl63"/>
    <w:basedOn w:val="Normal"/>
    <w:rsid w:val="00BF5034"/>
    <w:pPr>
      <w:spacing w:before="100" w:beforeAutospacing="1" w:after="100" w:afterAutospacing="1" w:line="240" w:lineRule="auto"/>
      <w:jc w:val="center"/>
      <w:textAlignment w:val="center"/>
    </w:pPr>
    <w:rPr>
      <w:rFonts w:eastAsia="Times New Roman"/>
      <w:b/>
      <w:bCs/>
      <w:color w:val="000000"/>
      <w:sz w:val="20"/>
      <w:szCs w:val="20"/>
      <w:lang w:eastAsia="en-AU"/>
    </w:rPr>
  </w:style>
  <w:style w:type="paragraph" w:customStyle="1" w:styleId="xl64">
    <w:name w:val="xl64"/>
    <w:basedOn w:val="Normal"/>
    <w:rsid w:val="00BF5034"/>
    <w:pPr>
      <w:spacing w:before="100" w:beforeAutospacing="1" w:after="100" w:afterAutospacing="1" w:line="240" w:lineRule="auto"/>
      <w:jc w:val="center"/>
      <w:textAlignment w:val="center"/>
    </w:pPr>
    <w:rPr>
      <w:rFonts w:eastAsia="Times New Roman"/>
      <w:color w:val="000000"/>
      <w:sz w:val="20"/>
      <w:szCs w:val="20"/>
      <w:lang w:eastAsia="en-AU"/>
    </w:rPr>
  </w:style>
  <w:style w:type="paragraph" w:customStyle="1" w:styleId="xl65">
    <w:name w:val="xl65"/>
    <w:basedOn w:val="Normal"/>
    <w:rsid w:val="00BF5034"/>
    <w:pPr>
      <w:spacing w:before="100" w:beforeAutospacing="1" w:after="100" w:afterAutospacing="1" w:line="240" w:lineRule="auto"/>
      <w:jc w:val="center"/>
      <w:textAlignment w:val="center"/>
    </w:pPr>
    <w:rPr>
      <w:rFonts w:eastAsia="Times New Roman"/>
      <w:color w:val="000000"/>
      <w:sz w:val="20"/>
      <w:szCs w:val="20"/>
      <w:lang w:eastAsia="en-AU"/>
    </w:rPr>
  </w:style>
  <w:style w:type="paragraph" w:customStyle="1" w:styleId="xl66">
    <w:name w:val="xl66"/>
    <w:basedOn w:val="Normal"/>
    <w:rsid w:val="00BF5034"/>
    <w:pPr>
      <w:spacing w:before="100" w:beforeAutospacing="1" w:after="100" w:afterAutospacing="1" w:line="240" w:lineRule="auto"/>
      <w:jc w:val="center"/>
      <w:textAlignment w:val="center"/>
    </w:pPr>
    <w:rPr>
      <w:rFonts w:eastAsia="Times New Roman"/>
      <w:b/>
      <w:bCs/>
      <w:color w:val="000000"/>
      <w:sz w:val="18"/>
      <w:szCs w:val="18"/>
      <w:lang w:eastAsia="en-AU"/>
    </w:rPr>
  </w:style>
  <w:style w:type="paragraph" w:customStyle="1" w:styleId="xl67">
    <w:name w:val="xl67"/>
    <w:basedOn w:val="Normal"/>
    <w:rsid w:val="00BF5034"/>
    <w:pPr>
      <w:shd w:val="clear" w:color="000000" w:fill="FFFFFF"/>
      <w:spacing w:before="100" w:beforeAutospacing="1" w:after="100" w:afterAutospacing="1" w:line="240" w:lineRule="auto"/>
      <w:jc w:val="center"/>
      <w:textAlignment w:val="center"/>
    </w:pPr>
    <w:rPr>
      <w:rFonts w:eastAsia="Times New Roman"/>
      <w:color w:val="000000"/>
      <w:sz w:val="20"/>
      <w:szCs w:val="20"/>
      <w:lang w:eastAsia="en-AU"/>
    </w:rPr>
  </w:style>
  <w:style w:type="paragraph" w:customStyle="1" w:styleId="xl68">
    <w:name w:val="xl68"/>
    <w:basedOn w:val="Normal"/>
    <w:rsid w:val="00BF5034"/>
    <w:pPr>
      <w:spacing w:before="100" w:beforeAutospacing="1" w:after="100" w:afterAutospacing="1" w:line="240" w:lineRule="auto"/>
      <w:jc w:val="center"/>
      <w:textAlignment w:val="center"/>
    </w:pPr>
    <w:rPr>
      <w:rFonts w:eastAsia="Times New Roman"/>
      <w:b/>
      <w:bCs/>
      <w:sz w:val="24"/>
      <w:szCs w:val="24"/>
      <w:lang w:eastAsia="en-AU"/>
    </w:rPr>
  </w:style>
  <w:style w:type="paragraph" w:customStyle="1" w:styleId="xl69">
    <w:name w:val="xl69"/>
    <w:basedOn w:val="Normal"/>
    <w:rsid w:val="00BF5034"/>
    <w:pPr>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0">
    <w:name w:val="xl70"/>
    <w:basedOn w:val="Normal"/>
    <w:rsid w:val="00BF5034"/>
    <w:pPr>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1">
    <w:name w:val="xl71"/>
    <w:basedOn w:val="Normal"/>
    <w:rsid w:val="00BF5034"/>
    <w:pPr>
      <w:shd w:val="clear" w:color="000000" w:fill="FFFFFF"/>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2">
    <w:name w:val="xl72"/>
    <w:basedOn w:val="Normal"/>
    <w:rsid w:val="00BF5034"/>
    <w:pPr>
      <w:shd w:val="clear" w:color="000000" w:fill="FFFFFF"/>
      <w:spacing w:before="100" w:beforeAutospacing="1" w:after="100" w:afterAutospacing="1" w:line="240" w:lineRule="auto"/>
      <w:jc w:val="center"/>
      <w:textAlignment w:val="center"/>
    </w:pPr>
    <w:rPr>
      <w:rFonts w:eastAsia="Times New Roman"/>
      <w:b/>
      <w:bCs/>
      <w:sz w:val="24"/>
      <w:szCs w:val="24"/>
      <w:lang w:eastAsia="en-AU"/>
    </w:rPr>
  </w:style>
  <w:style w:type="paragraph" w:customStyle="1" w:styleId="xl73">
    <w:name w:val="xl73"/>
    <w:basedOn w:val="Normal"/>
    <w:rsid w:val="00BF5034"/>
    <w:pPr>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4">
    <w:name w:val="xl74"/>
    <w:basedOn w:val="Normal"/>
    <w:rsid w:val="00BF5034"/>
    <w:pPr>
      <w:shd w:val="clear" w:color="000000" w:fill="FFFFFF"/>
      <w:spacing w:before="100" w:beforeAutospacing="1" w:after="100" w:afterAutospacing="1" w:line="240" w:lineRule="auto"/>
      <w:jc w:val="center"/>
      <w:textAlignment w:val="center"/>
    </w:pPr>
    <w:rPr>
      <w:rFonts w:eastAsia="Times New Roman"/>
      <w:b/>
      <w:bCs/>
      <w:sz w:val="24"/>
      <w:szCs w:val="24"/>
      <w:lang w:eastAsia="en-AU"/>
    </w:rPr>
  </w:style>
  <w:style w:type="paragraph" w:customStyle="1" w:styleId="xl75">
    <w:name w:val="xl75"/>
    <w:basedOn w:val="Normal"/>
    <w:rsid w:val="00BF5034"/>
    <w:pPr>
      <w:shd w:val="clear" w:color="000000" w:fill="FFFFFF"/>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6">
    <w:name w:val="xl76"/>
    <w:basedOn w:val="Normal"/>
    <w:rsid w:val="00BF5034"/>
    <w:pPr>
      <w:spacing w:before="100" w:beforeAutospacing="1" w:after="100" w:afterAutospacing="1" w:line="240" w:lineRule="auto"/>
      <w:jc w:val="center"/>
      <w:textAlignment w:val="center"/>
    </w:pPr>
    <w:rPr>
      <w:rFonts w:eastAsia="Times New Roman"/>
      <w:sz w:val="24"/>
      <w:szCs w:val="24"/>
      <w:lang w:eastAsia="en-AU"/>
    </w:rPr>
  </w:style>
  <w:style w:type="paragraph" w:styleId="BodyText">
    <w:name w:val="Body Text"/>
    <w:basedOn w:val="Normal"/>
    <w:link w:val="BodyTextChar"/>
    <w:uiPriority w:val="99"/>
    <w:semiHidden/>
    <w:unhideWhenUsed/>
    <w:rsid w:val="00BF5034"/>
    <w:pPr>
      <w:spacing w:after="120" w:line="240" w:lineRule="auto"/>
    </w:pPr>
    <w:rPr>
      <w:rFonts w:ascii="Verdana" w:eastAsia="Times New Roman" w:hAnsi="Verdana"/>
      <w:sz w:val="22"/>
    </w:rPr>
  </w:style>
  <w:style w:type="character" w:customStyle="1" w:styleId="BodyTextChar">
    <w:name w:val="Body Text Char"/>
    <w:basedOn w:val="DefaultParagraphFont"/>
    <w:link w:val="BodyText"/>
    <w:uiPriority w:val="99"/>
    <w:semiHidden/>
    <w:rsid w:val="00BF5034"/>
    <w:rPr>
      <w:rFonts w:ascii="Verdana" w:eastAsia="Times New Roman" w:hAnsi="Verdana"/>
      <w:sz w:val="22"/>
      <w:szCs w:val="22"/>
      <w:lang w:eastAsia="en-US"/>
    </w:rPr>
  </w:style>
  <w:style w:type="table" w:customStyle="1" w:styleId="TableGrid15">
    <w:name w:val="Table Grid15"/>
    <w:basedOn w:val="TableNormal"/>
    <w:next w:val="TableGrid"/>
    <w:uiPriority w:val="59"/>
    <w:rsid w:val="00BF5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ncc.abcb.gov.au/editions/ncc-2022/preview/volume-three" TargetMode="External"/><Relationship Id="rId26" Type="http://schemas.openxmlformats.org/officeDocument/2006/relationships/hyperlink" Target="http://www.legislation.sa.gov.au/index.aspx?action=legref&amp;type=act&amp;legtitle=Valuation%20of%20Land%20Act%201971" TargetMode="External"/><Relationship Id="rId3" Type="http://schemas.openxmlformats.org/officeDocument/2006/relationships/styles" Target="styles.xml"/><Relationship Id="rId21" Type="http://schemas.openxmlformats.org/officeDocument/2006/relationships/hyperlink" Target="https://www.rec-registry.gov.au/rec-registry/app/calculators/swh-stc-calculato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gislation.sa.gov.au/index.aspx?action=legref&amp;type=act&amp;legtitle=Magistrates%20Act%201983" TargetMode="External"/><Relationship Id="rId25" Type="http://schemas.openxmlformats.org/officeDocument/2006/relationships/hyperlink" Target="http://www.legislation.sa.gov.au/index.aspx?action=legref&amp;type=act&amp;legtitle=Planning%20Development%20and%20Infrastructure%20Act%202016"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aga.asn.au/product_directory" TargetMode="External"/><Relationship Id="rId29" Type="http://schemas.openxmlformats.org/officeDocument/2006/relationships/hyperlink" Target="mailto:governmentgazettesa@s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sa.gov.au/index.aspx?action=legref&amp;type=act&amp;legtitle=Development%20Act%201993"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legislation.sa.gov.au/index.aspx?action=legref&amp;type=act&amp;legtitle=Valuation%20of%20Land%20Act%201971" TargetMode="External"/><Relationship Id="rId28" Type="http://schemas.openxmlformats.org/officeDocument/2006/relationships/hyperlink" Target="mailto:erobinson@salisbury.sa.gov.au" TargetMode="External"/><Relationship Id="rId10" Type="http://schemas.openxmlformats.org/officeDocument/2006/relationships/header" Target="header2.xml"/><Relationship Id="rId19" Type="http://schemas.openxmlformats.org/officeDocument/2006/relationships/hyperlink" Target="http://www.cleanenergyregulator.gov.au/" TargetMode="External"/><Relationship Id="rId31" Type="http://schemas.openxmlformats.org/officeDocument/2006/relationships/hyperlink" Target="http://www.governmentgazette.s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legislation.sa.gov.au/index.aspx?action=legref&amp;type=act&amp;legtitle=Legislation%20(Fees)%20Act%202019" TargetMode="External"/><Relationship Id="rId27" Type="http://schemas.openxmlformats.org/officeDocument/2006/relationships/hyperlink" Target="http://www.legislation.sa.gov.au/index.aspx?action=legref&amp;type=act&amp;legtitle=Local%20Government%20Act%201999" TargetMode="External"/><Relationship Id="rId30" Type="http://schemas.openxmlformats.org/officeDocument/2006/relationships/hyperlink" Target="http://www.governmentgazette.sa.gov.au"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16680</Words>
  <Characters>88075</Characters>
  <Application>Microsoft Office Word</Application>
  <DocSecurity>0</DocSecurity>
  <Lines>3387</Lines>
  <Paragraphs>2909</Paragraphs>
  <ScaleCrop>false</ScaleCrop>
  <HeadingPairs>
    <vt:vector size="2" baseType="variant">
      <vt:variant>
        <vt:lpstr>Title</vt:lpstr>
      </vt:variant>
      <vt:variant>
        <vt:i4>1</vt:i4>
      </vt:variant>
    </vt:vector>
  </HeadingPairs>
  <TitlesOfParts>
    <vt:vector size="1" baseType="lpstr">
      <vt:lpstr>No. 6 - Friday, 27 January 2023 (pp. 93–130)</vt:lpstr>
    </vt:vector>
  </TitlesOfParts>
  <Company>SA Government</Company>
  <LinksUpToDate>false</LinksUpToDate>
  <CharactersWithSpaces>101846</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6 - Friday, 27 January 2023 (pp. 93–130)</dc:title>
  <dc:subject/>
  <dc:creator>Anthony Butler</dc:creator>
  <cp:keywords/>
  <cp:lastModifiedBy>Eaton, Jamie (Service SA)</cp:lastModifiedBy>
  <cp:revision>2</cp:revision>
  <cp:lastPrinted>2023-01-26T23:36:00Z</cp:lastPrinted>
  <dcterms:created xsi:type="dcterms:W3CDTF">2026-02-25T02:08:00Z</dcterms:created>
  <dcterms:modified xsi:type="dcterms:W3CDTF">2026-02-25T02:08:00Z</dcterms:modified>
</cp:coreProperties>
</file>